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Косенко</w:t>
      </w:r>
    </w:p>
    <w:p w:rsidR="00D65F2D" w:rsidRDefault="00D65F2D" w:rsidP="00D65F2D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Анастасия Викторовна</w:t>
      </w:r>
    </w:p>
    <w:p w:rsidR="00D65F2D" w:rsidRDefault="00D65F2D" w:rsidP="00D65F2D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ИСПОЛЬЗОВАНИЕ КЛИМАТИЧЕСКОЙ ИНФОРМАЦИИ ДЛЯ</w:t>
      </w:r>
    </w:p>
    <w:p w:rsidR="00D65F2D" w:rsidRDefault="00D65F2D" w:rsidP="00D65F2D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ОБОСНОВАНИЯ РАЗВИТИЯ АЛЬТЕРНАТИВНЫХ ИСТОЧНИКОВ</w:t>
      </w:r>
    </w:p>
    <w:p w:rsidR="00D65F2D" w:rsidRDefault="00D65F2D" w:rsidP="00D65F2D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ЭНЕРГИИ (НА ПРИМЕРЕ МОГИЛЁВСКОЙ ОБЛАСТИ)</w:t>
      </w:r>
    </w:p>
    <w:p w:rsidR="00D65F2D" w:rsidRDefault="00D65F2D" w:rsidP="00D65F2D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D65F2D" w:rsidRDefault="00D65F2D" w:rsidP="00D65F2D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D65F2D" w:rsidRDefault="00D65F2D" w:rsidP="00D65F2D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доцент Ю. А.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Гледко</w:t>
      </w:r>
      <w:proofErr w:type="spellEnd"/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РЕФЕРАТ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Косенко, А.В. Использование климатической информации для обоснования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развития альтернативных источников энергии (на примере Могилёвской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области) (дипломная работа) / А.В. Косенко – Минск, 2019. – 72 с.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54 назв., рис. 54, табл. 4.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работы - проанализировать климатическую информацию для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обоснования развития альтернативных источников энергии в Могилёвской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области.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 исследования – климатические ресурсы Могилёвской области,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применительно к анализу энергетических характеристик и условий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эксплуатации альтернативных источников энергии, предмет изучения –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пространственно-временное распределение климатических ресурсов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Могилёвской области.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дипломной работе были изучены литературные источники и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проанализирована степень изученности проблемы. Рассмотрены климатические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параметры для эксплуатации гелиоустановок,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ветроустановок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а также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проанализированы характеристики рек и предпосылки создания ГЭС различных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видов. Выявлены перспективы комплексного использования альтернативных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источников энергии.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Исследования проводились самостоятельно, все расчеты были проведены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автором, исходным материалом для анализа были ежегодные данные по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метеорологическим станциям и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гидропостам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Республики Беларусь,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предоставленные из архивов данных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Белгидромета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В результате проведенной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работы были построены графики, гистограммы и карты за период 1988 –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2017 гг. Изучены климатические особенности региона, а также все возможные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последствия работы альтернативных источников энергии.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РЕФЕРАТ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Касенка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А.В.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інфармацыі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абгрунтавання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развіцця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альтэрнатыўных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прыкладзе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Магілёўскай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)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работа) / А.В.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Касенка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2019. - 72 с.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Бібліягр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54 назв., мал. 54, табл. 4.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прааналізаваць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кліматычную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інфармацыю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абгрунтавання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развіцця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альтэрнатыўных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Магілёўскай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рэсурсы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Магілёўскай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у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дачыненні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энергетычных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характарыстык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эксплуатацыі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альтэрнатыўных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прасторава-часовае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размеркаванне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рэсурсаў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Магілёўскай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вобласці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рабоце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літаратурныя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прааналізавана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ступень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праблемы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кліматычныя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параметры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эксплуатацыі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геліяўстановак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ветраўстановак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прааналізаваны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характарыстыкі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перадумовы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стварэння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ГЭС розных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відаў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Выяўлены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перспектывы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комплекснага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альтэрнатыўных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энергіі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праводзіліся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самастойна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усе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праведзены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аўтарам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зыходным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матэрыялам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штогадовыя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станцыях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гидропостам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Беларусь,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прадастаўленыя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архіваў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Белгідрамета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пабудаваныя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графікі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гістаграмы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карты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1988 - 2017 гг.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Вывучаны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кліматычныя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асаблівасці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рэгіёну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ўсе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магчымыя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наступствы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альтэрнатыўных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крыніц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энергіі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bookmarkStart w:id="0" w:name="_GoBack"/>
      <w:bookmarkEnd w:id="0"/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ABSTRACT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Kosenko</w:t>
      </w:r>
      <w:proofErr w:type="spell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, A.V. Using climate information to justify the development of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alternative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energy sources (for example, Mogilev region) (thesis) / A.V. </w:t>
      </w:r>
      <w:proofErr w:type="spell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Kosenko</w:t>
      </w:r>
      <w:proofErr w:type="spell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-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t>Minsk, 2019. - 72 p.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Bibliography 54 </w:t>
      </w:r>
      <w:proofErr w:type="spellStart"/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titl</w:t>
      </w:r>
      <w:proofErr w:type="spell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.,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pict</w:t>
      </w:r>
      <w:proofErr w:type="spell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. </w:t>
      </w: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54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, tab. 4.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t>The purpose of the work is to analyze climate information to justify the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development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of alternative energy sources in the Mogilev region.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t>The object of the study is the climatic resources of the Mogilev region, as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applied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to the analysis of the energy characteristics and operating conditions of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alternative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energy sources, the subject of study is the spatial and temporal distribution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of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the climatic resources of the Mogilev region.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t>In the thesis work were studied literary sources and analyzed the degree of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knowledge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of the problem. Considered climatic parameters for the operation of solar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power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plants, wind farms, as well as analyzed the characteristics of rivers and the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prerequisites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for the creation of various types of hydropower plants. The prospects for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integrated use of alternative energy sources are identified.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The studies </w:t>
      </w: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were carried out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independently; all calculations were carried out by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author; the source material for the analysis was annual data on meteorological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stations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and gauging stations of the Republic of Belarus, provided from </w:t>
      </w:r>
      <w:proofErr w:type="spell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Belhydromet</w:t>
      </w:r>
      <w:proofErr w:type="spellEnd"/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data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archives. </w:t>
      </w: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As a result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of the work carried out, graphs, histograms and maps were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constructed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for the period 1988-2017. The climatic features of the region, as well as</w:t>
      </w:r>
    </w:p>
    <w:p w:rsidR="00D65F2D" w:rsidRP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D65F2D">
        <w:rPr>
          <w:rFonts w:ascii="Arial" w:hAnsi="Arial" w:cs="Arial"/>
          <w:color w:val="2E4453"/>
          <w:sz w:val="21"/>
          <w:szCs w:val="21"/>
          <w:lang w:val="en-US"/>
        </w:rPr>
        <w:t>all</w:t>
      </w:r>
      <w:proofErr w:type="gramEnd"/>
      <w:r w:rsidRPr="00D65F2D">
        <w:rPr>
          <w:rFonts w:ascii="Arial" w:hAnsi="Arial" w:cs="Arial"/>
          <w:color w:val="2E4453"/>
          <w:sz w:val="21"/>
          <w:szCs w:val="21"/>
          <w:lang w:val="en-US"/>
        </w:rPr>
        <w:t xml:space="preserve"> possible consequences of the work of alternative energy sources, have been</w:t>
      </w:r>
    </w:p>
    <w:p w:rsidR="00D65F2D" w:rsidRDefault="00D65F2D" w:rsidP="00D65F2D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studied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A148ED" w:rsidRPr="00BA15F5" w:rsidRDefault="00A148ED" w:rsidP="00D65F2D">
      <w:pPr>
        <w:pStyle w:val="a3"/>
        <w:shd w:val="clear" w:color="auto" w:fill="FFFFFF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2A2E69"/>
    <w:rsid w:val="00492CD1"/>
    <w:rsid w:val="005B7E00"/>
    <w:rsid w:val="00A148ED"/>
    <w:rsid w:val="00BA15F5"/>
    <w:rsid w:val="00D036C3"/>
    <w:rsid w:val="00D65F2D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3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8019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38060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83296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2019-08-28T12:24:00Z</dcterms:created>
  <dcterms:modified xsi:type="dcterms:W3CDTF">2019-08-28T12:24:00Z</dcterms:modified>
</cp:coreProperties>
</file>