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200" w:rsidRPr="00E44165" w:rsidRDefault="00CC1200" w:rsidP="00CC1200">
      <w:pPr>
        <w:pStyle w:val="1"/>
        <w:spacing w:line="360" w:lineRule="auto"/>
        <w:jc w:val="center"/>
        <w:rPr>
          <w:caps/>
          <w:sz w:val="32"/>
          <w:szCs w:val="32"/>
        </w:rPr>
      </w:pPr>
      <w:r w:rsidRPr="00E44165">
        <w:rPr>
          <w:caps/>
          <w:sz w:val="32"/>
          <w:szCs w:val="32"/>
        </w:rPr>
        <w:t>Рэферат</w:t>
      </w:r>
    </w:p>
    <w:p w:rsidR="00CC1200" w:rsidRPr="00E44165" w:rsidRDefault="00CC1200" w:rsidP="00CC1200">
      <w:pPr>
        <w:spacing w:after="0" w:line="360" w:lineRule="exact"/>
        <w:jc w:val="center"/>
        <w:rPr>
          <w:rFonts w:ascii="Times New Roman" w:hAnsi="Times New Roman" w:cs="Times New Roman"/>
          <w:b/>
          <w:caps/>
          <w:sz w:val="32"/>
          <w:szCs w:val="28"/>
        </w:rPr>
      </w:pPr>
      <w:r w:rsidRPr="008411E0">
        <w:rPr>
          <w:rFonts w:ascii="Times New Roman" w:eastAsia="Times New Roman" w:hAnsi="Times New Roman" w:cs="Times New Roman"/>
          <w:b/>
          <w:caps/>
          <w:sz w:val="32"/>
          <w:szCs w:val="28"/>
          <w:lang w:eastAsia="ru-RU"/>
        </w:rPr>
        <w:t>«</w:t>
      </w:r>
      <w:r>
        <w:rPr>
          <w:rFonts w:ascii="Times New Roman" w:eastAsia="Times New Roman" w:hAnsi="Times New Roman" w:cs="Times New Roman"/>
          <w:b/>
          <w:sz w:val="32"/>
          <w:szCs w:val="28"/>
          <w:lang w:val="be-BY" w:eastAsia="ru-RU"/>
        </w:rPr>
        <w:t>Дзяржаўны</w:t>
      </w:r>
      <w:r w:rsidRPr="00E44165">
        <w:rPr>
          <w:rFonts w:ascii="Times New Roman" w:eastAsia="Times New Roman" w:hAnsi="Times New Roman" w:cs="Times New Roman"/>
          <w:b/>
          <w:sz w:val="32"/>
          <w:szCs w:val="28"/>
          <w:lang w:eastAsia="ru-RU"/>
        </w:rPr>
        <w:t xml:space="preserve"> арх</w:t>
      </w:r>
      <w:r>
        <w:rPr>
          <w:rFonts w:ascii="Times New Roman" w:eastAsia="Times New Roman" w:hAnsi="Times New Roman" w:cs="Times New Roman"/>
          <w:b/>
          <w:sz w:val="32"/>
          <w:szCs w:val="28"/>
          <w:lang w:val="be-BY" w:eastAsia="ru-RU"/>
        </w:rPr>
        <w:t>іў</w:t>
      </w:r>
      <w:r w:rsidRPr="00E44165">
        <w:rPr>
          <w:rFonts w:ascii="Times New Roman" w:eastAsia="Times New Roman" w:hAnsi="Times New Roman" w:cs="Times New Roman"/>
          <w:b/>
          <w:sz w:val="32"/>
          <w:szCs w:val="28"/>
          <w:lang w:eastAsia="ru-RU"/>
        </w:rPr>
        <w:t xml:space="preserve"> Бр</w:t>
      </w:r>
      <w:r>
        <w:rPr>
          <w:rFonts w:ascii="Times New Roman" w:eastAsia="Times New Roman" w:hAnsi="Times New Roman" w:cs="Times New Roman"/>
          <w:b/>
          <w:sz w:val="32"/>
          <w:szCs w:val="28"/>
          <w:lang w:val="be-BY" w:eastAsia="ru-RU"/>
        </w:rPr>
        <w:t>эц</w:t>
      </w:r>
      <w:r w:rsidRPr="00E44165">
        <w:rPr>
          <w:rFonts w:ascii="Times New Roman" w:eastAsia="Times New Roman" w:hAnsi="Times New Roman" w:cs="Times New Roman"/>
          <w:b/>
          <w:sz w:val="32"/>
          <w:szCs w:val="28"/>
          <w:lang w:eastAsia="ru-RU"/>
        </w:rPr>
        <w:t>к</w:t>
      </w:r>
      <w:r>
        <w:rPr>
          <w:rFonts w:ascii="Times New Roman" w:eastAsia="Times New Roman" w:hAnsi="Times New Roman" w:cs="Times New Roman"/>
          <w:b/>
          <w:sz w:val="32"/>
          <w:szCs w:val="28"/>
          <w:lang w:val="be-BY" w:eastAsia="ru-RU"/>
        </w:rPr>
        <w:t>а</w:t>
      </w:r>
      <w:r w:rsidRPr="00E44165">
        <w:rPr>
          <w:rFonts w:ascii="Times New Roman" w:eastAsia="Times New Roman" w:hAnsi="Times New Roman" w:cs="Times New Roman"/>
          <w:b/>
          <w:sz w:val="32"/>
          <w:szCs w:val="28"/>
          <w:lang w:eastAsia="ru-RU"/>
        </w:rPr>
        <w:t xml:space="preserve">й </w:t>
      </w:r>
      <w:r>
        <w:rPr>
          <w:rFonts w:ascii="Times New Roman" w:eastAsia="Times New Roman" w:hAnsi="Times New Roman" w:cs="Times New Roman"/>
          <w:b/>
          <w:sz w:val="32"/>
          <w:szCs w:val="28"/>
          <w:lang w:val="be-BY" w:eastAsia="ru-RU"/>
        </w:rPr>
        <w:t>в</w:t>
      </w:r>
      <w:r w:rsidRPr="00E44165">
        <w:rPr>
          <w:rFonts w:ascii="Times New Roman" w:eastAsia="Times New Roman" w:hAnsi="Times New Roman" w:cs="Times New Roman"/>
          <w:b/>
          <w:sz w:val="32"/>
          <w:szCs w:val="28"/>
          <w:lang w:eastAsia="ru-RU"/>
        </w:rPr>
        <w:t>обла</w:t>
      </w:r>
      <w:r>
        <w:rPr>
          <w:rFonts w:ascii="Times New Roman" w:eastAsia="Times New Roman" w:hAnsi="Times New Roman" w:cs="Times New Roman"/>
          <w:b/>
          <w:sz w:val="32"/>
          <w:szCs w:val="28"/>
          <w:lang w:val="be-BY" w:eastAsia="ru-RU"/>
        </w:rPr>
        <w:t>сці</w:t>
      </w:r>
      <w:r w:rsidRPr="00E44165">
        <w:rPr>
          <w:rFonts w:ascii="Times New Roman" w:eastAsia="Times New Roman" w:hAnsi="Times New Roman" w:cs="Times New Roman"/>
          <w:b/>
          <w:sz w:val="32"/>
          <w:szCs w:val="28"/>
          <w:lang w:eastAsia="ru-RU"/>
        </w:rPr>
        <w:t xml:space="preserve"> </w:t>
      </w:r>
      <w:r>
        <w:rPr>
          <w:rFonts w:ascii="Times New Roman" w:eastAsia="Times New Roman" w:hAnsi="Times New Roman" w:cs="Times New Roman"/>
          <w:b/>
          <w:sz w:val="32"/>
          <w:szCs w:val="28"/>
          <w:lang w:val="be-BY" w:eastAsia="ru-RU"/>
        </w:rPr>
        <w:t>і</w:t>
      </w:r>
      <w:r w:rsidRPr="00E44165">
        <w:rPr>
          <w:rFonts w:ascii="Times New Roman" w:eastAsia="Times New Roman" w:hAnsi="Times New Roman" w:cs="Times New Roman"/>
          <w:b/>
          <w:sz w:val="32"/>
          <w:szCs w:val="28"/>
          <w:lang w:eastAsia="ru-RU"/>
        </w:rPr>
        <w:t xml:space="preserve"> </w:t>
      </w:r>
      <w:r>
        <w:rPr>
          <w:rFonts w:ascii="Times New Roman" w:eastAsia="Times New Roman" w:hAnsi="Times New Roman" w:cs="Times New Roman"/>
          <w:b/>
          <w:sz w:val="32"/>
          <w:szCs w:val="28"/>
          <w:lang w:val="be-BY" w:eastAsia="ru-RU"/>
        </w:rPr>
        <w:t>я</w:t>
      </w:r>
      <w:r w:rsidRPr="00E44165">
        <w:rPr>
          <w:rFonts w:ascii="Times New Roman" w:eastAsia="Times New Roman" w:hAnsi="Times New Roman" w:cs="Times New Roman"/>
          <w:b/>
          <w:sz w:val="32"/>
          <w:szCs w:val="28"/>
          <w:lang w:eastAsia="ru-RU"/>
        </w:rPr>
        <w:t>го знач</w:t>
      </w:r>
      <w:r>
        <w:rPr>
          <w:rFonts w:ascii="Times New Roman" w:eastAsia="Times New Roman" w:hAnsi="Times New Roman" w:cs="Times New Roman"/>
          <w:b/>
          <w:sz w:val="32"/>
          <w:szCs w:val="28"/>
          <w:lang w:eastAsia="ru-RU"/>
        </w:rPr>
        <w:t>э</w:t>
      </w:r>
      <w:r w:rsidRPr="00E44165">
        <w:rPr>
          <w:rFonts w:ascii="Times New Roman" w:eastAsia="Times New Roman" w:hAnsi="Times New Roman" w:cs="Times New Roman"/>
          <w:b/>
          <w:sz w:val="32"/>
          <w:szCs w:val="28"/>
          <w:lang w:eastAsia="ru-RU"/>
        </w:rPr>
        <w:t>н</w:t>
      </w:r>
      <w:r>
        <w:rPr>
          <w:rFonts w:ascii="Times New Roman" w:eastAsia="Times New Roman" w:hAnsi="Times New Roman" w:cs="Times New Roman"/>
          <w:b/>
          <w:sz w:val="32"/>
          <w:szCs w:val="28"/>
          <w:lang w:eastAsia="ru-RU"/>
        </w:rPr>
        <w:t>н</w:t>
      </w:r>
      <w:r w:rsidRPr="00E44165">
        <w:rPr>
          <w:rFonts w:ascii="Times New Roman" w:eastAsia="Times New Roman" w:hAnsi="Times New Roman" w:cs="Times New Roman"/>
          <w:b/>
          <w:sz w:val="32"/>
          <w:szCs w:val="28"/>
          <w:lang w:eastAsia="ru-RU"/>
        </w:rPr>
        <w:t xml:space="preserve">е </w:t>
      </w:r>
      <w:r>
        <w:rPr>
          <w:rFonts w:ascii="Times New Roman" w:eastAsia="Times New Roman" w:hAnsi="Times New Roman" w:cs="Times New Roman"/>
          <w:b/>
          <w:sz w:val="32"/>
          <w:szCs w:val="28"/>
          <w:lang w:val="be-BY" w:eastAsia="ru-RU"/>
        </w:rPr>
        <w:t>ў</w:t>
      </w:r>
      <w:r w:rsidRPr="00E44165">
        <w:rPr>
          <w:rFonts w:ascii="Times New Roman" w:eastAsia="Times New Roman" w:hAnsi="Times New Roman" w:cs="Times New Roman"/>
          <w:b/>
          <w:sz w:val="32"/>
          <w:szCs w:val="28"/>
          <w:lang w:eastAsia="ru-RU"/>
        </w:rPr>
        <w:t xml:space="preserve"> </w:t>
      </w:r>
      <w:r>
        <w:rPr>
          <w:rFonts w:ascii="Times New Roman" w:eastAsia="Times New Roman" w:hAnsi="Times New Roman" w:cs="Times New Roman"/>
          <w:b/>
          <w:sz w:val="32"/>
          <w:szCs w:val="28"/>
          <w:lang w:val="be-BY" w:eastAsia="ru-RU"/>
        </w:rPr>
        <w:t xml:space="preserve">захаванні </w:t>
      </w:r>
      <w:r w:rsidRPr="00E44165">
        <w:rPr>
          <w:rFonts w:ascii="Times New Roman" w:eastAsia="Times New Roman" w:hAnsi="Times New Roman" w:cs="Times New Roman"/>
          <w:b/>
          <w:sz w:val="32"/>
          <w:szCs w:val="28"/>
          <w:lang w:eastAsia="ru-RU"/>
        </w:rPr>
        <w:t>дакументальнай</w:t>
      </w:r>
      <w:r>
        <w:rPr>
          <w:rFonts w:ascii="Times New Roman" w:eastAsia="Times New Roman" w:hAnsi="Times New Roman" w:cs="Times New Roman"/>
          <w:b/>
          <w:sz w:val="32"/>
          <w:szCs w:val="28"/>
          <w:lang w:val="be-BY" w:eastAsia="ru-RU"/>
        </w:rPr>
        <w:t xml:space="preserve"> спадчыны</w:t>
      </w:r>
      <w:r w:rsidRPr="00E44165">
        <w:rPr>
          <w:rFonts w:ascii="Times New Roman" w:eastAsia="Times New Roman" w:hAnsi="Times New Roman" w:cs="Times New Roman"/>
          <w:b/>
          <w:sz w:val="32"/>
          <w:szCs w:val="28"/>
          <w:lang w:eastAsia="ru-RU"/>
        </w:rPr>
        <w:t xml:space="preserve"> Беларус</w:t>
      </w:r>
      <w:r>
        <w:rPr>
          <w:rFonts w:ascii="Times New Roman" w:eastAsia="Times New Roman" w:hAnsi="Times New Roman" w:cs="Times New Roman"/>
          <w:b/>
          <w:sz w:val="32"/>
          <w:szCs w:val="28"/>
          <w:lang w:val="be-BY" w:eastAsia="ru-RU"/>
        </w:rPr>
        <w:t>і</w:t>
      </w:r>
      <w:r w:rsidRPr="00E44165">
        <w:rPr>
          <w:rFonts w:ascii="Times New Roman" w:eastAsia="Times New Roman" w:hAnsi="Times New Roman" w:cs="Times New Roman"/>
          <w:b/>
          <w:caps/>
          <w:sz w:val="32"/>
          <w:szCs w:val="28"/>
          <w:lang w:eastAsia="ru-RU"/>
        </w:rPr>
        <w:t>»</w:t>
      </w:r>
    </w:p>
    <w:p w:rsidR="00CC1200" w:rsidRDefault="00CC1200" w:rsidP="00CC1200">
      <w:pPr>
        <w:autoSpaceDE w:val="0"/>
        <w:autoSpaceDN w:val="0"/>
        <w:adjustRightInd w:val="0"/>
        <w:spacing w:after="0" w:line="360" w:lineRule="exact"/>
        <w:ind w:firstLine="709"/>
        <w:jc w:val="both"/>
        <w:rPr>
          <w:rFonts w:ascii="Times New Roman" w:hAnsi="Times New Roman" w:cs="Times New Roman"/>
          <w:sz w:val="28"/>
          <w:szCs w:val="28"/>
        </w:rPr>
      </w:pP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rPr>
      </w:pPr>
      <w:r w:rsidRPr="00E44165">
        <w:rPr>
          <w:rFonts w:ascii="Times New Roman" w:hAnsi="Times New Roman" w:cs="Times New Roman"/>
          <w:sz w:val="28"/>
          <w:szCs w:val="28"/>
        </w:rPr>
        <w:t xml:space="preserve">Дыпломная </w:t>
      </w:r>
      <w:r w:rsidRPr="00E44165">
        <w:rPr>
          <w:rFonts w:ascii="Times New Roman" w:hAnsi="Times New Roman" w:cs="Times New Roman"/>
          <w:sz w:val="28"/>
          <w:szCs w:val="28"/>
          <w:lang w:val="be-BY"/>
        </w:rPr>
        <w:t>работа</w:t>
      </w:r>
      <w:r w:rsidRPr="00E44165">
        <w:rPr>
          <w:rFonts w:ascii="Times New Roman" w:hAnsi="Times New Roman" w:cs="Times New Roman"/>
          <w:sz w:val="28"/>
          <w:szCs w:val="28"/>
        </w:rPr>
        <w:t xml:space="preserve"> складае 8</w:t>
      </w:r>
      <w:r>
        <w:rPr>
          <w:rFonts w:ascii="Times New Roman" w:hAnsi="Times New Roman" w:cs="Times New Roman"/>
          <w:sz w:val="28"/>
          <w:szCs w:val="28"/>
        </w:rPr>
        <w:t>2</w:t>
      </w:r>
      <w:r w:rsidRPr="00E44165">
        <w:rPr>
          <w:rFonts w:ascii="Times New Roman" w:hAnsi="Times New Roman" w:cs="Times New Roman"/>
          <w:sz w:val="28"/>
          <w:szCs w:val="28"/>
        </w:rPr>
        <w:t xml:space="preserve"> старон</w:t>
      </w:r>
      <w:r w:rsidRPr="00E44165">
        <w:rPr>
          <w:rFonts w:ascii="Times New Roman" w:hAnsi="Times New Roman" w:cs="Times New Roman"/>
          <w:sz w:val="28"/>
          <w:szCs w:val="28"/>
          <w:lang w:val="be-BY"/>
        </w:rPr>
        <w:t>к</w:t>
      </w:r>
      <w:r>
        <w:rPr>
          <w:rFonts w:ascii="Times New Roman" w:hAnsi="Times New Roman" w:cs="Times New Roman"/>
          <w:sz w:val="28"/>
          <w:szCs w:val="28"/>
          <w:lang w:val="be-BY"/>
        </w:rPr>
        <w:t>і</w:t>
      </w:r>
      <w:r w:rsidRPr="00E44165">
        <w:rPr>
          <w:rFonts w:ascii="Times New Roman" w:hAnsi="Times New Roman" w:cs="Times New Roman"/>
          <w:sz w:val="28"/>
          <w:szCs w:val="28"/>
        </w:rPr>
        <w:t xml:space="preserve"> і ўключае 3 </w:t>
      </w:r>
      <w:r w:rsidRPr="00E44165">
        <w:rPr>
          <w:rFonts w:ascii="Times New Roman" w:hAnsi="Times New Roman" w:cs="Times New Roman"/>
          <w:sz w:val="28"/>
          <w:szCs w:val="28"/>
          <w:lang w:val="be-BY"/>
        </w:rPr>
        <w:t>дадаткі</w:t>
      </w:r>
      <w:r w:rsidRPr="00E44165">
        <w:rPr>
          <w:rFonts w:ascii="Times New Roman" w:hAnsi="Times New Roman" w:cs="Times New Roman"/>
          <w:sz w:val="28"/>
          <w:szCs w:val="28"/>
        </w:rPr>
        <w:t xml:space="preserve">, 7 ілюстрацый. Пры падрыхтоўцы тэксту </w:t>
      </w:r>
      <w:r w:rsidRPr="00E44165">
        <w:rPr>
          <w:rFonts w:ascii="Times New Roman" w:hAnsi="Times New Roman" w:cs="Times New Roman"/>
          <w:sz w:val="28"/>
          <w:szCs w:val="28"/>
          <w:lang w:val="be-BY"/>
        </w:rPr>
        <w:t>работы</w:t>
      </w:r>
      <w:r w:rsidRPr="00E44165">
        <w:rPr>
          <w:rFonts w:ascii="Times New Roman" w:hAnsi="Times New Roman" w:cs="Times New Roman"/>
          <w:sz w:val="28"/>
          <w:szCs w:val="28"/>
        </w:rPr>
        <w:t xml:space="preserve"> </w:t>
      </w:r>
      <w:r>
        <w:rPr>
          <w:rFonts w:ascii="Times New Roman" w:hAnsi="Times New Roman" w:cs="Times New Roman"/>
          <w:sz w:val="28"/>
          <w:szCs w:val="28"/>
          <w:lang w:val="be-BY"/>
        </w:rPr>
        <w:t>вы</w:t>
      </w:r>
      <w:r w:rsidRPr="00E44165">
        <w:rPr>
          <w:rFonts w:ascii="Times New Roman" w:hAnsi="Times New Roman" w:cs="Times New Roman"/>
          <w:sz w:val="28"/>
          <w:szCs w:val="28"/>
        </w:rPr>
        <w:t>карыстана 5</w:t>
      </w:r>
      <w:r>
        <w:rPr>
          <w:rFonts w:ascii="Times New Roman" w:hAnsi="Times New Roman" w:cs="Times New Roman"/>
          <w:sz w:val="28"/>
          <w:szCs w:val="28"/>
        </w:rPr>
        <w:t>1</w:t>
      </w:r>
      <w:r w:rsidRPr="00E44165">
        <w:rPr>
          <w:rFonts w:ascii="Times New Roman" w:hAnsi="Times New Roman" w:cs="Times New Roman"/>
          <w:sz w:val="28"/>
          <w:szCs w:val="28"/>
        </w:rPr>
        <w:t xml:space="preserve"> крыніц</w:t>
      </w:r>
      <w:r>
        <w:rPr>
          <w:rFonts w:ascii="Times New Roman" w:hAnsi="Times New Roman" w:cs="Times New Roman"/>
          <w:sz w:val="28"/>
          <w:szCs w:val="28"/>
        </w:rPr>
        <w:t>а</w:t>
      </w:r>
      <w:r w:rsidRPr="00E44165">
        <w:rPr>
          <w:rFonts w:ascii="Times New Roman" w:hAnsi="Times New Roman" w:cs="Times New Roman"/>
          <w:sz w:val="28"/>
          <w:szCs w:val="28"/>
        </w:rPr>
        <w:t>.</w:t>
      </w: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rPr>
      </w:pPr>
      <w:r w:rsidRPr="00E07A69">
        <w:rPr>
          <w:rFonts w:ascii="Times New Roman" w:hAnsi="Times New Roman" w:cs="Times New Roman"/>
          <w:sz w:val="28"/>
          <w:szCs w:val="28"/>
        </w:rPr>
        <w:t>Ключавыя словы:</w:t>
      </w:r>
      <w:r w:rsidRPr="00E44165">
        <w:rPr>
          <w:rFonts w:ascii="Times New Roman" w:hAnsi="Times New Roman" w:cs="Times New Roman"/>
          <w:sz w:val="28"/>
          <w:szCs w:val="28"/>
        </w:rPr>
        <w:t xml:space="preserve"> АРХІЎ, БРЭСЦКАЯ ВОБЛАСЦЬ, БССР, ДАКУМЕНТЫ, ПАЛЕСКАЕ ВАЯВОДСТВА, ПОЛЬСКАЯ РЭСПУБЛІКА, РЭСПУБЛІКА БЕЛАРУСЬ, РАСІЙСКАЯ ІМПЕРЫЯ, СССР, ФОНДЫ.</w:t>
      </w: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rPr>
      </w:pPr>
      <w:r w:rsidRPr="00E44165">
        <w:rPr>
          <w:rFonts w:ascii="Times New Roman" w:hAnsi="Times New Roman" w:cs="Times New Roman"/>
          <w:b/>
          <w:sz w:val="28"/>
          <w:szCs w:val="28"/>
        </w:rPr>
        <w:t>Актуальнасць</w:t>
      </w:r>
      <w:r w:rsidRPr="00E44165">
        <w:rPr>
          <w:rFonts w:ascii="Times New Roman" w:hAnsi="Times New Roman" w:cs="Times New Roman"/>
          <w:sz w:val="28"/>
          <w:szCs w:val="28"/>
        </w:rPr>
        <w:t xml:space="preserve"> </w:t>
      </w:r>
      <w:r w:rsidRPr="00E44165">
        <w:rPr>
          <w:rFonts w:ascii="Times New Roman" w:hAnsi="Times New Roman" w:cs="Times New Roman"/>
          <w:b/>
          <w:sz w:val="28"/>
          <w:szCs w:val="28"/>
        </w:rPr>
        <w:t>дыпломнага даследавання</w:t>
      </w:r>
      <w:r w:rsidRPr="00E44165">
        <w:rPr>
          <w:rFonts w:ascii="Times New Roman" w:hAnsi="Times New Roman" w:cs="Times New Roman"/>
          <w:sz w:val="28"/>
          <w:szCs w:val="28"/>
        </w:rPr>
        <w:t xml:space="preserve"> складаецца ў тым, што Дзяржаўны архіў Брэсцкай вобласці, нароўні з рэспубліканскімі архівамі, такімі як Нацыянальны архіў Рэспублікі Беларусь і Нацыянальны гістарычны архіў Беларусі, мае багаты навуковы гістарычны патэнцыял, рас</w:t>
      </w:r>
      <w:r>
        <w:rPr>
          <w:rFonts w:ascii="Times New Roman" w:hAnsi="Times New Roman" w:cs="Times New Roman"/>
          <w:sz w:val="28"/>
          <w:szCs w:val="28"/>
        </w:rPr>
        <w:t>крыт</w:t>
      </w:r>
      <w:r w:rsidRPr="00E44165">
        <w:rPr>
          <w:rFonts w:ascii="Times New Roman" w:hAnsi="Times New Roman" w:cs="Times New Roman"/>
          <w:sz w:val="28"/>
          <w:szCs w:val="28"/>
        </w:rPr>
        <w:t>ы не ў поўнай меры нават у нашы</w:t>
      </w:r>
      <w:r>
        <w:rPr>
          <w:rFonts w:ascii="Times New Roman" w:hAnsi="Times New Roman" w:cs="Times New Roman"/>
          <w:sz w:val="28"/>
          <w:szCs w:val="28"/>
        </w:rPr>
        <w:t>я</w:t>
      </w:r>
      <w:r w:rsidRPr="00E44165">
        <w:rPr>
          <w:rFonts w:ascii="Times New Roman" w:hAnsi="Times New Roman" w:cs="Times New Roman"/>
          <w:sz w:val="28"/>
          <w:szCs w:val="28"/>
        </w:rPr>
        <w:t xml:space="preserve"> дні.</w:t>
      </w: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rPr>
      </w:pPr>
      <w:r w:rsidRPr="00E44165">
        <w:rPr>
          <w:rFonts w:ascii="Times New Roman" w:hAnsi="Times New Roman" w:cs="Times New Roman"/>
          <w:b/>
          <w:sz w:val="28"/>
          <w:szCs w:val="28"/>
        </w:rPr>
        <w:t>Аб'ект даследавання</w:t>
      </w:r>
      <w:r w:rsidRPr="00E44165">
        <w:rPr>
          <w:rFonts w:ascii="Times New Roman" w:hAnsi="Times New Roman" w:cs="Times New Roman"/>
          <w:sz w:val="28"/>
          <w:szCs w:val="28"/>
        </w:rPr>
        <w:t>: Дзяржаўны архіў Брэсцкай вобласці ў сістэме архіўных устаноў Рэспублікі Беларусь і дакументы фондаў</w:t>
      </w:r>
      <w:r>
        <w:rPr>
          <w:rFonts w:ascii="Times New Roman" w:hAnsi="Times New Roman" w:cs="Times New Roman"/>
          <w:sz w:val="28"/>
          <w:szCs w:val="28"/>
        </w:rPr>
        <w:t xml:space="preserve"> ДАБр</w:t>
      </w:r>
      <w:r w:rsidRPr="00E44165">
        <w:rPr>
          <w:rFonts w:ascii="Times New Roman" w:hAnsi="Times New Roman" w:cs="Times New Roman"/>
          <w:sz w:val="28"/>
          <w:szCs w:val="28"/>
        </w:rPr>
        <w:t xml:space="preserve"> як частка гісторыка-культурнай спадчыны.</w:t>
      </w: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rPr>
      </w:pPr>
      <w:r w:rsidRPr="00E44165">
        <w:rPr>
          <w:rFonts w:ascii="Times New Roman" w:hAnsi="Times New Roman" w:cs="Times New Roman"/>
          <w:b/>
          <w:sz w:val="28"/>
          <w:szCs w:val="28"/>
        </w:rPr>
        <w:t>Прадмет даследавання</w:t>
      </w:r>
      <w:r w:rsidRPr="00E44165">
        <w:rPr>
          <w:rFonts w:ascii="Times New Roman" w:hAnsi="Times New Roman" w:cs="Times New Roman"/>
          <w:sz w:val="28"/>
          <w:szCs w:val="28"/>
        </w:rPr>
        <w:t>: гісторыя стварэння і развіцці, сучасны стан</w:t>
      </w:r>
      <w:r>
        <w:rPr>
          <w:rFonts w:ascii="Times New Roman" w:hAnsi="Times New Roman" w:cs="Times New Roman"/>
          <w:sz w:val="28"/>
          <w:szCs w:val="28"/>
          <w:lang w:val="be-BY"/>
        </w:rPr>
        <w:t xml:space="preserve"> ДАБр</w:t>
      </w:r>
      <w:r w:rsidRPr="00E44165">
        <w:rPr>
          <w:rFonts w:ascii="Times New Roman" w:hAnsi="Times New Roman" w:cs="Times New Roman"/>
          <w:sz w:val="28"/>
          <w:szCs w:val="28"/>
        </w:rPr>
        <w:t>, дакументы фондаў архіва трох перыядаў (Польскай рэспублікі, савецкі, Рэспублікі Беларусь).</w:t>
      </w: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rPr>
      </w:pPr>
      <w:r w:rsidRPr="00E44165">
        <w:rPr>
          <w:rFonts w:ascii="Times New Roman" w:hAnsi="Times New Roman" w:cs="Times New Roman"/>
          <w:b/>
          <w:sz w:val="28"/>
          <w:szCs w:val="28"/>
        </w:rPr>
        <w:t>Мэта даследавання</w:t>
      </w:r>
      <w:r w:rsidRPr="00E44165">
        <w:rPr>
          <w:rFonts w:ascii="Times New Roman" w:hAnsi="Times New Roman" w:cs="Times New Roman"/>
          <w:sz w:val="28"/>
          <w:szCs w:val="28"/>
        </w:rPr>
        <w:t>: ахарактарызаваць Дзяржаўны архіў Брэсцкай вобласці як архіўн</w:t>
      </w:r>
      <w:r>
        <w:rPr>
          <w:rFonts w:ascii="Times New Roman" w:hAnsi="Times New Roman" w:cs="Times New Roman"/>
          <w:sz w:val="28"/>
          <w:szCs w:val="28"/>
          <w:lang w:val="be-BY"/>
        </w:rPr>
        <w:t>ую</w:t>
      </w:r>
      <w:r w:rsidRPr="00E44165">
        <w:rPr>
          <w:rFonts w:ascii="Times New Roman" w:hAnsi="Times New Roman" w:cs="Times New Roman"/>
          <w:sz w:val="28"/>
          <w:szCs w:val="28"/>
        </w:rPr>
        <w:t xml:space="preserve"> і навукова-метадычн</w:t>
      </w:r>
      <w:r>
        <w:rPr>
          <w:rFonts w:ascii="Times New Roman" w:hAnsi="Times New Roman" w:cs="Times New Roman"/>
          <w:sz w:val="28"/>
          <w:szCs w:val="28"/>
          <w:lang w:val="be-BY"/>
        </w:rPr>
        <w:t>ую</w:t>
      </w:r>
      <w:r w:rsidRPr="00E44165">
        <w:rPr>
          <w:rFonts w:ascii="Times New Roman" w:hAnsi="Times New Roman" w:cs="Times New Roman"/>
          <w:sz w:val="28"/>
          <w:szCs w:val="28"/>
        </w:rPr>
        <w:t xml:space="preserve"> ўстанов</w:t>
      </w:r>
      <w:r>
        <w:rPr>
          <w:rFonts w:ascii="Times New Roman" w:hAnsi="Times New Roman" w:cs="Times New Roman"/>
          <w:sz w:val="28"/>
          <w:szCs w:val="28"/>
          <w:lang w:val="be-BY"/>
        </w:rPr>
        <w:t>у</w:t>
      </w:r>
      <w:r w:rsidRPr="00E44165">
        <w:rPr>
          <w:rFonts w:ascii="Times New Roman" w:hAnsi="Times New Roman" w:cs="Times New Roman"/>
          <w:sz w:val="28"/>
          <w:szCs w:val="28"/>
        </w:rPr>
        <w:t>, апісаць яго фонды па ч</w:t>
      </w:r>
      <w:r>
        <w:rPr>
          <w:rFonts w:ascii="Times New Roman" w:hAnsi="Times New Roman" w:cs="Times New Roman"/>
          <w:sz w:val="28"/>
          <w:szCs w:val="28"/>
          <w:lang w:val="be-BY"/>
        </w:rPr>
        <w:t>а</w:t>
      </w:r>
      <w:r>
        <w:rPr>
          <w:rFonts w:ascii="Times New Roman" w:hAnsi="Times New Roman" w:cs="Times New Roman"/>
          <w:sz w:val="28"/>
          <w:szCs w:val="28"/>
        </w:rPr>
        <w:t>́</w:t>
      </w:r>
      <w:r w:rsidRPr="00E44165">
        <w:rPr>
          <w:rFonts w:ascii="Times New Roman" w:hAnsi="Times New Roman" w:cs="Times New Roman"/>
          <w:sz w:val="28"/>
          <w:szCs w:val="28"/>
        </w:rPr>
        <w:t>савым і тэрытарыяльным ахопе, а таксама тэматычн</w:t>
      </w:r>
      <w:r>
        <w:rPr>
          <w:rFonts w:ascii="Times New Roman" w:hAnsi="Times New Roman" w:cs="Times New Roman"/>
          <w:sz w:val="28"/>
          <w:szCs w:val="28"/>
          <w:lang w:val="be-BY"/>
        </w:rPr>
        <w:t>ым</w:t>
      </w:r>
      <w:r w:rsidRPr="00E44165">
        <w:rPr>
          <w:rFonts w:ascii="Times New Roman" w:hAnsi="Times New Roman" w:cs="Times New Roman"/>
          <w:sz w:val="28"/>
          <w:szCs w:val="28"/>
        </w:rPr>
        <w:t xml:space="preserve"> </w:t>
      </w:r>
      <w:r>
        <w:rPr>
          <w:rFonts w:ascii="Times New Roman" w:hAnsi="Times New Roman" w:cs="Times New Roman"/>
          <w:sz w:val="28"/>
          <w:szCs w:val="28"/>
          <w:lang w:val="be-BY"/>
        </w:rPr>
        <w:t>складзе</w:t>
      </w:r>
      <w:r w:rsidRPr="00E44165">
        <w:rPr>
          <w:rFonts w:ascii="Times New Roman" w:hAnsi="Times New Roman" w:cs="Times New Roman"/>
          <w:sz w:val="28"/>
          <w:szCs w:val="28"/>
        </w:rPr>
        <w:t>, падкрэсліць значнасць архіва як сховішчы гісторыка-культурнай спадчыны.</w:t>
      </w: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rPr>
      </w:pPr>
      <w:r w:rsidRPr="00E44165">
        <w:rPr>
          <w:rFonts w:ascii="Times New Roman" w:hAnsi="Times New Roman" w:cs="Times New Roman"/>
          <w:b/>
          <w:sz w:val="28"/>
          <w:szCs w:val="28"/>
        </w:rPr>
        <w:t>Метады даследавання</w:t>
      </w:r>
      <w:r w:rsidRPr="00E44165">
        <w:rPr>
          <w:rFonts w:ascii="Times New Roman" w:hAnsi="Times New Roman" w:cs="Times New Roman"/>
          <w:sz w:val="28"/>
          <w:szCs w:val="28"/>
        </w:rPr>
        <w:t>: тэарэтычны аналіз літаратурных крыніц, параўнальны разбор, сінтэз, дэталізацыя і сістэматызацыя, абагульненне і іншыя.</w:t>
      </w: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lang w:val="be-BY"/>
        </w:rPr>
      </w:pPr>
      <w:r w:rsidRPr="00E44165">
        <w:rPr>
          <w:rFonts w:ascii="Times New Roman" w:hAnsi="Times New Roman" w:cs="Times New Roman"/>
          <w:b/>
          <w:sz w:val="28"/>
          <w:szCs w:val="28"/>
        </w:rPr>
        <w:t>Матэрыялы даследавання</w:t>
      </w:r>
      <w:r w:rsidRPr="00E44165">
        <w:rPr>
          <w:rFonts w:ascii="Times New Roman" w:hAnsi="Times New Roman" w:cs="Times New Roman"/>
          <w:sz w:val="28"/>
          <w:szCs w:val="28"/>
        </w:rPr>
        <w:t xml:space="preserve"> прадстаўлены даведнікамі, даведнікамі па фондах Брэсцкага абласнога архіва, навукова-папулярнымі артыкуламі пра Дзяржаўны архіў Брэсцкай вобласці, матэрыяламі інтэрнэт-партала «Архівы Беларусі», матэрыяламі канферэнцый.</w:t>
      </w:r>
    </w:p>
    <w:p w:rsidR="00CC1200" w:rsidRPr="00E44165" w:rsidRDefault="00CC1200" w:rsidP="00CC1200">
      <w:pPr>
        <w:autoSpaceDE w:val="0"/>
        <w:autoSpaceDN w:val="0"/>
        <w:adjustRightInd w:val="0"/>
        <w:spacing w:after="0" w:line="360" w:lineRule="exact"/>
        <w:ind w:firstLine="709"/>
        <w:jc w:val="both"/>
        <w:rPr>
          <w:rFonts w:ascii="Times New Roman" w:hAnsi="Times New Roman" w:cs="Times New Roman"/>
          <w:sz w:val="28"/>
          <w:szCs w:val="28"/>
          <w:lang w:val="be-BY"/>
        </w:rPr>
      </w:pPr>
      <w:r w:rsidRPr="00E44165">
        <w:rPr>
          <w:rFonts w:ascii="Times New Roman" w:hAnsi="Times New Roman" w:cs="Times New Roman"/>
          <w:b/>
          <w:sz w:val="28"/>
          <w:szCs w:val="28"/>
          <w:lang w:val="be-BY"/>
        </w:rPr>
        <w:t>Тэарэтычную базу</w:t>
      </w:r>
      <w:r w:rsidRPr="00E44165">
        <w:rPr>
          <w:rFonts w:ascii="Times New Roman" w:hAnsi="Times New Roman" w:cs="Times New Roman"/>
          <w:sz w:val="28"/>
          <w:szCs w:val="28"/>
          <w:lang w:val="be-BY"/>
        </w:rPr>
        <w:t xml:space="preserve"> склалі даследчыя, публіцыстычныя і навукова-папулярныя працы такіх айчынных і замежных аўтараў, як </w:t>
      </w:r>
      <w:r>
        <w:rPr>
          <w:rFonts w:ascii="Times New Roman" w:hAnsi="Times New Roman" w:cs="Times New Roman"/>
          <w:iCs/>
          <w:sz w:val="28"/>
          <w:szCs w:val="28"/>
          <w:lang w:val="be-BY"/>
        </w:rPr>
        <w:t>Г</w:t>
      </w:r>
      <w:r w:rsidRPr="00E44165">
        <w:rPr>
          <w:rFonts w:ascii="Times New Roman" w:hAnsi="Times New Roman" w:cs="Times New Roman"/>
          <w:sz w:val="28"/>
          <w:szCs w:val="28"/>
          <w:lang w:val="be-BY"/>
        </w:rPr>
        <w:t>.</w:t>
      </w:r>
      <w:r w:rsidRPr="00E44165">
        <w:rPr>
          <w:rFonts w:ascii="Times New Roman" w:hAnsi="Times New Roman" w:cs="Times New Roman"/>
          <w:iCs/>
          <w:sz w:val="28"/>
          <w:szCs w:val="28"/>
          <w:lang w:val="be-BY"/>
        </w:rPr>
        <w:t>В</w:t>
      </w:r>
      <w:r w:rsidRPr="00E44165">
        <w:rPr>
          <w:rFonts w:ascii="Times New Roman" w:hAnsi="Times New Roman" w:cs="Times New Roman"/>
          <w:sz w:val="28"/>
          <w:szCs w:val="28"/>
          <w:lang w:val="be-BY"/>
        </w:rPr>
        <w:t xml:space="preserve">. </w:t>
      </w:r>
      <w:r w:rsidRPr="00E44165">
        <w:rPr>
          <w:rFonts w:ascii="Times New Roman" w:hAnsi="Times New Roman" w:cs="Times New Roman"/>
          <w:iCs/>
          <w:sz w:val="28"/>
          <w:szCs w:val="28"/>
          <w:lang w:val="be-BY"/>
        </w:rPr>
        <w:t>Церабунь</w:t>
      </w:r>
      <w:r w:rsidRPr="00E44165">
        <w:rPr>
          <w:rFonts w:ascii="Times New Roman" w:hAnsi="Times New Roman" w:cs="Times New Roman"/>
          <w:sz w:val="28"/>
          <w:szCs w:val="28"/>
          <w:lang w:val="be-BY"/>
        </w:rPr>
        <w:t xml:space="preserve">, </w:t>
      </w:r>
      <w:r w:rsidRPr="00E44165">
        <w:rPr>
          <w:rFonts w:ascii="Times New Roman" w:hAnsi="Times New Roman" w:cs="Times New Roman"/>
          <w:iCs/>
          <w:sz w:val="28"/>
          <w:szCs w:val="28"/>
          <w:lang w:val="be-BY"/>
        </w:rPr>
        <w:t>Г</w:t>
      </w:r>
      <w:r w:rsidRPr="00E44165">
        <w:rPr>
          <w:rFonts w:ascii="Times New Roman" w:hAnsi="Times New Roman" w:cs="Times New Roman"/>
          <w:sz w:val="28"/>
          <w:szCs w:val="28"/>
          <w:lang w:val="be-BY"/>
        </w:rPr>
        <w:t>.</w:t>
      </w:r>
      <w:r w:rsidRPr="00E44165">
        <w:rPr>
          <w:rFonts w:ascii="Times New Roman" w:hAnsi="Times New Roman" w:cs="Times New Roman"/>
          <w:iCs/>
          <w:sz w:val="28"/>
          <w:szCs w:val="28"/>
          <w:lang w:val="be-BY"/>
        </w:rPr>
        <w:t>Д</w:t>
      </w:r>
      <w:r w:rsidRPr="00E44165">
        <w:rPr>
          <w:rFonts w:ascii="Times New Roman" w:hAnsi="Times New Roman" w:cs="Times New Roman"/>
          <w:sz w:val="28"/>
          <w:szCs w:val="28"/>
          <w:lang w:val="be-BY"/>
        </w:rPr>
        <w:t xml:space="preserve">. </w:t>
      </w:r>
      <w:r w:rsidRPr="00E44165">
        <w:rPr>
          <w:rFonts w:ascii="Times New Roman" w:hAnsi="Times New Roman" w:cs="Times New Roman"/>
          <w:iCs/>
          <w:sz w:val="28"/>
          <w:szCs w:val="28"/>
          <w:lang w:val="be-BY"/>
        </w:rPr>
        <w:t>Калустава</w:t>
      </w:r>
      <w:r w:rsidRPr="00E44165">
        <w:rPr>
          <w:rFonts w:ascii="Times New Roman" w:hAnsi="Times New Roman" w:cs="Times New Roman"/>
          <w:sz w:val="28"/>
          <w:szCs w:val="28"/>
          <w:lang w:val="be-BY"/>
        </w:rPr>
        <w:t xml:space="preserve">, </w:t>
      </w:r>
      <w:r>
        <w:rPr>
          <w:rFonts w:ascii="Times New Roman" w:hAnsi="Times New Roman" w:cs="Times New Roman"/>
          <w:iCs/>
          <w:sz w:val="28"/>
          <w:szCs w:val="28"/>
          <w:lang w:val="be-BY"/>
        </w:rPr>
        <w:t>Г</w:t>
      </w:r>
      <w:r w:rsidRPr="00E44165">
        <w:rPr>
          <w:rFonts w:ascii="Times New Roman" w:hAnsi="Times New Roman" w:cs="Times New Roman"/>
          <w:sz w:val="28"/>
          <w:szCs w:val="28"/>
          <w:lang w:val="be-BY"/>
        </w:rPr>
        <w:t>.</w:t>
      </w:r>
      <w:r w:rsidRPr="00E44165">
        <w:rPr>
          <w:rFonts w:ascii="Times New Roman" w:hAnsi="Times New Roman" w:cs="Times New Roman"/>
          <w:iCs/>
          <w:sz w:val="28"/>
          <w:szCs w:val="28"/>
          <w:lang w:val="be-BY"/>
        </w:rPr>
        <w:t>Г</w:t>
      </w:r>
      <w:r w:rsidRPr="00E44165">
        <w:rPr>
          <w:rFonts w:ascii="Times New Roman" w:hAnsi="Times New Roman" w:cs="Times New Roman"/>
          <w:sz w:val="28"/>
          <w:szCs w:val="28"/>
          <w:lang w:val="be-BY"/>
        </w:rPr>
        <w:t xml:space="preserve">. </w:t>
      </w:r>
      <w:r w:rsidRPr="00E44165">
        <w:rPr>
          <w:rFonts w:ascii="Times New Roman" w:hAnsi="Times New Roman" w:cs="Times New Roman"/>
          <w:iCs/>
          <w:sz w:val="28"/>
          <w:szCs w:val="28"/>
          <w:lang w:val="be-BY"/>
        </w:rPr>
        <w:t>Карапуз</w:t>
      </w:r>
      <w:r>
        <w:rPr>
          <w:rFonts w:ascii="Times New Roman" w:hAnsi="Times New Roman" w:cs="Times New Roman"/>
          <w:iCs/>
          <w:sz w:val="28"/>
          <w:szCs w:val="28"/>
          <w:lang w:val="be-BY"/>
        </w:rPr>
        <w:t>а</w:t>
      </w:r>
      <w:r w:rsidRPr="00E44165">
        <w:rPr>
          <w:rFonts w:ascii="Times New Roman" w:hAnsi="Times New Roman" w:cs="Times New Roman"/>
          <w:iCs/>
          <w:sz w:val="28"/>
          <w:szCs w:val="28"/>
          <w:lang w:val="be-BY"/>
        </w:rPr>
        <w:t>ва</w:t>
      </w:r>
      <w:r w:rsidRPr="00E44165">
        <w:rPr>
          <w:rFonts w:ascii="Times New Roman" w:hAnsi="Times New Roman" w:cs="Times New Roman"/>
          <w:sz w:val="28"/>
          <w:szCs w:val="28"/>
          <w:lang w:val="be-BY"/>
        </w:rPr>
        <w:t xml:space="preserve">, </w:t>
      </w:r>
      <w:r w:rsidRPr="00E44165">
        <w:rPr>
          <w:rFonts w:ascii="Times New Roman" w:hAnsi="Times New Roman" w:cs="Times New Roman"/>
          <w:iCs/>
          <w:sz w:val="28"/>
          <w:szCs w:val="28"/>
          <w:lang w:val="be-BY"/>
        </w:rPr>
        <w:t>А</w:t>
      </w:r>
      <w:r w:rsidRPr="00E44165">
        <w:rPr>
          <w:rFonts w:ascii="Times New Roman" w:hAnsi="Times New Roman" w:cs="Times New Roman"/>
          <w:sz w:val="28"/>
          <w:szCs w:val="28"/>
          <w:lang w:val="be-BY"/>
        </w:rPr>
        <w:t>.</w:t>
      </w:r>
      <w:r w:rsidRPr="00E44165">
        <w:rPr>
          <w:rFonts w:ascii="Times New Roman" w:hAnsi="Times New Roman" w:cs="Times New Roman"/>
          <w:iCs/>
          <w:sz w:val="28"/>
          <w:szCs w:val="28"/>
          <w:lang w:val="be-BY"/>
        </w:rPr>
        <w:t>М</w:t>
      </w:r>
      <w:r w:rsidRPr="00E44165">
        <w:rPr>
          <w:rFonts w:ascii="Times New Roman" w:hAnsi="Times New Roman" w:cs="Times New Roman"/>
          <w:sz w:val="28"/>
          <w:szCs w:val="28"/>
          <w:lang w:val="be-BY"/>
        </w:rPr>
        <w:t xml:space="preserve">. </w:t>
      </w:r>
      <w:r w:rsidRPr="00E44165">
        <w:rPr>
          <w:rFonts w:ascii="Times New Roman" w:hAnsi="Times New Roman" w:cs="Times New Roman"/>
          <w:iCs/>
          <w:sz w:val="28"/>
          <w:szCs w:val="28"/>
          <w:lang w:val="be-BY"/>
        </w:rPr>
        <w:t>Таратута</w:t>
      </w:r>
      <w:r w:rsidRPr="00E44165">
        <w:rPr>
          <w:rFonts w:ascii="Times New Roman" w:hAnsi="Times New Roman" w:cs="Times New Roman"/>
          <w:sz w:val="28"/>
          <w:szCs w:val="28"/>
          <w:lang w:val="be-BY"/>
        </w:rPr>
        <w:t xml:space="preserve"> і іншых.</w:t>
      </w:r>
    </w:p>
    <w:p w:rsidR="00CC1200" w:rsidRPr="00E44165" w:rsidRDefault="00CC1200" w:rsidP="00CC1200">
      <w:pPr>
        <w:autoSpaceDE w:val="0"/>
        <w:autoSpaceDN w:val="0"/>
        <w:adjustRightInd w:val="0"/>
        <w:spacing w:after="0" w:line="240" w:lineRule="auto"/>
        <w:jc w:val="both"/>
        <w:rPr>
          <w:rFonts w:ascii="Fixedsys" w:hAnsi="Fixedsys" w:cs="Fixedsys"/>
          <w:color w:val="000000"/>
          <w:sz w:val="20"/>
          <w:szCs w:val="20"/>
          <w:lang w:val="be-BY"/>
        </w:rPr>
      </w:pPr>
    </w:p>
    <w:p w:rsidR="00CC1200" w:rsidRDefault="00CC1200" w:rsidP="00CC1200">
      <w:pPr>
        <w:autoSpaceDE w:val="0"/>
        <w:autoSpaceDN w:val="0"/>
        <w:adjustRightInd w:val="0"/>
        <w:spacing w:after="0" w:line="360" w:lineRule="exact"/>
        <w:ind w:firstLine="709"/>
        <w:jc w:val="both"/>
        <w:rPr>
          <w:rFonts w:ascii="Times New Roman" w:hAnsi="Times New Roman" w:cs="Times New Roman"/>
          <w:sz w:val="28"/>
          <w:szCs w:val="28"/>
          <w:lang w:val="be-BY"/>
        </w:rPr>
      </w:pPr>
    </w:p>
    <w:p w:rsidR="00CC1200" w:rsidRDefault="00CC1200" w:rsidP="00CC1200">
      <w:pPr>
        <w:autoSpaceDE w:val="0"/>
        <w:autoSpaceDN w:val="0"/>
        <w:adjustRightInd w:val="0"/>
        <w:spacing w:after="0" w:line="360" w:lineRule="exact"/>
        <w:ind w:firstLine="709"/>
        <w:jc w:val="both"/>
        <w:rPr>
          <w:rFonts w:ascii="Times New Roman" w:hAnsi="Times New Roman" w:cs="Times New Roman"/>
          <w:sz w:val="28"/>
          <w:szCs w:val="28"/>
          <w:lang w:val="be-BY"/>
        </w:rPr>
      </w:pPr>
    </w:p>
    <w:p w:rsidR="00CC1200" w:rsidRDefault="00CC1200" w:rsidP="00CC1200">
      <w:pPr>
        <w:autoSpaceDE w:val="0"/>
        <w:autoSpaceDN w:val="0"/>
        <w:adjustRightInd w:val="0"/>
        <w:spacing w:after="0" w:line="360" w:lineRule="exact"/>
        <w:ind w:firstLine="709"/>
        <w:jc w:val="both"/>
        <w:rPr>
          <w:rFonts w:ascii="Times New Roman" w:hAnsi="Times New Roman" w:cs="Times New Roman"/>
          <w:sz w:val="28"/>
          <w:szCs w:val="28"/>
          <w:lang w:val="be-BY"/>
        </w:rPr>
      </w:pPr>
    </w:p>
    <w:p w:rsidR="00CC1200" w:rsidRDefault="00CC1200" w:rsidP="00CC1200">
      <w:pPr>
        <w:pStyle w:val="1"/>
        <w:spacing w:after="0" w:afterAutospacing="0" w:line="360" w:lineRule="auto"/>
        <w:jc w:val="center"/>
        <w:rPr>
          <w:caps/>
          <w:sz w:val="32"/>
          <w:szCs w:val="32"/>
        </w:rPr>
      </w:pPr>
      <w:r w:rsidRPr="00D2324A">
        <w:rPr>
          <w:caps/>
          <w:sz w:val="32"/>
          <w:szCs w:val="32"/>
        </w:rPr>
        <w:lastRenderedPageBreak/>
        <w:t xml:space="preserve">Реферат </w:t>
      </w:r>
    </w:p>
    <w:p w:rsidR="00CC1200" w:rsidRDefault="00CC1200" w:rsidP="00CC1200">
      <w:pPr>
        <w:spacing w:after="0" w:line="360" w:lineRule="exact"/>
        <w:jc w:val="center"/>
        <w:rPr>
          <w:rFonts w:ascii="Times New Roman" w:eastAsia="Times New Roman" w:hAnsi="Times New Roman" w:cs="Times New Roman"/>
          <w:b/>
          <w:caps/>
          <w:sz w:val="32"/>
          <w:szCs w:val="28"/>
          <w:lang w:eastAsia="ru-RU"/>
        </w:rPr>
      </w:pPr>
      <w:r w:rsidRPr="008411E0">
        <w:rPr>
          <w:rFonts w:ascii="Times New Roman" w:eastAsia="Times New Roman" w:hAnsi="Times New Roman" w:cs="Times New Roman"/>
          <w:b/>
          <w:caps/>
          <w:sz w:val="32"/>
          <w:szCs w:val="28"/>
          <w:lang w:eastAsia="ru-RU"/>
        </w:rPr>
        <w:t>«</w:t>
      </w:r>
      <w:r w:rsidRPr="008411E0">
        <w:rPr>
          <w:rFonts w:ascii="Times New Roman" w:eastAsia="Times New Roman" w:hAnsi="Times New Roman" w:cs="Times New Roman"/>
          <w:b/>
          <w:sz w:val="32"/>
          <w:szCs w:val="28"/>
          <w:lang w:eastAsia="ru-RU"/>
        </w:rPr>
        <w:t>Государственный архив Брестской области и его значение в сохранении документального наследия Беларуси</w:t>
      </w:r>
      <w:r w:rsidRPr="008411E0">
        <w:rPr>
          <w:rFonts w:ascii="Times New Roman" w:eastAsia="Times New Roman" w:hAnsi="Times New Roman" w:cs="Times New Roman"/>
          <w:b/>
          <w:caps/>
          <w:sz w:val="32"/>
          <w:szCs w:val="28"/>
          <w:lang w:eastAsia="ru-RU"/>
        </w:rPr>
        <w:t>»</w:t>
      </w:r>
    </w:p>
    <w:p w:rsidR="00CC1200" w:rsidRPr="008411E0" w:rsidRDefault="00CC1200" w:rsidP="00CC1200">
      <w:pPr>
        <w:spacing w:after="0" w:line="360" w:lineRule="exact"/>
        <w:jc w:val="center"/>
        <w:rPr>
          <w:rFonts w:ascii="Times New Roman" w:hAnsi="Times New Roman" w:cs="Times New Roman"/>
          <w:b/>
          <w:caps/>
          <w:sz w:val="32"/>
          <w:szCs w:val="28"/>
        </w:rPr>
      </w:pPr>
    </w:p>
    <w:p w:rsidR="00CC1200" w:rsidRDefault="00CC1200" w:rsidP="00CC1200">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Дипломная работа составляет </w:t>
      </w:r>
      <w:r>
        <w:rPr>
          <w:rFonts w:ascii="Times New Roman" w:hAnsi="Times New Roman" w:cs="Times New Roman"/>
          <w:sz w:val="28"/>
          <w:lang w:val="be-BY"/>
        </w:rPr>
        <w:t>82</w:t>
      </w:r>
      <w:r>
        <w:rPr>
          <w:rFonts w:ascii="Times New Roman" w:hAnsi="Times New Roman" w:cs="Times New Roman"/>
          <w:sz w:val="28"/>
        </w:rPr>
        <w:t xml:space="preserve"> страницы и включает 3 приложения, 7 иллюстраций. При подготовке текста работы использован 51 источник.</w:t>
      </w:r>
    </w:p>
    <w:p w:rsidR="00CC1200" w:rsidRDefault="00CC1200" w:rsidP="00CC1200">
      <w:pPr>
        <w:spacing w:after="0" w:line="360" w:lineRule="exact"/>
        <w:ind w:firstLine="709"/>
        <w:jc w:val="both"/>
        <w:rPr>
          <w:rFonts w:ascii="Times New Roman" w:hAnsi="Times New Roman" w:cs="Times New Roman"/>
          <w:sz w:val="28"/>
        </w:rPr>
      </w:pPr>
      <w:r>
        <w:rPr>
          <w:rFonts w:ascii="Times New Roman" w:hAnsi="Times New Roman" w:cs="Times New Roman"/>
          <w:sz w:val="28"/>
        </w:rPr>
        <w:t>Ключевые слова: АРХИВ, БРЕСТСКАЯ ОБЛАСТЬ, БССР, ДОКУМЕНТЫ, ПОЛЕССКОЕ ВОЕВОДСТВО, ПОЛЬСКАЯ РЕСПУБЛИКА, РЕСПУБЛИКА БЕЛАРУСЬ, РОССИЙСКАЯ ИМПЕРИЯ, СССР, ФОНДЫ.</w:t>
      </w:r>
    </w:p>
    <w:p w:rsidR="00CC1200" w:rsidRPr="008D3045" w:rsidRDefault="00CC1200" w:rsidP="00CC1200">
      <w:pPr>
        <w:spacing w:after="0" w:line="360" w:lineRule="exact"/>
        <w:ind w:firstLine="709"/>
        <w:jc w:val="both"/>
        <w:rPr>
          <w:rFonts w:ascii="Times New Roman" w:hAnsi="Times New Roman" w:cs="Times New Roman"/>
          <w:sz w:val="28"/>
        </w:rPr>
      </w:pPr>
      <w:r>
        <w:rPr>
          <w:rFonts w:ascii="Times New Roman" w:hAnsi="Times New Roman" w:cs="Times New Roman"/>
          <w:b/>
          <w:sz w:val="28"/>
        </w:rPr>
        <w:t>Актуальность дипломного исследования</w:t>
      </w:r>
      <w:r>
        <w:rPr>
          <w:rFonts w:ascii="Times New Roman" w:hAnsi="Times New Roman" w:cs="Times New Roman"/>
          <w:sz w:val="28"/>
        </w:rPr>
        <w:t xml:space="preserve"> заключается в том, что Государственный архив Брестской области, наряду с республиканскими архивами, такими как Национальный архив Республики Беларусь и Национальный исторический архив Беларуси, имеет богатый научный исторический потенциал, раскрытый не в полной мере даже в наши дни.</w:t>
      </w:r>
    </w:p>
    <w:p w:rsidR="00CC1200" w:rsidRPr="008D3045" w:rsidRDefault="00CC1200" w:rsidP="00CC1200">
      <w:pPr>
        <w:spacing w:after="0" w:line="360" w:lineRule="exact"/>
        <w:ind w:firstLine="709"/>
        <w:jc w:val="both"/>
        <w:rPr>
          <w:rFonts w:ascii="Times New Roman" w:hAnsi="Times New Roman" w:cs="Times New Roman"/>
          <w:sz w:val="28"/>
        </w:rPr>
      </w:pPr>
      <w:r>
        <w:rPr>
          <w:rFonts w:ascii="Times New Roman" w:hAnsi="Times New Roman" w:cs="Times New Roman"/>
          <w:b/>
          <w:sz w:val="28"/>
        </w:rPr>
        <w:t>Объект исследования:</w:t>
      </w:r>
      <w:r>
        <w:rPr>
          <w:rFonts w:ascii="Times New Roman" w:hAnsi="Times New Roman" w:cs="Times New Roman"/>
          <w:sz w:val="28"/>
        </w:rPr>
        <w:t xml:space="preserve"> Государственный архив Брестской области в системе архивных учреждений Республики Беларусь и документы фондов ГАБр как часть историко-культурного наследия.</w:t>
      </w:r>
    </w:p>
    <w:p w:rsidR="00CC1200" w:rsidRPr="008D3045" w:rsidRDefault="00CC1200" w:rsidP="00CC1200">
      <w:pPr>
        <w:spacing w:after="0" w:line="360" w:lineRule="exact"/>
        <w:ind w:firstLine="709"/>
        <w:jc w:val="both"/>
        <w:rPr>
          <w:rFonts w:ascii="Times New Roman" w:hAnsi="Times New Roman" w:cs="Times New Roman"/>
          <w:sz w:val="28"/>
        </w:rPr>
      </w:pPr>
      <w:r>
        <w:rPr>
          <w:rFonts w:ascii="Times New Roman" w:hAnsi="Times New Roman" w:cs="Times New Roman"/>
          <w:b/>
          <w:sz w:val="28"/>
        </w:rPr>
        <w:t>Предмет исследования:</w:t>
      </w:r>
      <w:r>
        <w:rPr>
          <w:rFonts w:ascii="Times New Roman" w:hAnsi="Times New Roman" w:cs="Times New Roman"/>
          <w:sz w:val="28"/>
        </w:rPr>
        <w:t xml:space="preserve"> история создания и развития, современное состояние ГАБр, документы фондов архива трёх периодов (Польской Республики, советский, Республики Беларусь).</w:t>
      </w:r>
    </w:p>
    <w:p w:rsidR="00CC1200" w:rsidRPr="00E849AD" w:rsidRDefault="00CC1200" w:rsidP="00CC1200">
      <w:pPr>
        <w:spacing w:after="0" w:line="360" w:lineRule="exact"/>
        <w:ind w:firstLine="709"/>
        <w:jc w:val="both"/>
        <w:rPr>
          <w:rFonts w:ascii="Times New Roman" w:hAnsi="Times New Roman" w:cs="Times New Roman"/>
          <w:sz w:val="28"/>
        </w:rPr>
      </w:pPr>
      <w:r>
        <w:rPr>
          <w:rFonts w:ascii="Times New Roman" w:hAnsi="Times New Roman" w:cs="Times New Roman"/>
          <w:b/>
          <w:sz w:val="28"/>
        </w:rPr>
        <w:t>Цель исследования:</w:t>
      </w:r>
      <w:r>
        <w:rPr>
          <w:rFonts w:ascii="Times New Roman" w:hAnsi="Times New Roman" w:cs="Times New Roman"/>
          <w:sz w:val="28"/>
        </w:rPr>
        <w:t xml:space="preserve"> охарактеризовать Государственный архив Брестской области как архивное и научно-методическое учреждение, описать его фонды по временному и территориальному охвату, а также тематическому содержанию, подчеркнуть значимость архива как хранилища историко-культурного наследия.</w:t>
      </w:r>
    </w:p>
    <w:p w:rsidR="00CC1200" w:rsidRPr="00E849AD" w:rsidRDefault="00CC1200" w:rsidP="00CC1200">
      <w:pPr>
        <w:spacing w:after="0" w:line="360" w:lineRule="exact"/>
        <w:ind w:firstLine="709"/>
        <w:jc w:val="both"/>
        <w:rPr>
          <w:rFonts w:ascii="Times New Roman" w:hAnsi="Times New Roman" w:cs="Times New Roman"/>
          <w:sz w:val="28"/>
        </w:rPr>
      </w:pPr>
      <w:r w:rsidRPr="00E849AD">
        <w:rPr>
          <w:rFonts w:ascii="Times New Roman" w:hAnsi="Times New Roman" w:cs="Times New Roman"/>
          <w:b/>
          <w:sz w:val="28"/>
        </w:rPr>
        <w:t>Методы исследования</w:t>
      </w:r>
      <w:r>
        <w:rPr>
          <w:rFonts w:ascii="Times New Roman" w:hAnsi="Times New Roman" w:cs="Times New Roman"/>
          <w:b/>
          <w:sz w:val="28"/>
        </w:rPr>
        <w:t>:</w:t>
      </w:r>
      <w:r>
        <w:rPr>
          <w:rFonts w:ascii="Times New Roman" w:hAnsi="Times New Roman" w:cs="Times New Roman"/>
          <w:sz w:val="28"/>
        </w:rPr>
        <w:t xml:space="preserve"> теоретический анализ литературных источников, сравнительный разбор, синтез, детализация и систематизация, обобщение и другие.</w:t>
      </w:r>
    </w:p>
    <w:p w:rsidR="00CC1200" w:rsidRDefault="00CC1200" w:rsidP="00CC1200">
      <w:pPr>
        <w:spacing w:after="0" w:line="360" w:lineRule="exact"/>
        <w:ind w:firstLine="709"/>
        <w:jc w:val="both"/>
        <w:rPr>
          <w:rFonts w:ascii="Times New Roman" w:hAnsi="Times New Roman" w:cs="Times New Roman"/>
          <w:sz w:val="28"/>
        </w:rPr>
      </w:pPr>
      <w:r>
        <w:rPr>
          <w:rFonts w:ascii="Times New Roman" w:hAnsi="Times New Roman" w:cs="Times New Roman"/>
          <w:b/>
          <w:sz w:val="28"/>
        </w:rPr>
        <w:t xml:space="preserve">Материалы </w:t>
      </w:r>
      <w:r w:rsidRPr="009F6430">
        <w:rPr>
          <w:rFonts w:ascii="Times New Roman" w:hAnsi="Times New Roman" w:cs="Times New Roman"/>
          <w:b/>
          <w:sz w:val="28"/>
        </w:rPr>
        <w:t>исследования</w:t>
      </w:r>
      <w:r>
        <w:rPr>
          <w:rFonts w:ascii="Times New Roman" w:hAnsi="Times New Roman" w:cs="Times New Roman"/>
          <w:sz w:val="28"/>
        </w:rPr>
        <w:t xml:space="preserve"> представлены справочниками, путеводителями по фондам Брестского областного архива, научно-популярными статьями о Государственном архиве Брестской области, материалами интернет-портала «Архивы Беларуси», материалами кон</w:t>
      </w:r>
      <w:r>
        <w:rPr>
          <w:rFonts w:ascii="Times New Roman" w:hAnsi="Times New Roman" w:cs="Times New Roman"/>
          <w:sz w:val="28"/>
          <w:lang w:val="be-BY"/>
        </w:rPr>
        <w:t>ф</w:t>
      </w:r>
      <w:r>
        <w:rPr>
          <w:rFonts w:ascii="Times New Roman" w:hAnsi="Times New Roman" w:cs="Times New Roman"/>
          <w:sz w:val="28"/>
        </w:rPr>
        <w:t>еренций.</w:t>
      </w:r>
    </w:p>
    <w:p w:rsidR="00CC1200" w:rsidRDefault="00CC1200" w:rsidP="00CC1200">
      <w:pPr>
        <w:spacing w:after="0" w:line="360" w:lineRule="exact"/>
        <w:ind w:firstLine="709"/>
        <w:jc w:val="both"/>
        <w:rPr>
          <w:rFonts w:ascii="Times New Roman" w:hAnsi="Times New Roman" w:cs="Times New Roman"/>
          <w:sz w:val="28"/>
          <w:szCs w:val="28"/>
        </w:rPr>
      </w:pPr>
      <w:r w:rsidRPr="009F6430">
        <w:rPr>
          <w:rFonts w:ascii="Times New Roman" w:hAnsi="Times New Roman" w:cs="Times New Roman"/>
          <w:b/>
          <w:sz w:val="28"/>
        </w:rPr>
        <w:t>Теоретическую базу</w:t>
      </w:r>
      <w:r>
        <w:rPr>
          <w:rFonts w:ascii="Times New Roman" w:hAnsi="Times New Roman" w:cs="Times New Roman"/>
          <w:sz w:val="28"/>
        </w:rPr>
        <w:t xml:space="preserve"> составили исследовательские, публицистические и научно-популярные труды таких отечественных и зарубежных авторов, как </w:t>
      </w:r>
      <w:r>
        <w:rPr>
          <w:rFonts w:ascii="Times New Roman" w:hAnsi="Times New Roman" w:cs="Times New Roman"/>
          <w:sz w:val="28"/>
          <w:szCs w:val="28"/>
        </w:rPr>
        <w:t>А.В. Теребунь, Г.Д. Калустова, А.Г. Карапузова, А.Н. Таратута и других.</w:t>
      </w:r>
    </w:p>
    <w:p w:rsidR="00CC1200" w:rsidRDefault="00CC1200" w:rsidP="00CC1200">
      <w:pPr>
        <w:spacing w:after="0" w:line="360" w:lineRule="exact"/>
        <w:ind w:firstLine="709"/>
        <w:jc w:val="both"/>
        <w:rPr>
          <w:rFonts w:ascii="Times New Roman" w:hAnsi="Times New Roman" w:cs="Times New Roman"/>
          <w:sz w:val="28"/>
          <w:szCs w:val="28"/>
        </w:rPr>
      </w:pPr>
    </w:p>
    <w:p w:rsidR="00CC1200" w:rsidRDefault="00CC1200" w:rsidP="00CC1200">
      <w:pPr>
        <w:spacing w:after="0" w:line="360" w:lineRule="exact"/>
        <w:ind w:firstLine="709"/>
        <w:jc w:val="both"/>
        <w:rPr>
          <w:rFonts w:ascii="Times New Roman" w:hAnsi="Times New Roman" w:cs="Times New Roman"/>
          <w:sz w:val="28"/>
          <w:szCs w:val="28"/>
        </w:rPr>
      </w:pPr>
    </w:p>
    <w:p w:rsidR="00CC1200" w:rsidRDefault="00CC1200" w:rsidP="00CC1200">
      <w:pPr>
        <w:spacing w:after="0" w:line="360" w:lineRule="exact"/>
        <w:ind w:firstLine="709"/>
        <w:jc w:val="both"/>
        <w:rPr>
          <w:rFonts w:ascii="Times New Roman" w:hAnsi="Times New Roman" w:cs="Times New Roman"/>
          <w:sz w:val="28"/>
          <w:szCs w:val="28"/>
        </w:rPr>
      </w:pPr>
    </w:p>
    <w:p w:rsidR="00CC1200" w:rsidRPr="006D2456" w:rsidRDefault="00CC1200" w:rsidP="00CC1200">
      <w:pPr>
        <w:pStyle w:val="1"/>
        <w:spacing w:after="0" w:afterAutospacing="0" w:line="360" w:lineRule="auto"/>
        <w:jc w:val="center"/>
        <w:rPr>
          <w:caps/>
          <w:sz w:val="32"/>
        </w:rPr>
      </w:pPr>
      <w:r w:rsidRPr="005B40C7">
        <w:rPr>
          <w:caps/>
          <w:sz w:val="32"/>
          <w:lang w:val="en-US"/>
        </w:rPr>
        <w:lastRenderedPageBreak/>
        <w:t>abstract</w:t>
      </w:r>
      <w:r w:rsidRPr="006D2456">
        <w:rPr>
          <w:caps/>
          <w:sz w:val="32"/>
        </w:rPr>
        <w:t xml:space="preserve"> </w:t>
      </w:r>
    </w:p>
    <w:p w:rsidR="00CC1200" w:rsidRDefault="00CC1200" w:rsidP="00CC1200">
      <w:pPr>
        <w:spacing w:after="0" w:line="360" w:lineRule="exact"/>
        <w:jc w:val="center"/>
        <w:rPr>
          <w:rFonts w:ascii="Times New Roman" w:eastAsia="Times New Roman" w:hAnsi="Times New Roman" w:cs="Times New Roman"/>
          <w:b/>
          <w:caps/>
          <w:sz w:val="32"/>
          <w:szCs w:val="28"/>
          <w:lang w:eastAsia="ru-RU"/>
        </w:rPr>
      </w:pPr>
      <w:r w:rsidRPr="008411E0">
        <w:rPr>
          <w:rFonts w:ascii="Times New Roman" w:eastAsia="Times New Roman" w:hAnsi="Times New Roman" w:cs="Times New Roman"/>
          <w:b/>
          <w:caps/>
          <w:sz w:val="32"/>
          <w:szCs w:val="28"/>
          <w:lang w:eastAsia="ru-RU"/>
        </w:rPr>
        <w:t>«</w:t>
      </w:r>
      <w:r w:rsidRPr="008411E0">
        <w:rPr>
          <w:rFonts w:ascii="Times New Roman" w:eastAsia="Times New Roman" w:hAnsi="Times New Roman" w:cs="Times New Roman"/>
          <w:b/>
          <w:sz w:val="32"/>
          <w:szCs w:val="28"/>
          <w:lang w:eastAsia="ru-RU"/>
        </w:rPr>
        <w:t>Государственный архив Брестской области и его значение в сохранении документального наследия Беларуси</w:t>
      </w:r>
      <w:r w:rsidRPr="008411E0">
        <w:rPr>
          <w:rFonts w:ascii="Times New Roman" w:eastAsia="Times New Roman" w:hAnsi="Times New Roman" w:cs="Times New Roman"/>
          <w:b/>
          <w:caps/>
          <w:sz w:val="32"/>
          <w:szCs w:val="28"/>
          <w:lang w:eastAsia="ru-RU"/>
        </w:rPr>
        <w:t>»</w:t>
      </w:r>
    </w:p>
    <w:p w:rsidR="00CC1200" w:rsidRPr="008411E0" w:rsidRDefault="00CC1200" w:rsidP="00CC1200">
      <w:pPr>
        <w:spacing w:after="0" w:line="360" w:lineRule="exact"/>
        <w:jc w:val="center"/>
        <w:rPr>
          <w:rFonts w:ascii="Times New Roman" w:hAnsi="Times New Roman" w:cs="Times New Roman"/>
          <w:b/>
          <w:caps/>
          <w:sz w:val="32"/>
          <w:szCs w:val="28"/>
        </w:rPr>
      </w:pPr>
    </w:p>
    <w:p w:rsidR="00CC1200" w:rsidRDefault="00CC1200" w:rsidP="00CC1200">
      <w:pPr>
        <w:autoSpaceDE w:val="0"/>
        <w:autoSpaceDN w:val="0"/>
        <w:adjustRightInd w:val="0"/>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Degree work consists of </w:t>
      </w:r>
      <w:r w:rsidRPr="00F01980">
        <w:rPr>
          <w:rFonts w:ascii="Times New Roman" w:hAnsi="Times New Roman" w:cs="Times New Roman"/>
          <w:sz w:val="28"/>
          <w:szCs w:val="28"/>
          <w:lang w:val="en-US"/>
        </w:rPr>
        <w:t>8</w:t>
      </w:r>
      <w:r w:rsidRPr="00B07BEA">
        <w:rPr>
          <w:rFonts w:ascii="Times New Roman" w:hAnsi="Times New Roman" w:cs="Times New Roman"/>
          <w:sz w:val="28"/>
          <w:szCs w:val="28"/>
          <w:lang w:val="en-US"/>
        </w:rPr>
        <w:t>2</w:t>
      </w:r>
      <w:r>
        <w:rPr>
          <w:rFonts w:ascii="Times New Roman" w:hAnsi="Times New Roman" w:cs="Times New Roman"/>
          <w:sz w:val="28"/>
          <w:szCs w:val="28"/>
          <w:lang w:val="en-US"/>
        </w:rPr>
        <w:t xml:space="preserve"> pages and includes 3 appendices, 7 illustrations. This work was prepared by using </w:t>
      </w:r>
      <w:r w:rsidRPr="006F04FB">
        <w:rPr>
          <w:rFonts w:ascii="Times New Roman" w:hAnsi="Times New Roman" w:cs="Times New Roman"/>
          <w:sz w:val="28"/>
          <w:szCs w:val="28"/>
          <w:lang w:val="en-US"/>
        </w:rPr>
        <w:t>5</w:t>
      </w:r>
      <w:r w:rsidRPr="00B07BEA">
        <w:rPr>
          <w:rFonts w:ascii="Times New Roman" w:hAnsi="Times New Roman" w:cs="Times New Roman"/>
          <w:sz w:val="28"/>
          <w:szCs w:val="28"/>
          <w:lang w:val="en-US"/>
        </w:rPr>
        <w:t>1</w:t>
      </w:r>
      <w:r>
        <w:rPr>
          <w:rFonts w:ascii="Times New Roman" w:hAnsi="Times New Roman" w:cs="Times New Roman"/>
          <w:sz w:val="28"/>
          <w:szCs w:val="28"/>
          <w:lang w:val="en-US"/>
        </w:rPr>
        <w:t xml:space="preserve"> sources.</w:t>
      </w:r>
    </w:p>
    <w:p w:rsidR="00CC1200" w:rsidRDefault="00CC1200" w:rsidP="00CC1200">
      <w:pPr>
        <w:autoSpaceDE w:val="0"/>
        <w:autoSpaceDN w:val="0"/>
        <w:adjustRightInd w:val="0"/>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Keywords: ARCHIVE, BREST REGION, </w:t>
      </w:r>
      <w:r>
        <w:rPr>
          <w:rFonts w:ascii="Times New Roman CYR" w:hAnsi="Times New Roman CYR" w:cs="Times New Roman CYR"/>
          <w:sz w:val="28"/>
          <w:szCs w:val="28"/>
          <w:lang w:val="en-US"/>
        </w:rPr>
        <w:t>BSSR</w:t>
      </w:r>
      <w:r>
        <w:rPr>
          <w:rFonts w:ascii="Times New Roman" w:hAnsi="Times New Roman" w:cs="Times New Roman"/>
          <w:sz w:val="28"/>
          <w:szCs w:val="28"/>
          <w:lang w:val="en-US"/>
        </w:rPr>
        <w:t xml:space="preserve">, DOCUMENTS, </w:t>
      </w:r>
      <w:r>
        <w:rPr>
          <w:rFonts w:ascii="Times New Roman CYR" w:hAnsi="Times New Roman CYR" w:cs="Times New Roman CYR"/>
          <w:sz w:val="28"/>
          <w:szCs w:val="28"/>
          <w:lang w:val="en-US"/>
        </w:rPr>
        <w:t>POLESIE VOIVODESHIP</w:t>
      </w:r>
      <w:r>
        <w:rPr>
          <w:rFonts w:ascii="Times New Roman" w:hAnsi="Times New Roman" w:cs="Times New Roman"/>
          <w:sz w:val="28"/>
          <w:szCs w:val="28"/>
          <w:lang w:val="en-US"/>
        </w:rPr>
        <w:t>, POLISH REPUBLIC, REPUBLIC OF BELARUS, RUSSIAN EMPIRE, USSR, FUNDS.</w:t>
      </w:r>
    </w:p>
    <w:p w:rsidR="00CC1200" w:rsidRPr="003720B2" w:rsidRDefault="00CC1200" w:rsidP="00CC1200">
      <w:pPr>
        <w:autoSpaceDE w:val="0"/>
        <w:autoSpaceDN w:val="0"/>
        <w:adjustRightInd w:val="0"/>
        <w:spacing w:after="0" w:line="360" w:lineRule="exact"/>
        <w:ind w:firstLine="709"/>
        <w:jc w:val="both"/>
        <w:rPr>
          <w:rFonts w:ascii="Times New Roman" w:hAnsi="Times New Roman" w:cs="Times New Roman"/>
          <w:sz w:val="28"/>
          <w:szCs w:val="28"/>
          <w:lang w:val="be-BY"/>
        </w:rPr>
      </w:pPr>
      <w:r w:rsidRPr="008411E0">
        <w:rPr>
          <w:rFonts w:ascii="Times New Roman" w:hAnsi="Times New Roman" w:cs="Times New Roman"/>
          <w:b/>
          <w:sz w:val="28"/>
          <w:szCs w:val="28"/>
          <w:lang w:val="en-US"/>
        </w:rPr>
        <w:t>The relevance</w:t>
      </w:r>
      <w:r>
        <w:rPr>
          <w:rFonts w:ascii="Times New Roman" w:hAnsi="Times New Roman" w:cs="Times New Roman"/>
          <w:sz w:val="28"/>
          <w:szCs w:val="28"/>
          <w:lang w:val="en-US"/>
        </w:rPr>
        <w:t xml:space="preserve"> of</w:t>
      </w:r>
      <w:r w:rsidRPr="008E2B52">
        <w:rPr>
          <w:rFonts w:ascii="Times New Roman" w:hAnsi="Times New Roman" w:cs="Times New Roman"/>
          <w:sz w:val="28"/>
          <w:szCs w:val="28"/>
          <w:lang w:val="en-US"/>
        </w:rPr>
        <w:t xml:space="preserve"> the research </w:t>
      </w:r>
      <w:r>
        <w:rPr>
          <w:rFonts w:ascii="Times New Roman" w:hAnsi="Times New Roman" w:cs="Times New Roman"/>
          <w:sz w:val="28"/>
          <w:szCs w:val="28"/>
          <w:lang w:val="en-US"/>
        </w:rPr>
        <w:t>consists of idea, that the State archive of the Brest area, alongside with republican archives, such as National archive of Republic of Belarus and National historical archive of Belarus, has the rich scientific historical potential opened not to the full even today.</w:t>
      </w:r>
    </w:p>
    <w:p w:rsidR="00CC1200" w:rsidRDefault="00CC1200" w:rsidP="00CC1200">
      <w:pPr>
        <w:autoSpaceDE w:val="0"/>
        <w:autoSpaceDN w:val="0"/>
        <w:adjustRightInd w:val="0"/>
        <w:spacing w:after="0" w:line="360" w:lineRule="exact"/>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Object of research: </w:t>
      </w:r>
      <w:proofErr w:type="gramStart"/>
      <w:r w:rsidRPr="003720B2">
        <w:rPr>
          <w:rFonts w:ascii="Times New Roman" w:hAnsi="Times New Roman" w:cs="Times New Roman"/>
          <w:bCs/>
          <w:sz w:val="28"/>
          <w:szCs w:val="28"/>
          <w:lang w:val="en-US"/>
        </w:rPr>
        <w:t>the</w:t>
      </w:r>
      <w:proofErr w:type="gramEnd"/>
      <w:r w:rsidRPr="003720B2">
        <w:rPr>
          <w:rFonts w:ascii="Times New Roman" w:hAnsi="Times New Roman" w:cs="Times New Roman"/>
          <w:bCs/>
          <w:sz w:val="28"/>
          <w:szCs w:val="28"/>
          <w:lang w:val="en-US"/>
        </w:rPr>
        <w:t xml:space="preserve"> State archive of the Brest area in system of archival establishments of Byelorussia and documents of funds GaBr as a part of a historical and cultural heritage.</w:t>
      </w:r>
    </w:p>
    <w:p w:rsidR="00CC1200" w:rsidRPr="003720B2" w:rsidRDefault="00CC1200" w:rsidP="00CC1200">
      <w:pPr>
        <w:autoSpaceDE w:val="0"/>
        <w:autoSpaceDN w:val="0"/>
        <w:adjustRightInd w:val="0"/>
        <w:spacing w:after="0" w:line="360" w:lineRule="exact"/>
        <w:ind w:firstLine="709"/>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Subject of research: </w:t>
      </w:r>
      <w:r w:rsidRPr="003720B2">
        <w:rPr>
          <w:rFonts w:ascii="Times New Roman" w:hAnsi="Times New Roman" w:cs="Times New Roman"/>
          <w:bCs/>
          <w:sz w:val="28"/>
          <w:szCs w:val="28"/>
          <w:lang w:val="en-US"/>
        </w:rPr>
        <w:t xml:space="preserve">history of creation and development, modern condition </w:t>
      </w:r>
      <w:r w:rsidRPr="003720B2">
        <w:rPr>
          <w:rFonts w:ascii="Times New Roman CYR" w:hAnsi="Times New Roman CYR" w:cs="Times New Roman CYR"/>
          <w:bCs/>
          <w:sz w:val="28"/>
          <w:szCs w:val="28"/>
        </w:rPr>
        <w:t>ГАБр</w:t>
      </w:r>
      <w:r w:rsidRPr="003720B2">
        <w:rPr>
          <w:rFonts w:ascii="Times New Roman" w:hAnsi="Times New Roman" w:cs="Times New Roman"/>
          <w:bCs/>
          <w:sz w:val="28"/>
          <w:szCs w:val="28"/>
          <w:lang w:val="en-US"/>
        </w:rPr>
        <w:t>, documents of funds of archive of three periods (the Polish republic, Soviet, Byelorussia).</w:t>
      </w:r>
    </w:p>
    <w:p w:rsidR="00CC1200" w:rsidRPr="003720B2" w:rsidRDefault="00CC1200" w:rsidP="00CC1200">
      <w:pPr>
        <w:autoSpaceDE w:val="0"/>
        <w:autoSpaceDN w:val="0"/>
        <w:adjustRightInd w:val="0"/>
        <w:spacing w:after="0" w:line="360" w:lineRule="exact"/>
        <w:ind w:firstLine="709"/>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The purpose of research: </w:t>
      </w:r>
      <w:r w:rsidRPr="003720B2">
        <w:rPr>
          <w:rFonts w:ascii="Times New Roman" w:hAnsi="Times New Roman" w:cs="Times New Roman"/>
          <w:bCs/>
          <w:sz w:val="28"/>
          <w:szCs w:val="28"/>
          <w:lang w:val="en-US"/>
        </w:rPr>
        <w:t>to characterize the State archive of the Brest area as archival and a scientific institute-methodical, to describe its funds on time and territorial scope, and</w:t>
      </w:r>
      <w:r>
        <w:rPr>
          <w:rFonts w:ascii="Times New Roman" w:hAnsi="Times New Roman" w:cs="Times New Roman"/>
          <w:bCs/>
          <w:sz w:val="28"/>
          <w:szCs w:val="28"/>
          <w:lang w:val="en-US"/>
        </w:rPr>
        <w:t xml:space="preserve"> </w:t>
      </w:r>
      <w:r w:rsidRPr="003720B2">
        <w:rPr>
          <w:rFonts w:ascii="Times New Roman" w:hAnsi="Times New Roman" w:cs="Times New Roman"/>
          <w:bCs/>
          <w:sz w:val="28"/>
          <w:szCs w:val="28"/>
          <w:lang w:val="en-US"/>
        </w:rPr>
        <w:t>also the thematic maintenance, to emphasize the importance of archive as storehouses of a historical and cultural heritage.</w:t>
      </w:r>
    </w:p>
    <w:p w:rsidR="00CC1200" w:rsidRPr="003720B2" w:rsidRDefault="00CC1200" w:rsidP="00CC1200">
      <w:pPr>
        <w:autoSpaceDE w:val="0"/>
        <w:autoSpaceDN w:val="0"/>
        <w:adjustRightInd w:val="0"/>
        <w:spacing w:after="0" w:line="360" w:lineRule="exact"/>
        <w:ind w:firstLine="709"/>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Methods of research: </w:t>
      </w:r>
      <w:r w:rsidRPr="003720B2">
        <w:rPr>
          <w:rFonts w:ascii="Times New Roman" w:hAnsi="Times New Roman" w:cs="Times New Roman"/>
          <w:bCs/>
          <w:sz w:val="28"/>
          <w:szCs w:val="28"/>
          <w:lang w:val="en-US"/>
        </w:rPr>
        <w:t>the theoretical analysis of references, comparative analysis, synthesis, detailed elaboration and ordering, generalization and others.</w:t>
      </w:r>
    </w:p>
    <w:p w:rsidR="00CC1200" w:rsidRPr="003720B2" w:rsidRDefault="00CC1200" w:rsidP="00CC1200">
      <w:pPr>
        <w:autoSpaceDE w:val="0"/>
        <w:autoSpaceDN w:val="0"/>
        <w:adjustRightInd w:val="0"/>
        <w:spacing w:after="0" w:line="360" w:lineRule="exact"/>
        <w:ind w:firstLine="709"/>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Materials of research </w:t>
      </w:r>
      <w:r w:rsidRPr="003720B2">
        <w:rPr>
          <w:rFonts w:ascii="Times New Roman" w:hAnsi="Times New Roman" w:cs="Times New Roman"/>
          <w:bCs/>
          <w:sz w:val="28"/>
          <w:szCs w:val="28"/>
          <w:lang w:val="en-US"/>
        </w:rPr>
        <w:t xml:space="preserve">are presented by directories, guidebooks on funds of the Brest regional archive, popular scientific clauses about the State archive of the Brest area, </w:t>
      </w:r>
      <w:r>
        <w:rPr>
          <w:rFonts w:ascii="Times New Roman" w:hAnsi="Times New Roman" w:cs="Times New Roman"/>
          <w:bCs/>
          <w:sz w:val="28"/>
          <w:szCs w:val="28"/>
          <w:lang w:val="en-US"/>
        </w:rPr>
        <w:t>materials of the Internet-portal «Archives of Belarus</w:t>
      </w:r>
      <w:r w:rsidRPr="003720B2">
        <w:rPr>
          <w:rFonts w:ascii="Times New Roman" w:hAnsi="Times New Roman" w:cs="Times New Roman"/>
          <w:bCs/>
          <w:sz w:val="28"/>
          <w:szCs w:val="28"/>
          <w:lang w:val="en-US"/>
        </w:rPr>
        <w:t xml:space="preserve">», materials </w:t>
      </w:r>
      <w:r>
        <w:rPr>
          <w:rFonts w:ascii="Times New Roman CYR" w:hAnsi="Times New Roman CYR" w:cs="Times New Roman CYR"/>
          <w:bCs/>
          <w:sz w:val="28"/>
          <w:szCs w:val="28"/>
          <w:lang w:val="en-US"/>
        </w:rPr>
        <w:t>of conferences</w:t>
      </w:r>
      <w:r w:rsidRPr="003720B2">
        <w:rPr>
          <w:rFonts w:ascii="Times New Roman" w:hAnsi="Times New Roman" w:cs="Times New Roman"/>
          <w:bCs/>
          <w:sz w:val="28"/>
          <w:szCs w:val="28"/>
          <w:lang w:val="en-US"/>
        </w:rPr>
        <w:t>.</w:t>
      </w:r>
    </w:p>
    <w:p w:rsidR="00CC1200" w:rsidRDefault="00CC1200" w:rsidP="00CC1200">
      <w:pPr>
        <w:autoSpaceDE w:val="0"/>
        <w:autoSpaceDN w:val="0"/>
        <w:adjustRightInd w:val="0"/>
        <w:spacing w:after="0" w:line="360" w:lineRule="exact"/>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The</w:t>
      </w:r>
      <w:r w:rsidRPr="003720B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theoretical base </w:t>
      </w:r>
      <w:r w:rsidRPr="00D90F8C">
        <w:rPr>
          <w:rFonts w:ascii="Times New Roman" w:hAnsi="Times New Roman" w:cs="Times New Roman"/>
          <w:bCs/>
          <w:sz w:val="28"/>
          <w:szCs w:val="28"/>
          <w:lang w:val="en-US"/>
        </w:rPr>
        <w:t>consists of research,</w:t>
      </w:r>
      <w:r>
        <w:rPr>
          <w:rFonts w:ascii="Times New Roman" w:hAnsi="Times New Roman" w:cs="Times New Roman"/>
          <w:b/>
          <w:bCs/>
          <w:sz w:val="28"/>
          <w:szCs w:val="28"/>
          <w:lang w:val="en-US"/>
        </w:rPr>
        <w:t xml:space="preserve"> </w:t>
      </w:r>
      <w:r w:rsidRPr="00D90F8C">
        <w:rPr>
          <w:rFonts w:ascii="Times New Roman" w:hAnsi="Times New Roman" w:cs="Times New Roman"/>
          <w:bCs/>
          <w:sz w:val="28"/>
          <w:szCs w:val="28"/>
          <w:lang w:val="en-US"/>
        </w:rPr>
        <w:t>publicistic and popular scientific works of such domestic and foreign authors, as have made A.</w:t>
      </w:r>
      <w:proofErr w:type="gramStart"/>
      <w:r w:rsidRPr="00D90F8C">
        <w:rPr>
          <w:rFonts w:ascii="Times New Roman" w:hAnsi="Times New Roman" w:cs="Times New Roman"/>
          <w:bCs/>
          <w:sz w:val="28"/>
          <w:szCs w:val="28"/>
          <w:lang w:val="en-US"/>
        </w:rPr>
        <w:t>V.Terebun</w:t>
      </w:r>
      <w:proofErr w:type="gramEnd"/>
      <w:r w:rsidRPr="00D90F8C">
        <w:rPr>
          <w:rFonts w:ascii="Times New Roman" w:hAnsi="Times New Roman" w:cs="Times New Roman"/>
          <w:bCs/>
          <w:sz w:val="28"/>
          <w:szCs w:val="28"/>
          <w:lang w:val="en-US"/>
        </w:rPr>
        <w:t>, G.D.Kalustova, A.G.Karapuzova, A.N.Taratuta and others</w:t>
      </w:r>
      <w:r>
        <w:rPr>
          <w:rFonts w:ascii="Times New Roman" w:hAnsi="Times New Roman" w:cs="Times New Roman"/>
          <w:b/>
          <w:bCs/>
          <w:sz w:val="28"/>
          <w:szCs w:val="28"/>
          <w:lang w:val="en-US"/>
        </w:rPr>
        <w:t>.</w:t>
      </w:r>
    </w:p>
    <w:p w:rsidR="00CC1200" w:rsidRDefault="00CC1200" w:rsidP="00CC1200">
      <w:pPr>
        <w:rPr>
          <w:rFonts w:ascii="Times New Roman" w:hAnsi="Times New Roman" w:cs="Times New Roman"/>
          <w:sz w:val="28"/>
          <w:szCs w:val="28"/>
          <w:lang w:val="en-US"/>
        </w:rPr>
      </w:pPr>
    </w:p>
    <w:p w:rsidR="0016045E" w:rsidRPr="00CC1200" w:rsidRDefault="0016045E">
      <w:pPr>
        <w:rPr>
          <w:lang w:val="en-US"/>
        </w:rPr>
      </w:pPr>
      <w:bookmarkStart w:id="0" w:name="_GoBack"/>
      <w:bookmarkEnd w:id="0"/>
    </w:p>
    <w:sectPr w:rsidR="0016045E" w:rsidRPr="00CC1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ixedsys">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8"/>
    <w:rsid w:val="0016045E"/>
    <w:rsid w:val="008F4198"/>
    <w:rsid w:val="00CC1200"/>
    <w:rsid w:val="00F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D4BB2-B173-4555-98C4-4BC894A8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200"/>
  </w:style>
  <w:style w:type="paragraph" w:styleId="1">
    <w:name w:val="heading 1"/>
    <w:basedOn w:val="a"/>
    <w:link w:val="10"/>
    <w:uiPriority w:val="9"/>
    <w:qFormat/>
    <w:rsid w:val="00CC12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120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2</cp:revision>
  <dcterms:created xsi:type="dcterms:W3CDTF">2019-07-04T07:52:00Z</dcterms:created>
  <dcterms:modified xsi:type="dcterms:W3CDTF">2019-07-04T07:52:00Z</dcterms:modified>
</cp:coreProperties>
</file>