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8EA" w:rsidRPr="00D75C69" w:rsidRDefault="006618EA" w:rsidP="006618EA">
      <w:pPr>
        <w:spacing w:after="0" w:line="360" w:lineRule="atLeast"/>
        <w:ind w:left="2221" w:hanging="18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Pr="00D75C69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6618EA" w:rsidRDefault="006618EA" w:rsidP="006618EA">
      <w:pPr>
        <w:spacing w:after="0" w:line="360" w:lineRule="atLeast"/>
        <w:ind w:left="2221" w:hanging="18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C69">
        <w:rPr>
          <w:rFonts w:ascii="Times New Roman" w:eastAsia="Times New Roman" w:hAnsi="Times New Roman" w:cs="Times New Roman"/>
          <w:b/>
          <w:sz w:val="28"/>
          <w:szCs w:val="28"/>
        </w:rPr>
        <w:t xml:space="preserve">«МЕЖДУНАРОДНЫЙ ГОСУДАРСТВЕННЫЙ </w:t>
      </w:r>
    </w:p>
    <w:p w:rsidR="006618EA" w:rsidRPr="00D75C69" w:rsidRDefault="006618EA" w:rsidP="006618EA">
      <w:pPr>
        <w:spacing w:after="0" w:line="360" w:lineRule="atLeast"/>
        <w:ind w:left="2221" w:hanging="1827"/>
        <w:jc w:val="center"/>
        <w:rPr>
          <w:rFonts w:ascii="Times New Roman" w:hAnsi="Times New Roman" w:cs="Times New Roman"/>
          <w:sz w:val="28"/>
          <w:szCs w:val="28"/>
        </w:rPr>
      </w:pPr>
      <w:r w:rsidRPr="00D75C69">
        <w:rPr>
          <w:rFonts w:ascii="Times New Roman" w:eastAsia="Times New Roman" w:hAnsi="Times New Roman" w:cs="Times New Roman"/>
          <w:b/>
          <w:sz w:val="28"/>
          <w:szCs w:val="28"/>
        </w:rPr>
        <w:t>ЭКОЛОГИЧЕСКИЙ ИНСТИТУТ ИМЕНИ А.Д.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75C69">
        <w:rPr>
          <w:rFonts w:ascii="Times New Roman" w:eastAsia="Times New Roman" w:hAnsi="Times New Roman" w:cs="Times New Roman"/>
          <w:b/>
          <w:sz w:val="28"/>
          <w:szCs w:val="28"/>
        </w:rPr>
        <w:t>САХАРОВА»</w:t>
      </w:r>
    </w:p>
    <w:p w:rsidR="006618EA" w:rsidRPr="00D75C69" w:rsidRDefault="006618EA" w:rsidP="006618EA">
      <w:pPr>
        <w:spacing w:after="0" w:line="360" w:lineRule="atLeast"/>
        <w:ind w:left="526" w:right="56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75C69">
        <w:rPr>
          <w:rFonts w:ascii="Times New Roman" w:eastAsia="Times New Roman" w:hAnsi="Times New Roman" w:cs="Times New Roman"/>
          <w:b/>
          <w:sz w:val="28"/>
          <w:szCs w:val="28"/>
        </w:rPr>
        <w:t>БЕЛОРУССКОГО ГОСУДАРСТВЕННОГО УНИВЕРСИТЕТА</w:t>
      </w:r>
    </w:p>
    <w:p w:rsidR="006618EA" w:rsidRDefault="006618EA" w:rsidP="006618EA">
      <w:pPr>
        <w:spacing w:after="0" w:line="360" w:lineRule="atLeast"/>
        <w:ind w:left="526" w:right="568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8EA" w:rsidRPr="00D75C69" w:rsidRDefault="006618EA" w:rsidP="006618EA">
      <w:pPr>
        <w:spacing w:after="0" w:line="360" w:lineRule="atLeast"/>
        <w:ind w:left="526" w:right="56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75C69">
        <w:rPr>
          <w:rFonts w:ascii="Times New Roman" w:eastAsia="Times New Roman" w:hAnsi="Times New Roman" w:cs="Times New Roman"/>
          <w:b/>
          <w:sz w:val="28"/>
          <w:szCs w:val="28"/>
        </w:rPr>
        <w:t>ФАКУЛЬТЕТ МОНИТОРИНГА ОКРУЖАЮЩЕЙ СРЕДЫ</w:t>
      </w:r>
    </w:p>
    <w:p w:rsidR="006618EA" w:rsidRPr="00D75C69" w:rsidRDefault="006618EA" w:rsidP="006618EA">
      <w:pPr>
        <w:spacing w:after="0" w:line="360" w:lineRule="atLeast"/>
        <w:ind w:left="526" w:right="57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75C69">
        <w:rPr>
          <w:rFonts w:ascii="Times New Roman" w:eastAsia="Times New Roman" w:hAnsi="Times New Roman" w:cs="Times New Roman"/>
          <w:b/>
          <w:sz w:val="28"/>
          <w:szCs w:val="28"/>
        </w:rPr>
        <w:t>Кафедра экологического мониторинга и менеджмента</w:t>
      </w:r>
    </w:p>
    <w:p w:rsidR="006618EA" w:rsidRPr="00D75C69" w:rsidRDefault="006618EA" w:rsidP="006618EA">
      <w:pPr>
        <w:spacing w:after="0" w:line="360" w:lineRule="atLeast"/>
        <w:ind w:left="20"/>
        <w:rPr>
          <w:rFonts w:ascii="Times New Roman" w:hAnsi="Times New Roman" w:cs="Times New Roman"/>
          <w:sz w:val="28"/>
          <w:szCs w:val="28"/>
        </w:rPr>
      </w:pPr>
      <w:r w:rsidRPr="00D75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8EA" w:rsidRPr="00D75C69" w:rsidRDefault="006618EA" w:rsidP="006618EA">
      <w:pPr>
        <w:spacing w:after="0" w:line="360" w:lineRule="atLeast"/>
        <w:ind w:left="20"/>
        <w:rPr>
          <w:rFonts w:ascii="Times New Roman" w:hAnsi="Times New Roman" w:cs="Times New Roman"/>
          <w:sz w:val="28"/>
          <w:szCs w:val="28"/>
        </w:rPr>
      </w:pPr>
    </w:p>
    <w:p w:rsidR="006618EA" w:rsidRPr="00D75C69" w:rsidRDefault="006618EA" w:rsidP="006618EA">
      <w:pPr>
        <w:spacing w:after="0" w:line="360" w:lineRule="atLeast"/>
        <w:ind w:left="507" w:right="55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75C69">
        <w:rPr>
          <w:rFonts w:ascii="Times New Roman" w:hAnsi="Times New Roman" w:cs="Times New Roman"/>
          <w:sz w:val="28"/>
          <w:szCs w:val="28"/>
        </w:rPr>
        <w:t xml:space="preserve">Журо </w:t>
      </w:r>
      <w:r w:rsidRPr="00D75C69">
        <w:rPr>
          <w:rFonts w:ascii="Times New Roman" w:hAnsi="Times New Roman" w:cs="Times New Roman"/>
          <w:sz w:val="28"/>
          <w:szCs w:val="28"/>
        </w:rPr>
        <w:br/>
        <w:t>Карины Станиславовны</w:t>
      </w:r>
    </w:p>
    <w:p w:rsidR="006618EA" w:rsidRPr="00D75C69" w:rsidRDefault="006618EA" w:rsidP="006618EA">
      <w:pPr>
        <w:spacing w:after="0" w:line="360" w:lineRule="atLeast"/>
        <w:ind w:left="20"/>
        <w:rPr>
          <w:rFonts w:ascii="Times New Roman" w:hAnsi="Times New Roman" w:cs="Times New Roman"/>
          <w:sz w:val="28"/>
          <w:szCs w:val="28"/>
        </w:rPr>
      </w:pPr>
    </w:p>
    <w:p w:rsidR="006618EA" w:rsidRPr="00D75C69" w:rsidRDefault="006618EA" w:rsidP="006618EA">
      <w:pPr>
        <w:spacing w:after="0" w:line="360" w:lineRule="atLeast"/>
        <w:ind w:left="20"/>
        <w:rPr>
          <w:rFonts w:ascii="Times New Roman" w:hAnsi="Times New Roman" w:cs="Times New Roman"/>
          <w:sz w:val="28"/>
          <w:szCs w:val="28"/>
        </w:rPr>
      </w:pPr>
      <w:r w:rsidRPr="00D75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8EA" w:rsidRPr="00D75C69" w:rsidRDefault="006618EA" w:rsidP="006618EA">
      <w:pPr>
        <w:spacing w:after="0" w:line="360" w:lineRule="atLeast"/>
        <w:ind w:left="526" w:right="57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C69">
        <w:rPr>
          <w:rFonts w:ascii="Times New Roman" w:hAnsi="Times New Roman" w:cs="Times New Roman"/>
          <w:b/>
          <w:sz w:val="28"/>
          <w:szCs w:val="28"/>
        </w:rPr>
        <w:t>АНАЛИЗ ИЗВЛЕЧЕНИЯ ВТОРИЧНЫХ МАТЕРИАЛЬНЫХ РЕСУРСОВ ИЗ ОТХОДОВ ПРОИЗВОДСТВА В ООО «БЕЛВТОРОТХОДЫ»</w:t>
      </w:r>
    </w:p>
    <w:p w:rsidR="006618EA" w:rsidRPr="00D75C69" w:rsidRDefault="006618EA" w:rsidP="006618EA">
      <w:pPr>
        <w:spacing w:after="0" w:line="360" w:lineRule="atLeast"/>
        <w:ind w:left="20"/>
        <w:rPr>
          <w:rFonts w:ascii="Times New Roman" w:hAnsi="Times New Roman" w:cs="Times New Roman"/>
          <w:sz w:val="28"/>
          <w:szCs w:val="28"/>
        </w:rPr>
      </w:pPr>
    </w:p>
    <w:p w:rsidR="006618EA" w:rsidRPr="00D75C69" w:rsidRDefault="006618EA" w:rsidP="006618EA">
      <w:pPr>
        <w:spacing w:after="0" w:line="360" w:lineRule="atLeast"/>
        <w:ind w:left="20"/>
        <w:rPr>
          <w:rFonts w:ascii="Times New Roman" w:hAnsi="Times New Roman" w:cs="Times New Roman"/>
          <w:sz w:val="28"/>
          <w:szCs w:val="28"/>
        </w:rPr>
      </w:pPr>
      <w:r w:rsidRPr="00D75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8EA" w:rsidRPr="00D75C69" w:rsidRDefault="006618EA" w:rsidP="006618EA">
      <w:pPr>
        <w:spacing w:after="0" w:line="360" w:lineRule="atLeast"/>
        <w:ind w:left="507" w:right="550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д</w:t>
      </w:r>
      <w:r w:rsidRPr="00D75C69">
        <w:rPr>
          <w:rFonts w:ascii="Times New Roman" w:hAnsi="Times New Roman" w:cs="Times New Roman"/>
          <w:sz w:val="28"/>
          <w:szCs w:val="28"/>
        </w:rPr>
        <w:t>ипломн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75C6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6618EA" w:rsidRPr="00D75C69" w:rsidRDefault="006618EA" w:rsidP="006618EA">
      <w:pPr>
        <w:spacing w:after="0" w:line="360" w:lineRule="atLeast"/>
        <w:ind w:left="507" w:right="550" w:hanging="10"/>
        <w:rPr>
          <w:rFonts w:ascii="Times New Roman" w:hAnsi="Times New Roman" w:cs="Times New Roman"/>
          <w:sz w:val="28"/>
          <w:szCs w:val="28"/>
        </w:rPr>
      </w:pPr>
    </w:p>
    <w:p w:rsidR="006618EA" w:rsidRPr="00D75C69" w:rsidRDefault="006618EA" w:rsidP="006618EA">
      <w:pPr>
        <w:spacing w:after="0" w:line="360" w:lineRule="atLeast"/>
        <w:ind w:left="507" w:right="550" w:hanging="10"/>
        <w:rPr>
          <w:rFonts w:ascii="Times New Roman" w:hAnsi="Times New Roman" w:cs="Times New Roman"/>
          <w:sz w:val="28"/>
          <w:szCs w:val="28"/>
        </w:rPr>
      </w:pPr>
    </w:p>
    <w:p w:rsidR="006618EA" w:rsidRDefault="006618EA" w:rsidP="006618EA">
      <w:pPr>
        <w:spacing w:after="0" w:line="360" w:lineRule="atLeast"/>
        <w:ind w:left="708" w:right="550" w:hanging="10"/>
        <w:rPr>
          <w:rFonts w:ascii="Times New Roman" w:hAnsi="Times New Roman" w:cs="Times New Roman"/>
          <w:sz w:val="28"/>
          <w:szCs w:val="28"/>
        </w:rPr>
      </w:pPr>
    </w:p>
    <w:p w:rsidR="006618EA" w:rsidRDefault="006618EA" w:rsidP="006618EA">
      <w:pPr>
        <w:spacing w:after="0" w:line="360" w:lineRule="atLeast"/>
        <w:ind w:left="708" w:right="550" w:hanging="10"/>
        <w:rPr>
          <w:rFonts w:ascii="Times New Roman" w:hAnsi="Times New Roman" w:cs="Times New Roman"/>
          <w:sz w:val="28"/>
          <w:szCs w:val="28"/>
        </w:rPr>
      </w:pPr>
    </w:p>
    <w:p w:rsidR="006618EA" w:rsidRDefault="006618EA" w:rsidP="006618EA">
      <w:pPr>
        <w:spacing w:after="0" w:line="360" w:lineRule="atLeast"/>
        <w:ind w:left="708" w:right="550" w:hanging="10"/>
        <w:rPr>
          <w:rFonts w:ascii="Times New Roman" w:hAnsi="Times New Roman" w:cs="Times New Roman"/>
          <w:sz w:val="28"/>
          <w:szCs w:val="28"/>
        </w:rPr>
      </w:pPr>
    </w:p>
    <w:p w:rsidR="006618EA" w:rsidRPr="00D75C69" w:rsidRDefault="006618EA" w:rsidP="006618EA">
      <w:pPr>
        <w:spacing w:after="0" w:line="360" w:lineRule="atLeast"/>
        <w:ind w:left="708" w:right="550" w:hanging="10"/>
        <w:rPr>
          <w:rFonts w:ascii="Times New Roman" w:hAnsi="Times New Roman" w:cs="Times New Roman"/>
          <w:sz w:val="28"/>
          <w:szCs w:val="28"/>
        </w:rPr>
        <w:sectPr w:rsidR="006618EA" w:rsidRPr="00D75C69" w:rsidSect="00A9147B">
          <w:headerReference w:type="default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618EA" w:rsidRPr="00D75C69" w:rsidRDefault="006618EA" w:rsidP="006618EA">
      <w:pPr>
        <w:spacing w:after="0" w:line="360" w:lineRule="atLeast"/>
        <w:ind w:left="708" w:right="550" w:hanging="10"/>
        <w:rPr>
          <w:rFonts w:ascii="Times New Roman" w:hAnsi="Times New Roman" w:cs="Times New Roman"/>
          <w:sz w:val="28"/>
          <w:szCs w:val="28"/>
        </w:rPr>
      </w:pPr>
    </w:p>
    <w:p w:rsidR="006618EA" w:rsidRPr="00D75C69" w:rsidRDefault="006618EA" w:rsidP="006618EA">
      <w:pPr>
        <w:spacing w:after="0" w:line="360" w:lineRule="atLeast"/>
        <w:ind w:left="708" w:right="550" w:hanging="10"/>
        <w:rPr>
          <w:rFonts w:ascii="Times New Roman" w:hAnsi="Times New Roman" w:cs="Times New Roman"/>
          <w:sz w:val="28"/>
          <w:szCs w:val="28"/>
        </w:rPr>
      </w:pPr>
    </w:p>
    <w:p w:rsidR="006618EA" w:rsidRPr="00D75C69" w:rsidRDefault="006618EA" w:rsidP="006618EA">
      <w:pPr>
        <w:spacing w:after="0" w:line="360" w:lineRule="atLeast"/>
        <w:ind w:left="708" w:right="550" w:hanging="10"/>
        <w:rPr>
          <w:rFonts w:ascii="Times New Roman" w:hAnsi="Times New Roman" w:cs="Times New Roman"/>
          <w:sz w:val="28"/>
          <w:szCs w:val="28"/>
        </w:rPr>
      </w:pPr>
    </w:p>
    <w:p w:rsidR="006618EA" w:rsidRPr="00D75C69" w:rsidRDefault="006618EA" w:rsidP="006618EA">
      <w:pPr>
        <w:spacing w:after="0" w:line="360" w:lineRule="atLeast"/>
        <w:ind w:left="708" w:right="550" w:hanging="10"/>
        <w:rPr>
          <w:rFonts w:ascii="Times New Roman" w:hAnsi="Times New Roman" w:cs="Times New Roman"/>
          <w:sz w:val="28"/>
          <w:szCs w:val="28"/>
        </w:rPr>
      </w:pPr>
      <w:r w:rsidRPr="00D75C69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D75C69">
        <w:rPr>
          <w:rFonts w:ascii="Times New Roman" w:hAnsi="Times New Roman" w:cs="Times New Roman"/>
          <w:sz w:val="28"/>
          <w:szCs w:val="28"/>
        </w:rPr>
        <w:br/>
        <w:t>старший преподаватель,</w:t>
      </w:r>
      <w:r w:rsidRPr="00D75C69">
        <w:rPr>
          <w:rFonts w:ascii="Times New Roman" w:hAnsi="Times New Roman" w:cs="Times New Roman"/>
          <w:sz w:val="28"/>
          <w:szCs w:val="28"/>
        </w:rPr>
        <w:br/>
        <w:t>А. А. Родькин</w:t>
      </w:r>
    </w:p>
    <w:p w:rsidR="006618EA" w:rsidRPr="00D75C69" w:rsidRDefault="006618EA" w:rsidP="006618EA">
      <w:pPr>
        <w:spacing w:after="0" w:line="360" w:lineRule="atLeast"/>
        <w:ind w:left="507" w:right="550" w:hanging="10"/>
        <w:rPr>
          <w:rFonts w:ascii="Times New Roman" w:hAnsi="Times New Roman" w:cs="Times New Roman"/>
          <w:sz w:val="28"/>
          <w:szCs w:val="28"/>
        </w:rPr>
        <w:sectPr w:rsidR="006618EA" w:rsidRPr="00D75C69" w:rsidSect="00A9147B">
          <w:type w:val="continuous"/>
          <w:pgSz w:w="11906" w:h="16838"/>
          <w:pgMar w:top="1134" w:right="850" w:bottom="1134" w:left="1701" w:header="708" w:footer="708" w:gutter="0"/>
          <w:cols w:num="2" w:space="284"/>
          <w:docGrid w:linePitch="360"/>
        </w:sectPr>
      </w:pPr>
    </w:p>
    <w:p w:rsidR="006618EA" w:rsidRDefault="006618EA" w:rsidP="006618EA">
      <w:pPr>
        <w:spacing w:after="0" w:line="360" w:lineRule="atLeast"/>
        <w:ind w:left="507" w:right="550" w:hanging="10"/>
        <w:rPr>
          <w:rFonts w:ascii="Times New Roman" w:hAnsi="Times New Roman" w:cs="Times New Roman"/>
          <w:sz w:val="28"/>
          <w:szCs w:val="28"/>
        </w:rPr>
      </w:pPr>
    </w:p>
    <w:p w:rsidR="006618EA" w:rsidRDefault="006618EA" w:rsidP="006618EA">
      <w:pPr>
        <w:spacing w:after="0" w:line="360" w:lineRule="atLeast"/>
        <w:ind w:left="507" w:right="550" w:hanging="10"/>
        <w:rPr>
          <w:rFonts w:ascii="Times New Roman" w:hAnsi="Times New Roman" w:cs="Times New Roman"/>
          <w:sz w:val="28"/>
          <w:szCs w:val="28"/>
        </w:rPr>
      </w:pPr>
    </w:p>
    <w:p w:rsidR="006618EA" w:rsidRDefault="006618EA" w:rsidP="006618EA">
      <w:pPr>
        <w:spacing w:after="0" w:line="360" w:lineRule="atLeast"/>
        <w:ind w:right="44"/>
        <w:rPr>
          <w:rFonts w:ascii="Times New Roman" w:hAnsi="Times New Roman" w:cs="Times New Roman"/>
          <w:sz w:val="28"/>
          <w:szCs w:val="28"/>
        </w:rPr>
      </w:pPr>
    </w:p>
    <w:p w:rsidR="006618EA" w:rsidRDefault="006618EA" w:rsidP="006618EA">
      <w:pPr>
        <w:spacing w:after="0" w:line="360" w:lineRule="atLeast"/>
        <w:ind w:right="44"/>
        <w:rPr>
          <w:rFonts w:ascii="Times New Roman" w:hAnsi="Times New Roman" w:cs="Times New Roman"/>
          <w:sz w:val="28"/>
          <w:szCs w:val="28"/>
        </w:rPr>
      </w:pPr>
    </w:p>
    <w:p w:rsidR="006618EA" w:rsidRDefault="006618EA" w:rsidP="006618EA">
      <w:pPr>
        <w:spacing w:after="0" w:line="360" w:lineRule="atLeast"/>
        <w:ind w:right="44"/>
        <w:rPr>
          <w:rFonts w:ascii="Times New Roman" w:hAnsi="Times New Roman" w:cs="Times New Roman"/>
          <w:sz w:val="28"/>
          <w:szCs w:val="28"/>
        </w:rPr>
      </w:pPr>
    </w:p>
    <w:p w:rsidR="006618EA" w:rsidRDefault="006618EA" w:rsidP="006618EA">
      <w:pPr>
        <w:spacing w:after="0" w:line="360" w:lineRule="atLeast"/>
        <w:ind w:right="44"/>
        <w:rPr>
          <w:rFonts w:ascii="Times New Roman" w:hAnsi="Times New Roman" w:cs="Times New Roman"/>
          <w:sz w:val="28"/>
          <w:szCs w:val="28"/>
        </w:rPr>
      </w:pPr>
    </w:p>
    <w:p w:rsidR="006618EA" w:rsidRDefault="006618EA" w:rsidP="006618EA">
      <w:pPr>
        <w:spacing w:after="0" w:line="360" w:lineRule="atLeast"/>
        <w:ind w:right="44"/>
        <w:rPr>
          <w:rFonts w:ascii="Times New Roman" w:hAnsi="Times New Roman" w:cs="Times New Roman"/>
          <w:sz w:val="28"/>
          <w:szCs w:val="28"/>
        </w:rPr>
      </w:pPr>
    </w:p>
    <w:p w:rsidR="006618EA" w:rsidRDefault="006618EA" w:rsidP="006618EA">
      <w:pPr>
        <w:spacing w:after="0" w:line="360" w:lineRule="atLeast"/>
        <w:ind w:right="44"/>
        <w:rPr>
          <w:rFonts w:ascii="Times New Roman" w:hAnsi="Times New Roman" w:cs="Times New Roman"/>
          <w:sz w:val="28"/>
          <w:szCs w:val="28"/>
        </w:rPr>
      </w:pPr>
    </w:p>
    <w:p w:rsidR="006618EA" w:rsidRDefault="006618EA" w:rsidP="006618EA">
      <w:pPr>
        <w:spacing w:after="0" w:line="360" w:lineRule="atLeast"/>
        <w:ind w:right="44"/>
        <w:rPr>
          <w:rFonts w:ascii="Times New Roman" w:hAnsi="Times New Roman" w:cs="Times New Roman"/>
          <w:sz w:val="28"/>
          <w:szCs w:val="28"/>
        </w:rPr>
      </w:pPr>
    </w:p>
    <w:p w:rsidR="006618EA" w:rsidRDefault="006618EA" w:rsidP="006618EA">
      <w:pPr>
        <w:spacing w:after="0" w:line="360" w:lineRule="atLeast"/>
        <w:ind w:right="44"/>
        <w:rPr>
          <w:rFonts w:ascii="Times New Roman" w:hAnsi="Times New Roman" w:cs="Times New Roman"/>
          <w:sz w:val="28"/>
          <w:szCs w:val="28"/>
        </w:rPr>
      </w:pPr>
    </w:p>
    <w:p w:rsidR="006618EA" w:rsidRDefault="006618EA" w:rsidP="006618EA">
      <w:pPr>
        <w:spacing w:after="0" w:line="360" w:lineRule="atLeast"/>
        <w:ind w:right="44"/>
        <w:rPr>
          <w:rFonts w:ascii="Times New Roman" w:hAnsi="Times New Roman" w:cs="Times New Roman"/>
          <w:sz w:val="28"/>
          <w:szCs w:val="28"/>
        </w:rPr>
      </w:pPr>
    </w:p>
    <w:p w:rsidR="006618EA" w:rsidRDefault="006618EA" w:rsidP="006618EA">
      <w:pPr>
        <w:spacing w:after="0" w:line="360" w:lineRule="atLeast"/>
        <w:ind w:right="44"/>
        <w:rPr>
          <w:rFonts w:ascii="Times New Roman" w:hAnsi="Times New Roman" w:cs="Times New Roman"/>
          <w:sz w:val="28"/>
          <w:szCs w:val="28"/>
        </w:rPr>
      </w:pPr>
    </w:p>
    <w:p w:rsidR="006618EA" w:rsidRPr="00D75C69" w:rsidRDefault="006618EA" w:rsidP="006618EA">
      <w:pPr>
        <w:spacing w:after="0" w:line="360" w:lineRule="atLeast"/>
        <w:ind w:right="44"/>
        <w:jc w:val="center"/>
        <w:rPr>
          <w:rFonts w:ascii="Times New Roman" w:hAnsi="Times New Roman" w:cs="Times New Roman"/>
          <w:sz w:val="28"/>
          <w:szCs w:val="28"/>
        </w:rPr>
        <w:sectPr w:rsidR="006618EA" w:rsidRPr="00D75C69" w:rsidSect="00A9147B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 w:rsidRPr="00D75C69">
        <w:rPr>
          <w:rFonts w:ascii="Times New Roman" w:hAnsi="Times New Roman" w:cs="Times New Roman"/>
          <w:sz w:val="28"/>
          <w:szCs w:val="28"/>
        </w:rPr>
        <w:t>Минск, 2019</w:t>
      </w:r>
    </w:p>
    <w:p w:rsidR="006618EA" w:rsidRPr="00D75C69" w:rsidRDefault="006618EA" w:rsidP="006618EA">
      <w:pPr>
        <w:spacing w:after="0" w:line="360" w:lineRule="atLeast"/>
        <w:ind w:right="550"/>
        <w:rPr>
          <w:rFonts w:ascii="Times New Roman" w:hAnsi="Times New Roman" w:cs="Times New Roman"/>
          <w:sz w:val="28"/>
          <w:szCs w:val="28"/>
        </w:rPr>
        <w:sectPr w:rsidR="006618EA" w:rsidRPr="00D75C69" w:rsidSect="00A9147B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E00645" w:rsidRPr="00D75C69" w:rsidRDefault="00E00645" w:rsidP="00E00645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5C69">
        <w:rPr>
          <w:rFonts w:ascii="Times New Roman" w:hAnsi="Times New Roman" w:cs="Times New Roman"/>
          <w:sz w:val="28"/>
          <w:szCs w:val="28"/>
        </w:rPr>
        <w:lastRenderedPageBreak/>
        <w:t>АНАЛИЗ ИЗВЛЕЧЕНИЯ ВТОРИЧНЫХ МАТЕРИАЛЬНЫХ РЕСУРСОВ ИЗ ОТХОДОВ ПРОИЗВОДСТВА В ООО «БЕЛВТОРОТХОДЫ»</w:t>
      </w:r>
    </w:p>
    <w:p w:rsidR="00E00645" w:rsidRPr="000F3F91" w:rsidRDefault="00E00645" w:rsidP="00E00645">
      <w:pPr>
        <w:spacing w:after="0" w:line="360" w:lineRule="atLeast"/>
        <w:ind w:left="525" w:right="56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F3F91">
        <w:rPr>
          <w:rFonts w:ascii="Times New Roman" w:hAnsi="Times New Roman" w:cs="Times New Roman"/>
          <w:sz w:val="28"/>
          <w:szCs w:val="28"/>
        </w:rPr>
        <w:t>Реферат</w:t>
      </w:r>
    </w:p>
    <w:p w:rsidR="00E00645" w:rsidRDefault="00E00645" w:rsidP="00E00645">
      <w:pPr>
        <w:spacing w:after="0" w:line="360" w:lineRule="atLeast"/>
        <w:ind w:left="-15" w:right="44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D75C69">
        <w:rPr>
          <w:rFonts w:ascii="Times New Roman" w:hAnsi="Times New Roman" w:cs="Times New Roman"/>
          <w:sz w:val="28"/>
          <w:szCs w:val="28"/>
        </w:rPr>
        <w:t xml:space="preserve">Дипломная работа: </w:t>
      </w:r>
      <w:r>
        <w:rPr>
          <w:rFonts w:ascii="Times New Roman" w:hAnsi="Times New Roman" w:cs="Times New Roman"/>
          <w:sz w:val="28"/>
          <w:szCs w:val="28"/>
        </w:rPr>
        <w:t xml:space="preserve">45 </w:t>
      </w:r>
      <w:r w:rsidRPr="00D75C69">
        <w:rPr>
          <w:rFonts w:ascii="Times New Roman" w:hAnsi="Times New Roman" w:cs="Times New Roman"/>
          <w:sz w:val="28"/>
          <w:szCs w:val="28"/>
        </w:rPr>
        <w:t xml:space="preserve">страниц,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D75C69">
        <w:rPr>
          <w:rFonts w:ascii="Times New Roman" w:hAnsi="Times New Roman" w:cs="Times New Roman"/>
          <w:sz w:val="28"/>
          <w:szCs w:val="28"/>
        </w:rPr>
        <w:t>рисун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75C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75C69">
        <w:rPr>
          <w:rFonts w:ascii="Times New Roman" w:hAnsi="Times New Roman" w:cs="Times New Roman"/>
          <w:sz w:val="28"/>
          <w:szCs w:val="28"/>
        </w:rPr>
        <w:t xml:space="preserve">таблиц, 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Pr="00D75C69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75C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D75C6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5C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645" w:rsidRDefault="00E00645" w:rsidP="00E00645">
      <w:pPr>
        <w:spacing w:after="0" w:line="360" w:lineRule="atLeast"/>
        <w:ind w:left="-15" w:right="44" w:firstLine="530"/>
        <w:jc w:val="both"/>
        <w:rPr>
          <w:rFonts w:ascii="Times New Roman" w:hAnsi="Times New Roman" w:cs="Times New Roman"/>
          <w:sz w:val="28"/>
          <w:szCs w:val="28"/>
        </w:rPr>
      </w:pPr>
    </w:p>
    <w:p w:rsidR="00E00645" w:rsidRDefault="00E00645" w:rsidP="00E00645">
      <w:pPr>
        <w:spacing w:after="0" w:line="360" w:lineRule="atLeast"/>
        <w:ind w:left="-15" w:right="44" w:firstLine="5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ПЕРЕРАБОТКА БЫТОВОЙ И ОРГАНИЗАЦИОННОЙ ТЕХНИКИ, ТЕХНОЛОГИЧЕСКИЙ ПРОЦЕСС ПЕРЕРАБОТКИ БЫТОВОЙ И ОРГАНИЗАЦИОННОЙ ТЕХНИКИ, ИЗВЛЕЧЕНИЕ ДРАГОЦЕННЫХ МЕТАЛЛОВ.</w:t>
      </w:r>
    </w:p>
    <w:p w:rsidR="00E00645" w:rsidRPr="00D75C69" w:rsidRDefault="00E00645" w:rsidP="00E00645">
      <w:pPr>
        <w:spacing w:after="0" w:line="360" w:lineRule="atLeast"/>
        <w:ind w:left="-15" w:right="44" w:firstLine="530"/>
        <w:jc w:val="both"/>
        <w:rPr>
          <w:rFonts w:ascii="Times New Roman" w:hAnsi="Times New Roman" w:cs="Times New Roman"/>
          <w:sz w:val="28"/>
          <w:szCs w:val="28"/>
        </w:rPr>
      </w:pPr>
    </w:p>
    <w:p w:rsidR="00E00645" w:rsidRDefault="00E00645" w:rsidP="00E00645">
      <w:pPr>
        <w:spacing w:after="0" w:line="360" w:lineRule="atLeast"/>
        <w:ind w:left="-15" w:right="44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D75C69">
        <w:rPr>
          <w:rFonts w:ascii="Times New Roman" w:hAnsi="Times New Roman" w:cs="Times New Roman"/>
          <w:sz w:val="28"/>
          <w:szCs w:val="28"/>
        </w:rPr>
        <w:t>Объектом исследования дипломной работы является ООО «</w:t>
      </w:r>
      <w:proofErr w:type="spellStart"/>
      <w:r w:rsidRPr="00D75C69">
        <w:rPr>
          <w:rFonts w:ascii="Times New Roman" w:hAnsi="Times New Roman" w:cs="Times New Roman"/>
          <w:sz w:val="28"/>
          <w:szCs w:val="28"/>
        </w:rPr>
        <w:t>БелВторОтходы</w:t>
      </w:r>
      <w:proofErr w:type="spellEnd"/>
      <w:r w:rsidRPr="00D75C69">
        <w:rPr>
          <w:rFonts w:ascii="Times New Roman" w:hAnsi="Times New Roman" w:cs="Times New Roman"/>
          <w:sz w:val="28"/>
          <w:szCs w:val="28"/>
        </w:rPr>
        <w:t>».</w:t>
      </w:r>
    </w:p>
    <w:p w:rsidR="00E00645" w:rsidRPr="00D75C69" w:rsidRDefault="00E00645" w:rsidP="00E00645">
      <w:pPr>
        <w:spacing w:after="0" w:line="360" w:lineRule="atLeast"/>
        <w:ind w:left="-15" w:right="44" w:firstLine="530"/>
        <w:jc w:val="both"/>
        <w:rPr>
          <w:rFonts w:ascii="Times New Roman" w:hAnsi="Times New Roman" w:cs="Times New Roman"/>
          <w:sz w:val="28"/>
          <w:szCs w:val="28"/>
        </w:rPr>
      </w:pPr>
    </w:p>
    <w:p w:rsidR="00E00645" w:rsidRDefault="00E00645" w:rsidP="00E00645">
      <w:pPr>
        <w:spacing w:after="0" w:line="360" w:lineRule="atLeast"/>
        <w:ind w:left="-15" w:right="44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D75C69">
        <w:rPr>
          <w:rFonts w:ascii="Times New Roman" w:hAnsi="Times New Roman" w:cs="Times New Roman"/>
          <w:sz w:val="28"/>
          <w:szCs w:val="28"/>
        </w:rPr>
        <w:t>Предмет исследования – извлечение вторичных материальных ресурсов из отходов производства ООО «</w:t>
      </w:r>
      <w:proofErr w:type="spellStart"/>
      <w:r w:rsidRPr="00D75C69">
        <w:rPr>
          <w:rFonts w:ascii="Times New Roman" w:hAnsi="Times New Roman" w:cs="Times New Roman"/>
          <w:sz w:val="28"/>
          <w:szCs w:val="28"/>
        </w:rPr>
        <w:t>БелВторОтходы</w:t>
      </w:r>
      <w:proofErr w:type="spellEnd"/>
      <w:r w:rsidRPr="00D75C69">
        <w:rPr>
          <w:rFonts w:ascii="Times New Roman" w:hAnsi="Times New Roman" w:cs="Times New Roman"/>
          <w:sz w:val="28"/>
          <w:szCs w:val="28"/>
        </w:rPr>
        <w:t>».</w:t>
      </w:r>
    </w:p>
    <w:p w:rsidR="00E00645" w:rsidRPr="00D75C69" w:rsidRDefault="00E00645" w:rsidP="00E00645">
      <w:pPr>
        <w:spacing w:after="0" w:line="360" w:lineRule="atLeast"/>
        <w:ind w:left="-15" w:right="44" w:firstLine="530"/>
        <w:jc w:val="both"/>
        <w:rPr>
          <w:rFonts w:ascii="Times New Roman" w:hAnsi="Times New Roman" w:cs="Times New Roman"/>
          <w:sz w:val="28"/>
          <w:szCs w:val="28"/>
        </w:rPr>
      </w:pPr>
    </w:p>
    <w:p w:rsidR="00E00645" w:rsidRDefault="00E00645" w:rsidP="00E00645">
      <w:pPr>
        <w:spacing w:after="0" w:line="360" w:lineRule="atLeast"/>
        <w:ind w:left="-15" w:right="44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D75C69">
        <w:rPr>
          <w:rFonts w:ascii="Times New Roman" w:hAnsi="Times New Roman" w:cs="Times New Roman"/>
          <w:sz w:val="28"/>
          <w:szCs w:val="28"/>
        </w:rPr>
        <w:t>Целью дипломной работы является анализ извлечения вторичных материальных ресурсов из отходов производства ООО «</w:t>
      </w:r>
      <w:proofErr w:type="spellStart"/>
      <w:r w:rsidRPr="00D75C69">
        <w:rPr>
          <w:rFonts w:ascii="Times New Roman" w:hAnsi="Times New Roman" w:cs="Times New Roman"/>
          <w:sz w:val="28"/>
          <w:szCs w:val="28"/>
        </w:rPr>
        <w:t>БелВторОтходы</w:t>
      </w:r>
      <w:proofErr w:type="spellEnd"/>
      <w:r w:rsidRPr="00D75C69">
        <w:rPr>
          <w:rFonts w:ascii="Times New Roman" w:hAnsi="Times New Roman" w:cs="Times New Roman"/>
          <w:sz w:val="28"/>
          <w:szCs w:val="28"/>
        </w:rPr>
        <w:t>».</w:t>
      </w:r>
    </w:p>
    <w:p w:rsidR="00E00645" w:rsidRPr="00D75C69" w:rsidRDefault="00E00645" w:rsidP="00E00645">
      <w:pPr>
        <w:spacing w:after="0" w:line="360" w:lineRule="atLeast"/>
        <w:ind w:left="-15" w:right="44" w:firstLine="530"/>
        <w:jc w:val="both"/>
        <w:rPr>
          <w:rFonts w:ascii="Times New Roman" w:hAnsi="Times New Roman" w:cs="Times New Roman"/>
          <w:sz w:val="28"/>
          <w:szCs w:val="28"/>
        </w:rPr>
      </w:pPr>
    </w:p>
    <w:p w:rsidR="00E00645" w:rsidRPr="009F374B" w:rsidRDefault="00E00645" w:rsidP="00E00645">
      <w:pPr>
        <w:spacing w:line="360" w:lineRule="atLeast"/>
        <w:ind w:firstLine="515"/>
        <w:jc w:val="both"/>
        <w:rPr>
          <w:rFonts w:ascii="Times New Roman" w:hAnsi="Times New Roman" w:cs="Times New Roman"/>
          <w:sz w:val="28"/>
          <w:szCs w:val="28"/>
        </w:rPr>
      </w:pPr>
      <w:r w:rsidRPr="00DA5584">
        <w:rPr>
          <w:rFonts w:ascii="Times New Roman" w:hAnsi="Times New Roman" w:cs="Times New Roman"/>
          <w:sz w:val="28"/>
          <w:szCs w:val="28"/>
        </w:rPr>
        <w:t>В дипломной работе рассмотрена производственная деятельность ООО «</w:t>
      </w:r>
      <w:proofErr w:type="spellStart"/>
      <w:r w:rsidRPr="00DA5584">
        <w:rPr>
          <w:rFonts w:ascii="Times New Roman" w:hAnsi="Times New Roman" w:cs="Times New Roman"/>
          <w:sz w:val="28"/>
          <w:szCs w:val="28"/>
        </w:rPr>
        <w:t>БелВторОтходы</w:t>
      </w:r>
      <w:proofErr w:type="spellEnd"/>
      <w:r w:rsidRPr="00DA5584">
        <w:rPr>
          <w:rFonts w:ascii="Times New Roman" w:hAnsi="Times New Roman" w:cs="Times New Roman"/>
          <w:sz w:val="28"/>
          <w:szCs w:val="28"/>
        </w:rPr>
        <w:t>». Нами было проанализировано нормативное требование к осуществлению деятельности по сбору и извлечению вторично материальных ресурсов из отходов в ООО «</w:t>
      </w:r>
      <w:proofErr w:type="spellStart"/>
      <w:r w:rsidRPr="00DA5584">
        <w:rPr>
          <w:rFonts w:ascii="Times New Roman" w:hAnsi="Times New Roman" w:cs="Times New Roman"/>
          <w:sz w:val="28"/>
          <w:szCs w:val="28"/>
        </w:rPr>
        <w:t>БелВторОтходы</w:t>
      </w:r>
      <w:proofErr w:type="spellEnd"/>
      <w:r w:rsidRPr="00DA5584">
        <w:rPr>
          <w:rFonts w:ascii="Times New Roman" w:hAnsi="Times New Roman" w:cs="Times New Roman"/>
          <w:sz w:val="28"/>
          <w:szCs w:val="28"/>
        </w:rPr>
        <w:t>». Также изучен технологический процесс переработки отходов электронного и электрического оборудования, извлечение драгоценных металлов.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0E4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093E75">
        <w:rPr>
          <w:rFonts w:ascii="Times New Roman" w:hAnsi="Times New Roman" w:cs="Times New Roman"/>
          <w:sz w:val="28"/>
          <w:szCs w:val="28"/>
        </w:rPr>
        <w:t xml:space="preserve">направления деятельности и технологический процесс </w:t>
      </w:r>
      <w:r>
        <w:rPr>
          <w:rFonts w:ascii="Times New Roman" w:hAnsi="Times New Roman" w:cs="Times New Roman"/>
          <w:sz w:val="28"/>
          <w:szCs w:val="28"/>
        </w:rPr>
        <w:t xml:space="preserve">показал, что предприятие </w:t>
      </w:r>
      <w:r w:rsidRPr="009F374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F374B">
        <w:rPr>
          <w:rFonts w:ascii="Times New Roman" w:hAnsi="Times New Roman" w:cs="Times New Roman"/>
          <w:sz w:val="28"/>
          <w:szCs w:val="28"/>
        </w:rPr>
        <w:t>БелВторОтходы</w:t>
      </w:r>
      <w:proofErr w:type="spellEnd"/>
      <w:r w:rsidRPr="009F374B">
        <w:rPr>
          <w:rFonts w:ascii="Times New Roman" w:hAnsi="Times New Roman" w:cs="Times New Roman"/>
          <w:sz w:val="28"/>
          <w:szCs w:val="28"/>
        </w:rPr>
        <w:t>» принимает меры по снижению воздействия на окружающую среду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374B">
        <w:rPr>
          <w:rFonts w:ascii="Times New Roman" w:hAnsi="Times New Roman" w:cs="Times New Roman"/>
          <w:sz w:val="28"/>
          <w:szCs w:val="28"/>
        </w:rPr>
        <w:t>пределено, что ООО «</w:t>
      </w:r>
      <w:proofErr w:type="spellStart"/>
      <w:r w:rsidRPr="009F374B">
        <w:rPr>
          <w:rFonts w:ascii="Times New Roman" w:hAnsi="Times New Roman" w:cs="Times New Roman"/>
          <w:sz w:val="28"/>
          <w:szCs w:val="28"/>
        </w:rPr>
        <w:t>БелВторОтходы</w:t>
      </w:r>
      <w:proofErr w:type="spellEnd"/>
      <w:r w:rsidRPr="009F374B">
        <w:rPr>
          <w:rFonts w:ascii="Times New Roman" w:hAnsi="Times New Roman" w:cs="Times New Roman"/>
          <w:sz w:val="28"/>
          <w:szCs w:val="28"/>
        </w:rPr>
        <w:t>» имеет достаточный опыт и технические возможности для осуществления деятельности по сбору и извлечения драгоценных металлов из бытовой и организационной техники.</w:t>
      </w:r>
    </w:p>
    <w:p w:rsidR="00E00645" w:rsidRPr="001B50E4" w:rsidRDefault="00E00645" w:rsidP="00E00645">
      <w:pPr>
        <w:spacing w:after="0" w:line="360" w:lineRule="atLeast"/>
        <w:ind w:firstLine="515"/>
        <w:jc w:val="both"/>
        <w:rPr>
          <w:rFonts w:ascii="Times New Roman" w:hAnsi="Times New Roman" w:cs="Times New Roman"/>
          <w:sz w:val="28"/>
          <w:szCs w:val="28"/>
        </w:rPr>
      </w:pPr>
    </w:p>
    <w:p w:rsidR="00E00645" w:rsidRPr="00B83694" w:rsidRDefault="00E00645" w:rsidP="00E00645">
      <w:pPr>
        <w:pStyle w:val="a7"/>
        <w:spacing w:line="360" w:lineRule="atLeast"/>
        <w:ind w:firstLine="567"/>
        <w:rPr>
          <w:sz w:val="28"/>
          <w:szCs w:val="28"/>
        </w:rPr>
      </w:pPr>
    </w:p>
    <w:p w:rsidR="00E00645" w:rsidRPr="00D75C69" w:rsidRDefault="00E00645" w:rsidP="00E00645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5C69">
        <w:rPr>
          <w:rFonts w:ascii="Times New Roman" w:hAnsi="Times New Roman" w:cs="Times New Roman"/>
          <w:sz w:val="28"/>
          <w:szCs w:val="28"/>
        </w:rPr>
        <w:br w:type="page"/>
      </w:r>
    </w:p>
    <w:p w:rsidR="00E00645" w:rsidRPr="00107BC8" w:rsidRDefault="00E00645" w:rsidP="00E00645">
      <w:pPr>
        <w:spacing w:after="0" w:line="360" w:lineRule="atLeast"/>
        <w:ind w:right="570"/>
        <w:jc w:val="both"/>
        <w:rPr>
          <w:rFonts w:ascii="Times New Roman" w:hAnsi="Times New Roman" w:cs="Times New Roman"/>
          <w:sz w:val="28"/>
          <w:szCs w:val="28"/>
        </w:rPr>
      </w:pPr>
      <w:r w:rsidRPr="00107BC8">
        <w:rPr>
          <w:rFonts w:ascii="Times New Roman" w:hAnsi="Times New Roman" w:cs="Times New Roman"/>
          <w:sz w:val="28"/>
          <w:szCs w:val="28"/>
        </w:rPr>
        <w:lastRenderedPageBreak/>
        <w:t>АНАЛІЗ ЗДАБЫВАННЯ ДРУГАСНЫХ МАТЭРЫЯЛЬНЫХ РЭСУРСАЎ З АДХОДЫ ВЫТВОРЧАСЦІ У ТАА «БЕЛВТОРОТХОДЫ»</w:t>
      </w:r>
    </w:p>
    <w:p w:rsidR="00E00645" w:rsidRPr="00107BC8" w:rsidRDefault="00E00645" w:rsidP="00E00645">
      <w:pPr>
        <w:spacing w:after="0" w:line="360" w:lineRule="atLeast"/>
        <w:ind w:left="526" w:right="570" w:hanging="1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BC8">
        <w:rPr>
          <w:rFonts w:ascii="Times New Roman" w:hAnsi="Times New Roman" w:cs="Times New Roman"/>
          <w:sz w:val="28"/>
          <w:szCs w:val="28"/>
        </w:rPr>
        <w:t>Реферат</w:t>
      </w:r>
    </w:p>
    <w:p w:rsidR="00E00645" w:rsidRPr="00107BC8" w:rsidRDefault="00E00645" w:rsidP="00E00645">
      <w:pPr>
        <w:spacing w:after="0" w:line="360" w:lineRule="atLeast"/>
        <w:ind w:right="570" w:firstLine="5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>: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старонак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малюнак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табліц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, 26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крыніцы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прыкладанне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>.</w:t>
      </w:r>
    </w:p>
    <w:p w:rsidR="00E00645" w:rsidRPr="00107BC8" w:rsidRDefault="00E00645" w:rsidP="00E00645">
      <w:pPr>
        <w:spacing w:after="0" w:line="360" w:lineRule="atLeast"/>
        <w:ind w:right="570"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E00645" w:rsidRPr="00107BC8" w:rsidRDefault="00E00645" w:rsidP="00E00645">
      <w:pPr>
        <w:spacing w:after="0" w:line="360" w:lineRule="atLeast"/>
        <w:ind w:right="570" w:firstLine="516"/>
        <w:jc w:val="both"/>
        <w:rPr>
          <w:rFonts w:ascii="Times New Roman" w:hAnsi="Times New Roman" w:cs="Times New Roman"/>
          <w:caps/>
          <w:color w:val="000000"/>
          <w:sz w:val="28"/>
          <w:szCs w:val="27"/>
        </w:rPr>
      </w:pPr>
      <w:r w:rsidRPr="00107BC8">
        <w:rPr>
          <w:rFonts w:ascii="Times New Roman" w:hAnsi="Times New Roman" w:cs="Times New Roman"/>
          <w:caps/>
          <w:color w:val="000000"/>
          <w:sz w:val="28"/>
          <w:szCs w:val="27"/>
        </w:rPr>
        <w:t>ЗБОР І ПЕРАПРАЦОЎЦЫ БЫТАВЫХ І АРГАНІЗАЦЫЙНЫХ ТЭХНІКІ, ТЭХНАЛАГІЧНЫХ ПРАЦЭСАЎ ПЕРАПРАЦОЎКІ БЫТАВЫХ І АРГАНІЗАЦЫЙНЫХ ТЭХНІКІ, ВЫМАННЕ КАШТОЎНЫХ МЕТАЛАЎ.</w:t>
      </w:r>
    </w:p>
    <w:p w:rsidR="00E00645" w:rsidRPr="00107BC8" w:rsidRDefault="00E00645" w:rsidP="00E00645">
      <w:pPr>
        <w:spacing w:after="0" w:line="360" w:lineRule="atLeast"/>
        <w:ind w:right="570" w:firstLine="51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0645" w:rsidRDefault="00E00645" w:rsidP="00E00645">
      <w:pPr>
        <w:spacing w:after="0" w:line="360" w:lineRule="atLeast"/>
        <w:ind w:right="570" w:firstLine="5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Аб'ектам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ТАА «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БелВторОтходы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>».</w:t>
      </w:r>
    </w:p>
    <w:p w:rsidR="00E00645" w:rsidRPr="00107BC8" w:rsidRDefault="00E00645" w:rsidP="00E00645">
      <w:pPr>
        <w:spacing w:after="0" w:line="360" w:lineRule="atLeast"/>
        <w:ind w:right="570"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E00645" w:rsidRDefault="00E00645" w:rsidP="00E00645">
      <w:pPr>
        <w:spacing w:after="0" w:line="360" w:lineRule="atLeast"/>
        <w:ind w:right="570" w:firstLine="5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Прадмет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выманне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другасных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матэрыяльных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рэсурсаў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адходаў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вытворчасці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ТАА «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БелВторОтходы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>».</w:t>
      </w:r>
    </w:p>
    <w:p w:rsidR="00E00645" w:rsidRPr="00107BC8" w:rsidRDefault="00E00645" w:rsidP="00E00645">
      <w:pPr>
        <w:spacing w:after="0" w:line="360" w:lineRule="atLeast"/>
        <w:ind w:right="570"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E00645" w:rsidRDefault="00E00645" w:rsidP="00E00645">
      <w:pPr>
        <w:spacing w:after="0" w:line="360" w:lineRule="atLeast"/>
        <w:ind w:right="570" w:firstLine="5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здабывання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другасных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матэрыяльных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рэсурсаў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адходаў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вытворчасці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ТАА «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БелВторОтходы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>».</w:t>
      </w:r>
    </w:p>
    <w:p w:rsidR="00E00645" w:rsidRPr="00107BC8" w:rsidRDefault="00E00645" w:rsidP="00E00645">
      <w:pPr>
        <w:spacing w:after="0" w:line="360" w:lineRule="atLeast"/>
        <w:ind w:right="570"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E00645" w:rsidRPr="00107BC8" w:rsidRDefault="00E00645" w:rsidP="00E00645">
      <w:pPr>
        <w:spacing w:after="0" w:line="360" w:lineRule="atLeast"/>
        <w:ind w:right="570" w:firstLine="516"/>
        <w:jc w:val="both"/>
        <w:rPr>
          <w:rFonts w:ascii="Times New Roman" w:hAnsi="Times New Roman" w:cs="Times New Roman"/>
          <w:sz w:val="28"/>
          <w:szCs w:val="28"/>
        </w:rPr>
      </w:pPr>
      <w:r w:rsidRPr="00107BC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разгледжана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вытворчая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дзейнасць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ТАА «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БелВторОтходы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Намі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прааналізавана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нарматыўнае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патрабаванне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зборы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вы</w:t>
      </w:r>
      <w:bookmarkStart w:id="0" w:name="_GoBack"/>
      <w:bookmarkEnd w:id="0"/>
      <w:r w:rsidRPr="00107BC8">
        <w:rPr>
          <w:rFonts w:ascii="Times New Roman" w:hAnsi="Times New Roman" w:cs="Times New Roman"/>
          <w:sz w:val="28"/>
          <w:szCs w:val="28"/>
        </w:rPr>
        <w:t>манні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другасна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матэрыяльных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рэсурсаў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адходаў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у ТАА «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БелВторОтходы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вывучаны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тэхналагічны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працэс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перапрацоўкі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адходаў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электроннага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электрычнага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абсталявання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атрыманне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каштоўных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металаў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напрамкі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тэхналагічны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працэс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паказаў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прадпрыемства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ТАА «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БелВторОтходы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прымае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меры па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зніжэнні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ўздзеяння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навакольнае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асяроддзе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Вызначана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ТАА «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БелВторОтходы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» мае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дастатковы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вопыт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тэхнічныя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магчымасці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зборы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здабывання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каштоўных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металаў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бытавой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арганізацыйнай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C8">
        <w:rPr>
          <w:rFonts w:ascii="Times New Roman" w:hAnsi="Times New Roman" w:cs="Times New Roman"/>
          <w:sz w:val="28"/>
          <w:szCs w:val="28"/>
        </w:rPr>
        <w:t>тэхнікі</w:t>
      </w:r>
      <w:proofErr w:type="spellEnd"/>
      <w:r w:rsidRPr="00107BC8">
        <w:rPr>
          <w:rFonts w:ascii="Times New Roman" w:hAnsi="Times New Roman" w:cs="Times New Roman"/>
          <w:sz w:val="28"/>
          <w:szCs w:val="28"/>
        </w:rPr>
        <w:t>.</w:t>
      </w:r>
      <w:r w:rsidRPr="00107BC8">
        <w:rPr>
          <w:rFonts w:ascii="Times New Roman" w:hAnsi="Times New Roman" w:cs="Times New Roman"/>
          <w:sz w:val="28"/>
          <w:szCs w:val="28"/>
        </w:rPr>
        <w:br w:type="page"/>
      </w:r>
    </w:p>
    <w:p w:rsidR="00E00645" w:rsidRPr="00D75C69" w:rsidRDefault="00E00645" w:rsidP="00E00645">
      <w:pPr>
        <w:spacing w:after="0" w:line="360" w:lineRule="atLeast"/>
        <w:ind w:right="57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C69">
        <w:rPr>
          <w:rFonts w:ascii="Times New Roman" w:hAnsi="Times New Roman" w:cs="Times New Roman"/>
          <w:sz w:val="28"/>
          <w:szCs w:val="28"/>
          <w:lang w:val="en-US"/>
        </w:rPr>
        <w:lastRenderedPageBreak/>
        <w:t>ANALYSIS OF THE EXTRACT OF SECONDARY MATERIAL RESOURC</w:t>
      </w:r>
      <w:r>
        <w:rPr>
          <w:rFonts w:ascii="Times New Roman" w:hAnsi="Times New Roman" w:cs="Times New Roman"/>
          <w:sz w:val="28"/>
          <w:szCs w:val="28"/>
          <w:lang w:val="en-US"/>
        </w:rPr>
        <w:t>ES FROM PRODUCTION WASTE IN LLC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«</w:t>
      </w:r>
      <w:r w:rsidRPr="00D75C69">
        <w:rPr>
          <w:rFonts w:ascii="Times New Roman" w:hAnsi="Times New Roman" w:cs="Times New Roman"/>
          <w:sz w:val="28"/>
          <w:szCs w:val="28"/>
          <w:lang w:val="en-US"/>
        </w:rPr>
        <w:t>BELVTOROKHODY»</w:t>
      </w:r>
    </w:p>
    <w:p w:rsidR="00E00645" w:rsidRDefault="00E00645" w:rsidP="00E00645">
      <w:pPr>
        <w:spacing w:after="0" w:line="360" w:lineRule="atLeast"/>
        <w:ind w:left="526" w:right="573" w:hanging="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C69">
        <w:rPr>
          <w:rFonts w:ascii="Times New Roman" w:hAnsi="Times New Roman" w:cs="Times New Roman"/>
          <w:sz w:val="28"/>
          <w:szCs w:val="28"/>
          <w:lang w:val="en-US"/>
        </w:rPr>
        <w:t>Abstract</w:t>
      </w:r>
    </w:p>
    <w:p w:rsidR="00E00645" w:rsidRDefault="00E00645" w:rsidP="00E00645">
      <w:pPr>
        <w:spacing w:after="0" w:line="360" w:lineRule="atLeast"/>
        <w:ind w:right="573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C69">
        <w:rPr>
          <w:rFonts w:ascii="Times New Roman" w:hAnsi="Times New Roman" w:cs="Times New Roman"/>
          <w:sz w:val="28"/>
          <w:szCs w:val="28"/>
          <w:lang w:val="en-US"/>
        </w:rPr>
        <w:t xml:space="preserve">Thesis: </w:t>
      </w:r>
      <w:r w:rsidRPr="00F51535">
        <w:rPr>
          <w:rFonts w:ascii="Times New Roman" w:hAnsi="Times New Roman" w:cs="Times New Roman"/>
          <w:sz w:val="28"/>
          <w:szCs w:val="28"/>
          <w:lang w:val="en-US"/>
        </w:rPr>
        <w:t>45</w:t>
      </w:r>
      <w:r w:rsidRPr="003103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5C69">
        <w:rPr>
          <w:rFonts w:ascii="Times New Roman" w:hAnsi="Times New Roman" w:cs="Times New Roman"/>
          <w:sz w:val="28"/>
          <w:szCs w:val="28"/>
          <w:lang w:val="en-US"/>
        </w:rPr>
        <w:t xml:space="preserve">pages, </w:t>
      </w:r>
      <w:r w:rsidRPr="00310389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D75C69">
        <w:rPr>
          <w:rFonts w:ascii="Times New Roman" w:hAnsi="Times New Roman" w:cs="Times New Roman"/>
          <w:sz w:val="28"/>
          <w:szCs w:val="28"/>
          <w:lang w:val="en-US"/>
        </w:rPr>
        <w:t>figur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75C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51535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5C69">
        <w:rPr>
          <w:rFonts w:ascii="Times New Roman" w:hAnsi="Times New Roman" w:cs="Times New Roman"/>
          <w:sz w:val="28"/>
          <w:szCs w:val="28"/>
          <w:lang w:val="en-US"/>
        </w:rPr>
        <w:t>tables,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1535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Pr="00D75C69">
        <w:rPr>
          <w:rFonts w:ascii="Times New Roman" w:hAnsi="Times New Roman" w:cs="Times New Roman"/>
          <w:sz w:val="28"/>
          <w:szCs w:val="28"/>
          <w:lang w:val="en-US"/>
        </w:rPr>
        <w:t xml:space="preserve"> source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5C69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153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D75C69">
        <w:rPr>
          <w:rFonts w:ascii="Times New Roman" w:hAnsi="Times New Roman" w:cs="Times New Roman"/>
          <w:sz w:val="28"/>
          <w:szCs w:val="28"/>
          <w:lang w:val="en-US"/>
        </w:rPr>
        <w:t xml:space="preserve"> application.</w:t>
      </w:r>
    </w:p>
    <w:p w:rsidR="00E00645" w:rsidRDefault="00E00645" w:rsidP="00E00645">
      <w:pPr>
        <w:spacing w:after="0" w:line="360" w:lineRule="atLeast"/>
        <w:ind w:right="573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0645" w:rsidRDefault="00E00645" w:rsidP="00E00645">
      <w:pPr>
        <w:spacing w:after="0" w:line="360" w:lineRule="atLeast"/>
        <w:ind w:right="573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7BC8">
        <w:rPr>
          <w:rFonts w:ascii="Times New Roman" w:hAnsi="Times New Roman" w:cs="Times New Roman"/>
          <w:sz w:val="28"/>
          <w:szCs w:val="28"/>
          <w:lang w:val="en-US"/>
        </w:rPr>
        <w:t>COLLECTION AND PROCESSING OF HOUSEHOLD AND ORGANIZATIONAL EQUIPMENT, TECHNOLOGICAL PROCESS OF PROCESSING OF HOUSEHOLD AND ORGANIZATIONAL EQUIPMENT, EXTRACTION OF PRECIOUS METALS.</w:t>
      </w:r>
    </w:p>
    <w:p w:rsidR="00E00645" w:rsidRDefault="00E00645" w:rsidP="00E00645">
      <w:pPr>
        <w:spacing w:after="0" w:line="360" w:lineRule="atLeast"/>
        <w:ind w:right="573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0645" w:rsidRDefault="00E00645" w:rsidP="00E00645">
      <w:pPr>
        <w:spacing w:after="0" w:line="360" w:lineRule="atLeast"/>
        <w:ind w:right="573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C69">
        <w:rPr>
          <w:rFonts w:ascii="Times New Roman" w:hAnsi="Times New Roman" w:cs="Times New Roman"/>
          <w:sz w:val="28"/>
          <w:szCs w:val="28"/>
          <w:lang w:val="en-US"/>
        </w:rPr>
        <w:t xml:space="preserve">The object of the research of the thesis is LLC </w:t>
      </w:r>
      <w:proofErr w:type="spellStart"/>
      <w:r w:rsidRPr="00D75C69">
        <w:rPr>
          <w:rFonts w:ascii="Times New Roman" w:hAnsi="Times New Roman" w:cs="Times New Roman"/>
          <w:sz w:val="28"/>
          <w:szCs w:val="28"/>
          <w:lang w:val="en-US"/>
        </w:rPr>
        <w:t>BelVtorOtkhody</w:t>
      </w:r>
      <w:proofErr w:type="spellEnd"/>
      <w:r w:rsidRPr="00D75C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00645" w:rsidRPr="00D75C69" w:rsidRDefault="00E00645" w:rsidP="00E00645">
      <w:pPr>
        <w:spacing w:after="0" w:line="360" w:lineRule="atLeast"/>
        <w:ind w:right="573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0645" w:rsidRDefault="00E00645" w:rsidP="00E00645">
      <w:pPr>
        <w:spacing w:after="0" w:line="360" w:lineRule="atLeast"/>
        <w:ind w:right="573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C69">
        <w:rPr>
          <w:rFonts w:ascii="Times New Roman" w:hAnsi="Times New Roman" w:cs="Times New Roman"/>
          <w:sz w:val="28"/>
          <w:szCs w:val="28"/>
          <w:lang w:val="en-US"/>
        </w:rPr>
        <w:t xml:space="preserve">The subject of the research is the extraction of secondary material resources from waste produced by LLC </w:t>
      </w:r>
      <w:proofErr w:type="spellStart"/>
      <w:r w:rsidRPr="00D75C69">
        <w:rPr>
          <w:rFonts w:ascii="Times New Roman" w:hAnsi="Times New Roman" w:cs="Times New Roman"/>
          <w:sz w:val="28"/>
          <w:szCs w:val="28"/>
          <w:lang w:val="en-US"/>
        </w:rPr>
        <w:t>BelVtorototkhody</w:t>
      </w:r>
      <w:proofErr w:type="spellEnd"/>
      <w:r w:rsidRPr="00D75C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00645" w:rsidRPr="00D75C69" w:rsidRDefault="00E00645" w:rsidP="00E00645">
      <w:pPr>
        <w:spacing w:after="0" w:line="360" w:lineRule="atLeast"/>
        <w:ind w:right="573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0645" w:rsidRDefault="00E00645" w:rsidP="00E00645">
      <w:pPr>
        <w:spacing w:after="0" w:line="360" w:lineRule="atLeast"/>
        <w:ind w:right="573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C69">
        <w:rPr>
          <w:rFonts w:ascii="Times New Roman" w:hAnsi="Times New Roman" w:cs="Times New Roman"/>
          <w:sz w:val="28"/>
          <w:szCs w:val="28"/>
          <w:lang w:val="en-US"/>
        </w:rPr>
        <w:t xml:space="preserve">The purpose of the thesis is to analyze the extraction of secondary material resources from waste production LLC </w:t>
      </w:r>
      <w:proofErr w:type="spellStart"/>
      <w:r w:rsidRPr="00D75C69">
        <w:rPr>
          <w:rFonts w:ascii="Times New Roman" w:hAnsi="Times New Roman" w:cs="Times New Roman"/>
          <w:sz w:val="28"/>
          <w:szCs w:val="28"/>
          <w:lang w:val="en-US"/>
        </w:rPr>
        <w:t>BelVtorototkhody</w:t>
      </w:r>
      <w:proofErr w:type="spellEnd"/>
      <w:r w:rsidRPr="00D75C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00645" w:rsidRPr="00D75C69" w:rsidRDefault="00E00645" w:rsidP="00E00645">
      <w:pPr>
        <w:spacing w:after="0" w:line="360" w:lineRule="atLeast"/>
        <w:ind w:right="573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67F9" w:rsidRPr="006618EA" w:rsidRDefault="00E00645" w:rsidP="00E00645">
      <w:pPr>
        <w:spacing w:after="0" w:line="360" w:lineRule="atLeast"/>
        <w:ind w:right="57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7BC8">
        <w:rPr>
          <w:rFonts w:ascii="Times New Roman" w:hAnsi="Times New Roman" w:cs="Times New Roman"/>
          <w:sz w:val="28"/>
          <w:szCs w:val="28"/>
          <w:lang w:val="en-US"/>
        </w:rPr>
        <w:t>In the thesis work considered the production activities of LLC “</w:t>
      </w:r>
      <w:proofErr w:type="spellStart"/>
      <w:r w:rsidRPr="00107BC8">
        <w:rPr>
          <w:rFonts w:ascii="Times New Roman" w:hAnsi="Times New Roman" w:cs="Times New Roman"/>
          <w:sz w:val="28"/>
          <w:szCs w:val="28"/>
          <w:lang w:val="en-US"/>
        </w:rPr>
        <w:t>BelVtorototkhody</w:t>
      </w:r>
      <w:proofErr w:type="spellEnd"/>
      <w:r w:rsidRPr="00107BC8">
        <w:rPr>
          <w:rFonts w:ascii="Times New Roman" w:hAnsi="Times New Roman" w:cs="Times New Roman"/>
          <w:sz w:val="28"/>
          <w:szCs w:val="28"/>
          <w:lang w:val="en-US"/>
        </w:rPr>
        <w:t xml:space="preserve">”. We analyzed the regulatory requirement for the implementation of activities for the collection and recovery of secondary material resources from waste in LLC </w:t>
      </w:r>
      <w:proofErr w:type="spellStart"/>
      <w:r w:rsidRPr="00107BC8">
        <w:rPr>
          <w:rFonts w:ascii="Times New Roman" w:hAnsi="Times New Roman" w:cs="Times New Roman"/>
          <w:sz w:val="28"/>
          <w:szCs w:val="28"/>
          <w:lang w:val="en-US"/>
        </w:rPr>
        <w:t>BelVtorototkhody</w:t>
      </w:r>
      <w:proofErr w:type="spellEnd"/>
      <w:r w:rsidRPr="00107BC8">
        <w:rPr>
          <w:rFonts w:ascii="Times New Roman" w:hAnsi="Times New Roman" w:cs="Times New Roman"/>
          <w:sz w:val="28"/>
          <w:szCs w:val="28"/>
          <w:lang w:val="en-US"/>
        </w:rPr>
        <w:t xml:space="preserve">. Also studied the technological process of recycling electronic and electrical equipment, the extraction of precious metals. Analysis of activities and the process showed that the company </w:t>
      </w:r>
      <w:proofErr w:type="spellStart"/>
      <w:r w:rsidRPr="00107BC8">
        <w:rPr>
          <w:rFonts w:ascii="Times New Roman" w:hAnsi="Times New Roman" w:cs="Times New Roman"/>
          <w:sz w:val="28"/>
          <w:szCs w:val="28"/>
          <w:lang w:val="en-US"/>
        </w:rPr>
        <w:t>BelVtorOotkhody</w:t>
      </w:r>
      <w:proofErr w:type="spellEnd"/>
      <w:r w:rsidRPr="00107BC8">
        <w:rPr>
          <w:rFonts w:ascii="Times New Roman" w:hAnsi="Times New Roman" w:cs="Times New Roman"/>
          <w:sz w:val="28"/>
          <w:szCs w:val="28"/>
          <w:lang w:val="en-US"/>
        </w:rPr>
        <w:t xml:space="preserve"> takes measures to reduce the impact on the environment. It has been determined that </w:t>
      </w:r>
      <w:proofErr w:type="spellStart"/>
      <w:r w:rsidRPr="00107BC8">
        <w:rPr>
          <w:rFonts w:ascii="Times New Roman" w:hAnsi="Times New Roman" w:cs="Times New Roman"/>
          <w:sz w:val="28"/>
          <w:szCs w:val="28"/>
          <w:lang w:val="en-US"/>
        </w:rPr>
        <w:t>BelVtorotothody</w:t>
      </w:r>
      <w:proofErr w:type="spellEnd"/>
      <w:r w:rsidRPr="00107BC8">
        <w:rPr>
          <w:rFonts w:ascii="Times New Roman" w:hAnsi="Times New Roman" w:cs="Times New Roman"/>
          <w:sz w:val="28"/>
          <w:szCs w:val="28"/>
          <w:lang w:val="en-US"/>
        </w:rPr>
        <w:t xml:space="preserve"> LLC has sufficient experience and technical capabilities to carry out activities for the collection and extraction of precious metals from household and organizational equipment</w:t>
      </w:r>
      <w:r w:rsidRPr="00DA558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2267F9" w:rsidRPr="006618EA" w:rsidSect="00E006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2D0" w:rsidRDefault="003C72D0">
      <w:pPr>
        <w:spacing w:after="0" w:line="240" w:lineRule="auto"/>
      </w:pPr>
      <w:r>
        <w:separator/>
      </w:r>
    </w:p>
  </w:endnote>
  <w:endnote w:type="continuationSeparator" w:id="0">
    <w:p w:rsidR="003C72D0" w:rsidRDefault="003C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2619285"/>
      <w:docPartObj>
        <w:docPartGallery w:val="Page Numbers (Bottom of Page)"/>
        <w:docPartUnique/>
      </w:docPartObj>
    </w:sdtPr>
    <w:sdtEndPr/>
    <w:sdtContent>
      <w:p w:rsidR="00F31942" w:rsidRDefault="006618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F31942" w:rsidRDefault="003C72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2D0" w:rsidRDefault="003C72D0">
      <w:pPr>
        <w:spacing w:after="0" w:line="240" w:lineRule="auto"/>
      </w:pPr>
      <w:r>
        <w:separator/>
      </w:r>
    </w:p>
  </w:footnote>
  <w:footnote w:type="continuationSeparator" w:id="0">
    <w:p w:rsidR="003C72D0" w:rsidRDefault="003C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942" w:rsidRDefault="003C72D0">
    <w:pPr>
      <w:pStyle w:val="a3"/>
    </w:pPr>
  </w:p>
  <w:p w:rsidR="00F31942" w:rsidRDefault="003C72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EA"/>
    <w:rsid w:val="002267F9"/>
    <w:rsid w:val="003C72D0"/>
    <w:rsid w:val="006618EA"/>
    <w:rsid w:val="00E0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23BD"/>
  <w15:chartTrackingRefBased/>
  <w15:docId w15:val="{86706C70-375F-4227-B8CD-DD282CD9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8EA"/>
  </w:style>
  <w:style w:type="paragraph" w:styleId="a5">
    <w:name w:val="footer"/>
    <w:basedOn w:val="a"/>
    <w:link w:val="a6"/>
    <w:uiPriority w:val="99"/>
    <w:unhideWhenUsed/>
    <w:rsid w:val="0066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8EA"/>
  </w:style>
  <w:style w:type="paragraph" w:styleId="a7">
    <w:name w:val="Body Text Indent"/>
    <w:basedOn w:val="a"/>
    <w:link w:val="a8"/>
    <w:rsid w:val="006618E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18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Журо</dc:creator>
  <cp:keywords/>
  <dc:description/>
  <cp:lastModifiedBy>Карина Журо</cp:lastModifiedBy>
  <cp:revision>2</cp:revision>
  <dcterms:created xsi:type="dcterms:W3CDTF">2019-06-05T10:20:00Z</dcterms:created>
  <dcterms:modified xsi:type="dcterms:W3CDTF">2019-06-12T06:29:00Z</dcterms:modified>
</cp:coreProperties>
</file>