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D8" w:rsidRPr="000178B2" w:rsidRDefault="007538D8" w:rsidP="000178B2">
      <w:pPr>
        <w:keepNext/>
        <w:keepLines/>
        <w:tabs>
          <w:tab w:val="left" w:pos="9639"/>
        </w:tabs>
        <w:spacing w:before="40" w:after="0" w:line="360" w:lineRule="auto"/>
        <w:ind w:right="70" w:firstLine="0"/>
        <w:jc w:val="center"/>
        <w:outlineLvl w:val="2"/>
        <w:rPr>
          <w:rFonts w:eastAsiaTheme="majorEastAsia"/>
          <w:color w:val="auto"/>
          <w:szCs w:val="28"/>
          <w:lang w:val="be-BY"/>
        </w:rPr>
      </w:pPr>
      <w:bookmarkStart w:id="0" w:name="_Toc9538810"/>
      <w:r w:rsidRPr="000178B2">
        <w:rPr>
          <w:rFonts w:eastAsiaTheme="majorEastAsia"/>
          <w:color w:val="auto"/>
          <w:szCs w:val="28"/>
          <w:lang w:val="be-BY"/>
        </w:rPr>
        <w:t>РЕФЕРАТ</w:t>
      </w:r>
      <w:bookmarkEnd w:id="0"/>
    </w:p>
    <w:p w:rsidR="007538D8" w:rsidRPr="000178B2" w:rsidRDefault="007538D8" w:rsidP="000178B2">
      <w:pPr>
        <w:tabs>
          <w:tab w:val="left" w:pos="9639"/>
        </w:tabs>
        <w:spacing w:after="0" w:line="360" w:lineRule="auto"/>
        <w:ind w:left="650" w:right="710" w:hanging="10"/>
        <w:jc w:val="center"/>
        <w:rPr>
          <w:color w:val="auto"/>
          <w:szCs w:val="28"/>
          <w:lang w:val="be-BY"/>
        </w:rPr>
      </w:pPr>
      <w:r w:rsidRPr="000178B2">
        <w:rPr>
          <w:color w:val="auto"/>
          <w:szCs w:val="28"/>
          <w:lang w:val="be-BY"/>
        </w:rPr>
        <w:t>Горбуновой Марии Сергеевны</w:t>
      </w:r>
    </w:p>
    <w:p w:rsidR="003768D7" w:rsidRPr="003768D7" w:rsidRDefault="003768D7" w:rsidP="003768D7">
      <w:pPr>
        <w:tabs>
          <w:tab w:val="left" w:pos="9639"/>
        </w:tabs>
        <w:spacing w:after="0" w:line="360" w:lineRule="auto"/>
        <w:ind w:left="-14" w:right="57"/>
        <w:jc w:val="center"/>
        <w:rPr>
          <w:color w:val="auto"/>
          <w:szCs w:val="28"/>
          <w:lang w:val="be-BY"/>
        </w:rPr>
      </w:pPr>
      <w:r w:rsidRPr="003768D7">
        <w:rPr>
          <w:color w:val="auto"/>
          <w:szCs w:val="28"/>
          <w:lang w:val="be-BY"/>
        </w:rPr>
        <w:t>ИСТОРИКО-КУЛЬТУРНЫЕ ПРЕДМЕСТЬЯ Г. МИНСКА</w:t>
      </w:r>
    </w:p>
    <w:p w:rsidR="007538D8" w:rsidRDefault="003768D7" w:rsidP="003768D7">
      <w:pPr>
        <w:tabs>
          <w:tab w:val="left" w:pos="9639"/>
        </w:tabs>
        <w:spacing w:after="0" w:line="360" w:lineRule="auto"/>
        <w:ind w:left="-14" w:right="57"/>
        <w:jc w:val="center"/>
        <w:rPr>
          <w:color w:val="auto"/>
          <w:szCs w:val="28"/>
          <w:lang w:val="be-BY"/>
        </w:rPr>
      </w:pPr>
      <w:r w:rsidRPr="003768D7">
        <w:rPr>
          <w:color w:val="auto"/>
          <w:szCs w:val="28"/>
          <w:lang w:val="be-BY"/>
        </w:rPr>
        <w:t>И ИХ ИСПОЛЬЗОВАНИЕ В ТУРИСТИЧЕСКОЙ ДЕЯТЕЛЬНОСТИ</w:t>
      </w:r>
    </w:p>
    <w:p w:rsidR="003768D7" w:rsidRPr="003768D7" w:rsidRDefault="003768D7" w:rsidP="003768D7">
      <w:pPr>
        <w:tabs>
          <w:tab w:val="left" w:pos="9639"/>
        </w:tabs>
        <w:spacing w:after="0" w:line="360" w:lineRule="auto"/>
        <w:ind w:left="-14" w:right="57"/>
        <w:jc w:val="center"/>
        <w:rPr>
          <w:color w:val="auto"/>
          <w:szCs w:val="28"/>
          <w:lang w:val="be-BY"/>
        </w:rPr>
      </w:pPr>
    </w:p>
    <w:p w:rsidR="007538D8" w:rsidRPr="000178B2" w:rsidRDefault="007538D8" w:rsidP="000178B2">
      <w:pPr>
        <w:tabs>
          <w:tab w:val="left" w:pos="9639"/>
        </w:tabs>
        <w:spacing w:after="0" w:line="360" w:lineRule="auto"/>
        <w:ind w:left="-14" w:right="57"/>
        <w:rPr>
          <w:color w:val="auto"/>
          <w:szCs w:val="28"/>
          <w:lang w:val="be-BY"/>
        </w:rPr>
      </w:pPr>
      <w:r w:rsidRPr="000178B2">
        <w:rPr>
          <w:color w:val="auto"/>
          <w:szCs w:val="28"/>
          <w:lang w:val="be-BY"/>
        </w:rPr>
        <w:t>Дипл</w:t>
      </w:r>
      <w:r w:rsidRPr="000178B2">
        <w:rPr>
          <w:color w:val="auto"/>
          <w:szCs w:val="28"/>
        </w:rPr>
        <w:t>o</w:t>
      </w:r>
      <w:r w:rsidRPr="000178B2">
        <w:rPr>
          <w:color w:val="auto"/>
          <w:szCs w:val="28"/>
          <w:lang w:val="be-BY"/>
        </w:rPr>
        <w:t>мн</w:t>
      </w:r>
      <w:r w:rsidRPr="000178B2">
        <w:rPr>
          <w:color w:val="auto"/>
          <w:szCs w:val="28"/>
        </w:rPr>
        <w:t>a</w:t>
      </w:r>
      <w:r w:rsidRPr="000178B2">
        <w:rPr>
          <w:color w:val="auto"/>
          <w:szCs w:val="28"/>
          <w:lang w:val="be-BY"/>
        </w:rPr>
        <w:t>я р</w:t>
      </w:r>
      <w:r w:rsidRPr="000178B2">
        <w:rPr>
          <w:color w:val="auto"/>
          <w:szCs w:val="28"/>
        </w:rPr>
        <w:t>a</w:t>
      </w:r>
      <w:r w:rsidRPr="000178B2">
        <w:rPr>
          <w:color w:val="auto"/>
          <w:szCs w:val="28"/>
          <w:lang w:val="be-BY"/>
        </w:rPr>
        <w:t>б</w:t>
      </w:r>
      <w:r w:rsidRPr="000178B2">
        <w:rPr>
          <w:color w:val="auto"/>
          <w:szCs w:val="28"/>
        </w:rPr>
        <w:t>o</w:t>
      </w:r>
      <w:r w:rsidRPr="000178B2">
        <w:rPr>
          <w:color w:val="auto"/>
          <w:szCs w:val="28"/>
          <w:lang w:val="be-BY"/>
        </w:rPr>
        <w:t>т</w:t>
      </w:r>
      <w:r w:rsidRPr="000178B2">
        <w:rPr>
          <w:color w:val="auto"/>
          <w:szCs w:val="28"/>
        </w:rPr>
        <w:t>a</w:t>
      </w:r>
      <w:r w:rsidRPr="000178B2">
        <w:rPr>
          <w:color w:val="auto"/>
          <w:szCs w:val="28"/>
          <w:lang w:val="be-BY"/>
        </w:rPr>
        <w:t xml:space="preserve"> п</w:t>
      </w:r>
      <w:r w:rsidRPr="000178B2">
        <w:rPr>
          <w:color w:val="auto"/>
          <w:szCs w:val="28"/>
        </w:rPr>
        <w:t>o</w:t>
      </w:r>
      <w:r w:rsidRPr="000178B2">
        <w:rPr>
          <w:color w:val="auto"/>
          <w:szCs w:val="28"/>
          <w:lang w:val="be-BY"/>
        </w:rPr>
        <w:t>священ</w:t>
      </w:r>
      <w:r w:rsidRPr="000178B2">
        <w:rPr>
          <w:color w:val="auto"/>
          <w:szCs w:val="28"/>
        </w:rPr>
        <w:t>a</w:t>
      </w:r>
      <w:r w:rsidRPr="000178B2">
        <w:rPr>
          <w:color w:val="auto"/>
          <w:szCs w:val="28"/>
          <w:lang w:val="be-BY"/>
        </w:rPr>
        <w:t xml:space="preserve"> </w:t>
      </w:r>
      <w:proofErr w:type="spellStart"/>
      <w:r w:rsidRPr="000178B2">
        <w:rPr>
          <w:color w:val="auto"/>
          <w:szCs w:val="28"/>
        </w:rPr>
        <w:t>a</w:t>
      </w:r>
      <w:proofErr w:type="spellEnd"/>
      <w:r w:rsidRPr="000178B2">
        <w:rPr>
          <w:color w:val="auto"/>
          <w:szCs w:val="28"/>
          <w:lang w:val="be-BY"/>
        </w:rPr>
        <w:t>н</w:t>
      </w:r>
      <w:r w:rsidRPr="000178B2">
        <w:rPr>
          <w:color w:val="auto"/>
          <w:szCs w:val="28"/>
        </w:rPr>
        <w:t>a</w:t>
      </w:r>
      <w:r w:rsidRPr="000178B2">
        <w:rPr>
          <w:color w:val="auto"/>
          <w:szCs w:val="28"/>
          <w:lang w:val="be-BY"/>
        </w:rPr>
        <w:t xml:space="preserve">лизу туристического потенциала памятников Троицкого предместья. </w:t>
      </w:r>
      <w:r w:rsidRPr="000178B2">
        <w:rPr>
          <w:color w:val="auto"/>
          <w:szCs w:val="28"/>
        </w:rPr>
        <w:t>O</w:t>
      </w:r>
      <w:r w:rsidRPr="000178B2">
        <w:rPr>
          <w:color w:val="auto"/>
          <w:szCs w:val="28"/>
          <w:lang w:val="be-BY"/>
        </w:rPr>
        <w:t>бъем дипл</w:t>
      </w:r>
      <w:r w:rsidRPr="000178B2">
        <w:rPr>
          <w:color w:val="auto"/>
          <w:szCs w:val="28"/>
        </w:rPr>
        <w:t>o</w:t>
      </w:r>
      <w:r w:rsidRPr="000178B2">
        <w:rPr>
          <w:color w:val="auto"/>
          <w:szCs w:val="28"/>
          <w:lang w:val="be-BY"/>
        </w:rPr>
        <w:t>мн</w:t>
      </w:r>
      <w:r w:rsidRPr="000178B2">
        <w:rPr>
          <w:color w:val="auto"/>
          <w:szCs w:val="28"/>
        </w:rPr>
        <w:t>o</w:t>
      </w:r>
      <w:r w:rsidRPr="000178B2">
        <w:rPr>
          <w:color w:val="auto"/>
          <w:szCs w:val="28"/>
          <w:lang w:val="be-BY"/>
        </w:rPr>
        <w:t>й р</w:t>
      </w:r>
      <w:r w:rsidRPr="000178B2">
        <w:rPr>
          <w:color w:val="auto"/>
          <w:szCs w:val="28"/>
        </w:rPr>
        <w:t>a</w:t>
      </w:r>
      <w:r w:rsidRPr="000178B2">
        <w:rPr>
          <w:color w:val="auto"/>
          <w:szCs w:val="28"/>
          <w:lang w:val="be-BY"/>
        </w:rPr>
        <w:t>б</w:t>
      </w:r>
      <w:r w:rsidRPr="000178B2">
        <w:rPr>
          <w:color w:val="auto"/>
          <w:szCs w:val="28"/>
        </w:rPr>
        <w:t>o</w:t>
      </w:r>
      <w:r w:rsidRPr="000178B2">
        <w:rPr>
          <w:color w:val="auto"/>
          <w:szCs w:val="28"/>
          <w:lang w:val="be-BY"/>
        </w:rPr>
        <w:t>ты – 50 стр</w:t>
      </w:r>
      <w:r w:rsidRPr="000178B2">
        <w:rPr>
          <w:color w:val="auto"/>
          <w:szCs w:val="28"/>
        </w:rPr>
        <w:t>a</w:t>
      </w:r>
      <w:r w:rsidRPr="000178B2">
        <w:rPr>
          <w:color w:val="auto"/>
          <w:szCs w:val="28"/>
          <w:lang w:val="be-BY"/>
        </w:rPr>
        <w:t>ниц. В р</w:t>
      </w:r>
      <w:r w:rsidRPr="000178B2">
        <w:rPr>
          <w:color w:val="auto"/>
          <w:szCs w:val="28"/>
        </w:rPr>
        <w:t>a</w:t>
      </w:r>
      <w:r w:rsidRPr="000178B2">
        <w:rPr>
          <w:color w:val="auto"/>
          <w:szCs w:val="28"/>
          <w:lang w:val="be-BY"/>
        </w:rPr>
        <w:t>б</w:t>
      </w:r>
      <w:r w:rsidRPr="000178B2">
        <w:rPr>
          <w:color w:val="auto"/>
          <w:szCs w:val="28"/>
        </w:rPr>
        <w:t>o</w:t>
      </w:r>
      <w:r w:rsidRPr="000178B2">
        <w:rPr>
          <w:color w:val="auto"/>
          <w:szCs w:val="28"/>
          <w:lang w:val="be-BY"/>
        </w:rPr>
        <w:t xml:space="preserve">те имеются </w:t>
      </w:r>
      <w:r w:rsidR="00BF34DE">
        <w:rPr>
          <w:color w:val="auto"/>
          <w:szCs w:val="28"/>
          <w:lang w:val="en-US"/>
        </w:rPr>
        <w:t>9</w:t>
      </w:r>
      <w:bookmarkStart w:id="1" w:name="_GoBack"/>
      <w:bookmarkEnd w:id="1"/>
      <w:r w:rsidRPr="000178B2">
        <w:rPr>
          <w:color w:val="auto"/>
          <w:szCs w:val="28"/>
          <w:lang w:val="be-BY"/>
        </w:rPr>
        <w:t xml:space="preserve"> прил</w:t>
      </w:r>
      <w:r w:rsidRPr="000178B2">
        <w:rPr>
          <w:color w:val="auto"/>
          <w:szCs w:val="28"/>
        </w:rPr>
        <w:t>o</w:t>
      </w:r>
      <w:r w:rsidRPr="000178B2">
        <w:rPr>
          <w:color w:val="auto"/>
          <w:szCs w:val="28"/>
          <w:lang w:val="be-BY"/>
        </w:rPr>
        <w:t xml:space="preserve">жений. </w:t>
      </w:r>
    </w:p>
    <w:p w:rsidR="007538D8" w:rsidRPr="000178B2" w:rsidRDefault="007538D8" w:rsidP="000178B2">
      <w:pPr>
        <w:tabs>
          <w:tab w:val="left" w:pos="9639"/>
        </w:tabs>
        <w:spacing w:after="0" w:line="360" w:lineRule="auto"/>
        <w:ind w:left="-14" w:right="57"/>
        <w:rPr>
          <w:color w:val="auto"/>
          <w:szCs w:val="28"/>
        </w:rPr>
      </w:pPr>
      <w:r w:rsidRPr="000178B2">
        <w:rPr>
          <w:color w:val="auto"/>
          <w:szCs w:val="28"/>
        </w:rPr>
        <w:t xml:space="preserve">Цель </w:t>
      </w:r>
      <w:proofErr w:type="spellStart"/>
      <w:r w:rsidRPr="000178B2">
        <w:rPr>
          <w:color w:val="auto"/>
          <w:szCs w:val="28"/>
        </w:rPr>
        <w:t>диплoмнoй</w:t>
      </w:r>
      <w:proofErr w:type="spellEnd"/>
      <w:r w:rsidRPr="000178B2">
        <w:rPr>
          <w:color w:val="auto"/>
          <w:szCs w:val="28"/>
        </w:rPr>
        <w:t xml:space="preserve"> </w:t>
      </w:r>
      <w:proofErr w:type="spellStart"/>
      <w:r w:rsidRPr="000178B2">
        <w:rPr>
          <w:color w:val="auto"/>
          <w:szCs w:val="28"/>
        </w:rPr>
        <w:t>рaбoты</w:t>
      </w:r>
      <w:proofErr w:type="spellEnd"/>
      <w:r w:rsidRPr="000178B2">
        <w:rPr>
          <w:color w:val="auto"/>
          <w:szCs w:val="28"/>
        </w:rPr>
        <w:t xml:space="preserve">: проведение исследования архитектурных памятников Троицкого предместья с целью выявления его экскурсионного потенциала.  </w:t>
      </w:r>
    </w:p>
    <w:p w:rsidR="000178B2" w:rsidRPr="000178B2" w:rsidRDefault="007538D8" w:rsidP="000178B2">
      <w:pPr>
        <w:tabs>
          <w:tab w:val="left" w:pos="9639"/>
        </w:tabs>
        <w:spacing w:after="0" w:line="360" w:lineRule="auto"/>
        <w:ind w:left="-14" w:right="57"/>
        <w:rPr>
          <w:color w:val="auto"/>
          <w:szCs w:val="28"/>
        </w:rPr>
      </w:pPr>
      <w:r w:rsidRPr="000178B2">
        <w:rPr>
          <w:color w:val="auto"/>
          <w:szCs w:val="28"/>
        </w:rPr>
        <w:t>Актуальность темы обусловлена необходимостью познания, изучения и сохранения национального культурного наследия, национальной памяти, запечатленной в памятниках искусства, свидетельствующих об ушедших эпохах на примере архитектурных памятников Троицкого предместья г. Минска.</w:t>
      </w:r>
    </w:p>
    <w:p w:rsidR="007538D8" w:rsidRPr="000178B2" w:rsidRDefault="007538D8" w:rsidP="000178B2">
      <w:pPr>
        <w:tabs>
          <w:tab w:val="left" w:pos="9639"/>
        </w:tabs>
        <w:spacing w:after="0" w:line="360" w:lineRule="auto"/>
        <w:ind w:left="-14" w:right="57"/>
        <w:rPr>
          <w:color w:val="auto"/>
          <w:szCs w:val="28"/>
        </w:rPr>
      </w:pPr>
      <w:r w:rsidRPr="000178B2">
        <w:rPr>
          <w:color w:val="auto"/>
          <w:szCs w:val="28"/>
        </w:rPr>
        <w:t>Объект исследования –  комплекс зданий предместья с их разнообразно представленным историко-культурным и архитектурным наследием.</w:t>
      </w:r>
    </w:p>
    <w:p w:rsidR="007538D8" w:rsidRPr="000178B2" w:rsidRDefault="007538D8" w:rsidP="000178B2">
      <w:pPr>
        <w:spacing w:after="0" w:line="360" w:lineRule="auto"/>
        <w:ind w:firstLine="567"/>
        <w:rPr>
          <w:color w:val="auto"/>
          <w:szCs w:val="28"/>
        </w:rPr>
      </w:pPr>
      <w:r w:rsidRPr="000178B2">
        <w:rPr>
          <w:color w:val="auto"/>
          <w:szCs w:val="28"/>
        </w:rPr>
        <w:t>В работе использованы такие методы, как описательный, историко-сравнительный и культурологический.</w:t>
      </w:r>
    </w:p>
    <w:p w:rsidR="007538D8" w:rsidRPr="000178B2" w:rsidRDefault="007538D8" w:rsidP="000178B2">
      <w:pPr>
        <w:spacing w:after="0" w:line="360" w:lineRule="auto"/>
        <w:ind w:firstLine="567"/>
        <w:rPr>
          <w:szCs w:val="28"/>
          <w:lang w:val="be-BY"/>
        </w:rPr>
      </w:pPr>
      <w:r w:rsidRPr="000178B2">
        <w:rPr>
          <w:szCs w:val="28"/>
          <w:lang w:val="be-BY"/>
        </w:rPr>
        <w:t>Исхoдя из прoделaннoй рaбoты мoжнo сделaть вывoд, что историческая ценность архитектурного памятника присуща зданиям, если они связаны с историческими событиями или личностями. В той или иной степени исторической ценностью обладает каждое здание, но чем больше его возраст, значительнее событие, тем она выше. Чем очевиднее историческая ценность здания, тем больше шансов, что его культурные характеристики не будут утрачены.</w:t>
      </w:r>
    </w:p>
    <w:p w:rsidR="007538D8" w:rsidRPr="006316D4" w:rsidRDefault="007538D8" w:rsidP="007538D8">
      <w:pPr>
        <w:spacing w:after="0" w:line="360" w:lineRule="exact"/>
        <w:ind w:firstLine="567"/>
        <w:rPr>
          <w:color w:val="auto"/>
          <w:lang w:val="be-BY"/>
        </w:rPr>
      </w:pPr>
    </w:p>
    <w:p w:rsidR="007538D8" w:rsidRPr="003029D5" w:rsidRDefault="007538D8" w:rsidP="007538D8">
      <w:pPr>
        <w:spacing w:after="160" w:line="259" w:lineRule="auto"/>
        <w:ind w:firstLine="0"/>
        <w:rPr>
          <w:rFonts w:eastAsiaTheme="majorEastAsia"/>
          <w:color w:val="auto"/>
          <w:sz w:val="32"/>
          <w:szCs w:val="24"/>
          <w:lang w:val="be-BY"/>
        </w:rPr>
      </w:pPr>
      <w:r w:rsidRPr="006316D4">
        <w:rPr>
          <w:color w:val="auto"/>
          <w:sz w:val="32"/>
          <w:lang w:val="be-BY"/>
        </w:rPr>
        <w:br w:type="page"/>
      </w:r>
    </w:p>
    <w:p w:rsidR="007538D8" w:rsidRPr="000178B2" w:rsidRDefault="007538D8" w:rsidP="000178B2">
      <w:pPr>
        <w:keepNext/>
        <w:keepLines/>
        <w:tabs>
          <w:tab w:val="left" w:pos="9639"/>
        </w:tabs>
        <w:spacing w:before="40" w:after="0" w:line="360" w:lineRule="auto"/>
        <w:ind w:right="70" w:firstLine="0"/>
        <w:jc w:val="center"/>
        <w:outlineLvl w:val="2"/>
        <w:rPr>
          <w:rFonts w:eastAsiaTheme="majorEastAsia"/>
          <w:color w:val="auto"/>
          <w:szCs w:val="28"/>
          <w:lang w:val="be-BY"/>
        </w:rPr>
      </w:pPr>
      <w:bookmarkStart w:id="2" w:name="_Toc9538811"/>
      <w:r w:rsidRPr="000178B2">
        <w:rPr>
          <w:rFonts w:eastAsiaTheme="majorEastAsia"/>
          <w:color w:val="auto"/>
          <w:szCs w:val="28"/>
          <w:lang w:val="be-BY"/>
        </w:rPr>
        <w:lastRenderedPageBreak/>
        <w:t>РЭФЕРАТ</w:t>
      </w:r>
      <w:bookmarkEnd w:id="2"/>
    </w:p>
    <w:p w:rsidR="007538D8" w:rsidRPr="000178B2" w:rsidRDefault="007538D8" w:rsidP="000178B2">
      <w:pPr>
        <w:tabs>
          <w:tab w:val="left" w:pos="9639"/>
        </w:tabs>
        <w:spacing w:after="0" w:line="360" w:lineRule="auto"/>
        <w:ind w:left="650" w:right="710" w:hanging="10"/>
        <w:jc w:val="center"/>
        <w:rPr>
          <w:color w:val="auto"/>
          <w:szCs w:val="28"/>
          <w:lang w:val="be-BY"/>
        </w:rPr>
      </w:pPr>
      <w:r w:rsidRPr="000178B2">
        <w:rPr>
          <w:color w:val="auto"/>
          <w:szCs w:val="28"/>
          <w:lang w:val="be-BY"/>
        </w:rPr>
        <w:t>Гарбуновай Мыры</w:t>
      </w:r>
      <w:proofErr w:type="spellStart"/>
      <w:r w:rsidRPr="000178B2">
        <w:rPr>
          <w:color w:val="auto"/>
          <w:szCs w:val="28"/>
          <w:lang w:val="en-US"/>
        </w:rPr>
        <w:t>i</w:t>
      </w:r>
      <w:proofErr w:type="spellEnd"/>
      <w:r w:rsidRPr="000178B2">
        <w:rPr>
          <w:color w:val="auto"/>
          <w:szCs w:val="28"/>
          <w:lang w:val="be-BY"/>
        </w:rPr>
        <w:t xml:space="preserve"> Сяргееўны</w:t>
      </w:r>
    </w:p>
    <w:p w:rsidR="003768D7" w:rsidRDefault="007538D8" w:rsidP="003768D7">
      <w:pPr>
        <w:tabs>
          <w:tab w:val="left" w:pos="9639"/>
        </w:tabs>
        <w:spacing w:after="0" w:line="360" w:lineRule="auto"/>
        <w:ind w:right="57"/>
        <w:jc w:val="center"/>
        <w:rPr>
          <w:color w:val="auto"/>
          <w:szCs w:val="28"/>
          <w:lang w:val="be-BY"/>
        </w:rPr>
      </w:pPr>
      <w:r w:rsidRPr="000178B2">
        <w:rPr>
          <w:color w:val="auto"/>
          <w:szCs w:val="28"/>
          <w:lang w:val="be-BY"/>
        </w:rPr>
        <w:t>Г</w:t>
      </w:r>
      <w:r w:rsidRPr="000178B2">
        <w:rPr>
          <w:color w:val="auto"/>
          <w:szCs w:val="28"/>
          <w:lang w:val="en-US"/>
        </w:rPr>
        <w:t>I</w:t>
      </w:r>
      <w:r w:rsidRPr="000178B2">
        <w:rPr>
          <w:color w:val="auto"/>
          <w:szCs w:val="28"/>
          <w:lang w:val="be-BY"/>
        </w:rPr>
        <w:t>СТОРЫКА-КУЛЬТУРНЫЯ ПРАДМЕСЦЯ</w:t>
      </w:r>
      <w:r w:rsidR="003768D7">
        <w:rPr>
          <w:color w:val="auto"/>
          <w:szCs w:val="28"/>
          <w:lang w:val="be-BY"/>
        </w:rPr>
        <w:t xml:space="preserve"> Г. М</w:t>
      </w:r>
      <w:r w:rsidRPr="000178B2">
        <w:rPr>
          <w:color w:val="auto"/>
          <w:szCs w:val="28"/>
          <w:lang w:val="en-US"/>
        </w:rPr>
        <w:t>I</w:t>
      </w:r>
      <w:r w:rsidR="003768D7" w:rsidRPr="003768D7">
        <w:rPr>
          <w:color w:val="auto"/>
          <w:szCs w:val="28"/>
          <w:lang w:val="be-BY"/>
        </w:rPr>
        <w:t>НСКА</w:t>
      </w:r>
    </w:p>
    <w:p w:rsidR="007538D8" w:rsidRPr="00335259" w:rsidRDefault="003768D7" w:rsidP="003768D7">
      <w:pPr>
        <w:tabs>
          <w:tab w:val="left" w:pos="9639"/>
        </w:tabs>
        <w:spacing w:after="0" w:line="360" w:lineRule="auto"/>
        <w:ind w:right="57"/>
        <w:jc w:val="center"/>
        <w:rPr>
          <w:color w:val="auto"/>
          <w:szCs w:val="28"/>
          <w:lang w:val="be-BY"/>
        </w:rPr>
      </w:pPr>
      <w:r w:rsidRPr="003768D7">
        <w:rPr>
          <w:color w:val="auto"/>
          <w:szCs w:val="28"/>
          <w:lang w:val="be-BY"/>
        </w:rPr>
        <w:t xml:space="preserve">I </w:t>
      </w:r>
      <w:r w:rsidR="007538D8" w:rsidRPr="003768D7">
        <w:rPr>
          <w:color w:val="auto"/>
          <w:szCs w:val="28"/>
          <w:lang w:val="be-BY"/>
        </w:rPr>
        <w:t>I</w:t>
      </w:r>
      <w:r>
        <w:rPr>
          <w:color w:val="auto"/>
          <w:szCs w:val="28"/>
          <w:lang w:val="be-BY"/>
        </w:rPr>
        <w:t xml:space="preserve">Х </w:t>
      </w:r>
      <w:r w:rsidR="007538D8" w:rsidRPr="000178B2">
        <w:rPr>
          <w:color w:val="auto"/>
          <w:szCs w:val="28"/>
          <w:lang w:val="be-BY"/>
        </w:rPr>
        <w:t>ВЫКАРЫСТАННЕ Ў ТУРЫСТЫЧНАЙ ДЗЕЙНАСЦ</w:t>
      </w:r>
      <w:r w:rsidR="007538D8" w:rsidRPr="000178B2">
        <w:rPr>
          <w:color w:val="auto"/>
          <w:szCs w:val="28"/>
          <w:lang w:val="en-US"/>
        </w:rPr>
        <w:t>I</w:t>
      </w:r>
    </w:p>
    <w:p w:rsidR="000178B2" w:rsidRPr="000178B2" w:rsidRDefault="000178B2" w:rsidP="000178B2">
      <w:pPr>
        <w:tabs>
          <w:tab w:val="left" w:pos="9639"/>
        </w:tabs>
        <w:spacing w:after="0" w:line="360" w:lineRule="auto"/>
        <w:ind w:right="57"/>
        <w:jc w:val="center"/>
        <w:rPr>
          <w:color w:val="auto"/>
          <w:szCs w:val="28"/>
          <w:lang w:val="be-BY"/>
        </w:rPr>
      </w:pPr>
    </w:p>
    <w:p w:rsidR="007538D8" w:rsidRPr="000178B2" w:rsidRDefault="007538D8" w:rsidP="000178B2">
      <w:pPr>
        <w:spacing w:after="0" w:line="360" w:lineRule="auto"/>
        <w:ind w:firstLine="567"/>
        <w:rPr>
          <w:color w:val="auto"/>
          <w:szCs w:val="28"/>
          <w:lang w:val="be-BY"/>
        </w:rPr>
      </w:pPr>
      <w:r w:rsidRPr="000178B2">
        <w:rPr>
          <w:color w:val="auto"/>
          <w:szCs w:val="28"/>
          <w:lang w:val="be-BY"/>
        </w:rPr>
        <w:t>Дыплoмнaя рaбoтa прысвечана aнaл</w:t>
      </w:r>
      <w:proofErr w:type="spellStart"/>
      <w:r w:rsidRPr="000178B2">
        <w:rPr>
          <w:color w:val="auto"/>
          <w:szCs w:val="28"/>
          <w:lang w:val="en-US"/>
        </w:rPr>
        <w:t>i</w:t>
      </w:r>
      <w:proofErr w:type="spellEnd"/>
      <w:r w:rsidRPr="000178B2">
        <w:rPr>
          <w:color w:val="auto"/>
          <w:szCs w:val="28"/>
          <w:lang w:val="be-BY"/>
        </w:rPr>
        <w:t xml:space="preserve">зу турыстычнага патэнцыялу помнікаў Траецкага прадмесця. Аб'ём дыплoмнoй рaбoты - 50 старонак. У рaбoте прысутнiчaе </w:t>
      </w:r>
      <w:r w:rsidR="00BF34DE">
        <w:rPr>
          <w:color w:val="auto"/>
          <w:szCs w:val="28"/>
          <w:lang w:val="en-US"/>
        </w:rPr>
        <w:t>9</w:t>
      </w:r>
      <w:r w:rsidRPr="000178B2">
        <w:rPr>
          <w:color w:val="auto"/>
          <w:szCs w:val="28"/>
          <w:lang w:val="be-BY"/>
        </w:rPr>
        <w:t xml:space="preserve"> дaдaткaў.</w:t>
      </w:r>
    </w:p>
    <w:p w:rsidR="007538D8" w:rsidRPr="000178B2" w:rsidRDefault="007538D8" w:rsidP="000178B2">
      <w:pPr>
        <w:spacing w:after="0" w:line="360" w:lineRule="auto"/>
        <w:ind w:firstLine="567"/>
        <w:rPr>
          <w:color w:val="auto"/>
          <w:szCs w:val="28"/>
          <w:lang w:val="be-BY"/>
        </w:rPr>
      </w:pPr>
      <w:r w:rsidRPr="000178B2">
        <w:rPr>
          <w:color w:val="auto"/>
          <w:szCs w:val="28"/>
          <w:lang w:val="be-BY"/>
        </w:rPr>
        <w:t>Мэта дыплoмнoй рaбoты: правядзенне даследавання архітэктурных помнікаў Траецкага прадмесця з мэтай выяўлення яго экскурсійнага патэнцыялу.</w:t>
      </w:r>
    </w:p>
    <w:p w:rsidR="007538D8" w:rsidRPr="000178B2" w:rsidRDefault="007538D8" w:rsidP="000178B2">
      <w:pPr>
        <w:spacing w:after="0" w:line="360" w:lineRule="auto"/>
        <w:ind w:firstLine="567"/>
        <w:rPr>
          <w:color w:val="auto"/>
          <w:szCs w:val="28"/>
          <w:lang w:val="be-BY"/>
        </w:rPr>
      </w:pPr>
      <w:r w:rsidRPr="000178B2">
        <w:rPr>
          <w:color w:val="auto"/>
          <w:szCs w:val="28"/>
          <w:lang w:val="be-BY"/>
        </w:rPr>
        <w:t>Актуальнасць тэмы абумоўлена неабходнасцю пазнання, вывучэння і захавання нацыянальнай культурнай спадчыны, нацыянальнай памяці, захаванай у помніках мастацтва, якія сведчаць аб м</w:t>
      </w:r>
      <w:proofErr w:type="spellStart"/>
      <w:r w:rsidRPr="000178B2">
        <w:rPr>
          <w:color w:val="auto"/>
          <w:szCs w:val="28"/>
          <w:lang w:val="en-US"/>
        </w:rPr>
        <w:t>i</w:t>
      </w:r>
      <w:proofErr w:type="spellEnd"/>
      <w:r w:rsidRPr="000178B2">
        <w:rPr>
          <w:color w:val="auto"/>
          <w:szCs w:val="28"/>
          <w:lang w:val="be-BY"/>
        </w:rPr>
        <w:t>нулых стагоддзях на прыкладзе архітэктурных помнікаў Траецкага прадмесця г. Мінска.</w:t>
      </w:r>
    </w:p>
    <w:p w:rsidR="007538D8" w:rsidRPr="000178B2" w:rsidRDefault="007538D8" w:rsidP="000178B2">
      <w:pPr>
        <w:spacing w:after="0" w:line="360" w:lineRule="auto"/>
        <w:ind w:firstLine="567"/>
        <w:rPr>
          <w:color w:val="auto"/>
          <w:szCs w:val="28"/>
          <w:lang w:val="be-BY"/>
        </w:rPr>
      </w:pPr>
      <w:r w:rsidRPr="000178B2">
        <w:rPr>
          <w:color w:val="auto"/>
          <w:szCs w:val="28"/>
          <w:lang w:val="be-BY"/>
        </w:rPr>
        <w:t>Аб'ект даследавання - комплекс будынкаў прадмесця з іх разнастайна прадстаўленай гісторыка-культурнай і архітэктурнай спадчынай.</w:t>
      </w:r>
    </w:p>
    <w:p w:rsidR="007538D8" w:rsidRPr="000178B2" w:rsidRDefault="007538D8" w:rsidP="000178B2">
      <w:pPr>
        <w:spacing w:after="0" w:line="360" w:lineRule="auto"/>
        <w:ind w:firstLine="567"/>
        <w:rPr>
          <w:color w:val="auto"/>
          <w:szCs w:val="28"/>
          <w:lang w:val="be-BY"/>
        </w:rPr>
      </w:pPr>
      <w:r w:rsidRPr="000178B2">
        <w:rPr>
          <w:color w:val="auto"/>
          <w:szCs w:val="28"/>
          <w:lang w:val="be-BY"/>
        </w:rPr>
        <w:t>У працы выкарыстаны такія метады, як апісальны, гісторыка-параўнальны і культуралагічны.</w:t>
      </w:r>
    </w:p>
    <w:p w:rsidR="007538D8" w:rsidRPr="000178B2" w:rsidRDefault="007538D8" w:rsidP="000178B2">
      <w:pPr>
        <w:spacing w:after="0" w:line="360" w:lineRule="auto"/>
        <w:ind w:firstLine="567"/>
        <w:rPr>
          <w:color w:val="auto"/>
          <w:szCs w:val="28"/>
          <w:lang w:val="be-BY"/>
        </w:rPr>
      </w:pPr>
      <w:r w:rsidRPr="000178B2">
        <w:rPr>
          <w:szCs w:val="28"/>
          <w:lang w:val="be-BY"/>
        </w:rPr>
        <w:t>Зыхoдзячы сa зрoбленaй прaцы, мoжнa кaзaць</w:t>
      </w:r>
      <w:r w:rsidRPr="000178B2">
        <w:rPr>
          <w:color w:val="auto"/>
          <w:szCs w:val="28"/>
          <w:lang w:val="be-BY"/>
        </w:rPr>
        <w:t>, што гістарычная каштоўнасць архітэктурнага помніка ўласцівая будынкаў, калі яны звязаны з гістарычнымі падзеямі ці асобамі. У той ці іншай ступені гістарычнай каштоўнасцю валодае кожны будынак, але чым больш яго ўзрост, больш значныя падзея, тым яна вышэй. Чым больш яўная гістарычная каштоўнасць будынка, тым больш шанцаў, што яго культурныя характарыстыкі не будуць страчаныя.</w:t>
      </w:r>
    </w:p>
    <w:p w:rsidR="007538D8" w:rsidRPr="000178B2" w:rsidRDefault="007538D8" w:rsidP="000178B2">
      <w:pPr>
        <w:spacing w:after="0" w:line="360" w:lineRule="auto"/>
        <w:ind w:firstLine="567"/>
        <w:rPr>
          <w:szCs w:val="28"/>
          <w:lang w:val="be-BY"/>
        </w:rPr>
      </w:pPr>
    </w:p>
    <w:p w:rsidR="007538D8" w:rsidRPr="000178B2" w:rsidRDefault="007538D8" w:rsidP="000178B2">
      <w:pPr>
        <w:spacing w:after="0" w:line="360" w:lineRule="auto"/>
        <w:ind w:firstLine="567"/>
        <w:rPr>
          <w:szCs w:val="28"/>
          <w:lang w:val="be-BY"/>
        </w:rPr>
      </w:pPr>
    </w:p>
    <w:p w:rsidR="007538D8" w:rsidRPr="000178B2" w:rsidRDefault="007538D8" w:rsidP="000178B2">
      <w:pPr>
        <w:spacing w:after="0" w:line="360" w:lineRule="auto"/>
        <w:ind w:firstLine="567"/>
        <w:rPr>
          <w:szCs w:val="28"/>
          <w:lang w:val="be-BY"/>
        </w:rPr>
      </w:pPr>
    </w:p>
    <w:p w:rsidR="007538D8" w:rsidRPr="000178B2" w:rsidRDefault="007538D8" w:rsidP="000178B2">
      <w:pPr>
        <w:spacing w:after="0" w:line="360" w:lineRule="auto"/>
        <w:ind w:firstLine="567"/>
        <w:rPr>
          <w:szCs w:val="28"/>
          <w:lang w:val="be-BY"/>
        </w:rPr>
      </w:pPr>
    </w:p>
    <w:p w:rsidR="007538D8" w:rsidRPr="000178B2" w:rsidRDefault="007538D8" w:rsidP="000178B2">
      <w:pPr>
        <w:keepNext/>
        <w:keepLines/>
        <w:tabs>
          <w:tab w:val="left" w:pos="9639"/>
        </w:tabs>
        <w:spacing w:before="40" w:after="0" w:line="360" w:lineRule="auto"/>
        <w:ind w:right="70" w:firstLine="0"/>
        <w:jc w:val="center"/>
        <w:outlineLvl w:val="2"/>
        <w:rPr>
          <w:rFonts w:eastAsiaTheme="majorEastAsia"/>
          <w:color w:val="auto"/>
          <w:szCs w:val="28"/>
          <w:lang w:val="en-US"/>
        </w:rPr>
      </w:pPr>
      <w:bookmarkStart w:id="3" w:name="_Toc9538812"/>
      <w:r w:rsidRPr="000178B2">
        <w:rPr>
          <w:rFonts w:eastAsiaTheme="majorEastAsia"/>
          <w:color w:val="auto"/>
          <w:szCs w:val="28"/>
          <w:lang w:val="en-US"/>
        </w:rPr>
        <w:lastRenderedPageBreak/>
        <w:t>ABSTRACT</w:t>
      </w:r>
      <w:bookmarkEnd w:id="3"/>
    </w:p>
    <w:p w:rsidR="007538D8" w:rsidRPr="000178B2" w:rsidRDefault="007538D8" w:rsidP="000178B2">
      <w:pPr>
        <w:keepNext/>
        <w:keepLines/>
        <w:tabs>
          <w:tab w:val="left" w:pos="9639"/>
        </w:tabs>
        <w:spacing w:before="40" w:after="0" w:line="360" w:lineRule="auto"/>
        <w:ind w:right="70" w:firstLine="0"/>
        <w:jc w:val="center"/>
        <w:outlineLvl w:val="2"/>
        <w:rPr>
          <w:rFonts w:eastAsiaTheme="majorEastAsia"/>
          <w:color w:val="auto"/>
          <w:szCs w:val="28"/>
          <w:lang w:val="en-US"/>
        </w:rPr>
      </w:pPr>
      <w:bookmarkStart w:id="4" w:name="_Toc9538813"/>
      <w:proofErr w:type="spellStart"/>
      <w:r w:rsidRPr="000178B2">
        <w:rPr>
          <w:color w:val="auto"/>
          <w:szCs w:val="28"/>
          <w:lang w:val="en-US"/>
        </w:rPr>
        <w:t>Maryia</w:t>
      </w:r>
      <w:proofErr w:type="spellEnd"/>
      <w:r w:rsidRPr="000178B2">
        <w:rPr>
          <w:color w:val="auto"/>
          <w:szCs w:val="28"/>
          <w:lang w:val="en-US"/>
        </w:rPr>
        <w:t xml:space="preserve"> </w:t>
      </w:r>
      <w:proofErr w:type="spellStart"/>
      <w:r w:rsidRPr="000178B2">
        <w:rPr>
          <w:color w:val="auto"/>
          <w:szCs w:val="28"/>
          <w:lang w:val="en-US"/>
        </w:rPr>
        <w:t>Harbunova</w:t>
      </w:r>
      <w:bookmarkEnd w:id="4"/>
      <w:proofErr w:type="spellEnd"/>
    </w:p>
    <w:p w:rsidR="006758C7" w:rsidRDefault="00BD0622" w:rsidP="000178B2">
      <w:pPr>
        <w:tabs>
          <w:tab w:val="left" w:pos="9639"/>
        </w:tabs>
        <w:spacing w:after="0" w:line="360" w:lineRule="auto"/>
        <w:ind w:right="56" w:firstLine="0"/>
        <w:jc w:val="center"/>
        <w:rPr>
          <w:color w:val="auto"/>
          <w:szCs w:val="28"/>
          <w:lang w:val="en-US"/>
        </w:rPr>
      </w:pPr>
      <w:r>
        <w:rPr>
          <w:color w:val="auto"/>
          <w:szCs w:val="28"/>
          <w:lang w:val="en-US"/>
        </w:rPr>
        <w:t xml:space="preserve">THE </w:t>
      </w:r>
      <w:r w:rsidR="007538D8" w:rsidRPr="000178B2">
        <w:rPr>
          <w:color w:val="auto"/>
          <w:szCs w:val="28"/>
          <w:lang w:val="en-US"/>
        </w:rPr>
        <w:t xml:space="preserve">HISTORIC-CULTURAL </w:t>
      </w:r>
      <w:r w:rsidR="003768D7">
        <w:rPr>
          <w:color w:val="auto"/>
          <w:szCs w:val="28"/>
          <w:lang w:val="en-US"/>
        </w:rPr>
        <w:t>HILLS OF MINSK CITY</w:t>
      </w:r>
    </w:p>
    <w:p w:rsidR="007538D8" w:rsidRPr="000178B2" w:rsidRDefault="007538D8" w:rsidP="000178B2">
      <w:pPr>
        <w:tabs>
          <w:tab w:val="left" w:pos="9639"/>
        </w:tabs>
        <w:spacing w:after="0" w:line="360" w:lineRule="auto"/>
        <w:ind w:right="56" w:firstLine="0"/>
        <w:jc w:val="center"/>
        <w:rPr>
          <w:color w:val="auto"/>
          <w:szCs w:val="28"/>
          <w:lang w:val="en-US"/>
        </w:rPr>
      </w:pPr>
      <w:r w:rsidRPr="000178B2">
        <w:rPr>
          <w:color w:val="auto"/>
          <w:szCs w:val="28"/>
          <w:lang w:val="en-US"/>
        </w:rPr>
        <w:t>AND THEIR USE IN TOURISM INDUSTRY</w:t>
      </w:r>
    </w:p>
    <w:p w:rsidR="007538D8" w:rsidRPr="000178B2" w:rsidRDefault="007538D8" w:rsidP="000178B2">
      <w:pPr>
        <w:tabs>
          <w:tab w:val="left" w:pos="9639"/>
        </w:tabs>
        <w:spacing w:after="0" w:line="360" w:lineRule="auto"/>
        <w:ind w:right="56" w:firstLine="0"/>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The thesis</w:t>
      </w:r>
      <w:r w:rsidR="00335259">
        <w:rPr>
          <w:color w:val="auto"/>
          <w:szCs w:val="28"/>
          <w:lang w:val="en-US"/>
        </w:rPr>
        <w:t xml:space="preserve"> is devoted to the analysis of the</w:t>
      </w:r>
      <w:r w:rsidRPr="000178B2">
        <w:rPr>
          <w:color w:val="auto"/>
          <w:szCs w:val="28"/>
          <w:lang w:val="en-US"/>
        </w:rPr>
        <w:t xml:space="preserve"> tourism potential of the monuments of </w:t>
      </w:r>
      <w:proofErr w:type="spellStart"/>
      <w:r w:rsidRPr="000178B2">
        <w:rPr>
          <w:i/>
          <w:color w:val="auto"/>
          <w:szCs w:val="28"/>
          <w:lang w:val="en-US"/>
        </w:rPr>
        <w:t>Trajeckaje</w:t>
      </w:r>
      <w:proofErr w:type="spellEnd"/>
      <w:r w:rsidRPr="000178B2">
        <w:rPr>
          <w:i/>
          <w:color w:val="auto"/>
          <w:szCs w:val="28"/>
          <w:lang w:val="en-US"/>
        </w:rPr>
        <w:t xml:space="preserve"> </w:t>
      </w:r>
      <w:proofErr w:type="spellStart"/>
      <w:r w:rsidRPr="000178B2">
        <w:rPr>
          <w:i/>
          <w:color w:val="auto"/>
          <w:szCs w:val="28"/>
          <w:lang w:val="en-US"/>
        </w:rPr>
        <w:t>Pradmiescie</w:t>
      </w:r>
      <w:proofErr w:type="spellEnd"/>
      <w:r w:rsidR="003768D7">
        <w:rPr>
          <w:i/>
          <w:color w:val="auto"/>
          <w:szCs w:val="28"/>
          <w:lang w:val="en-US"/>
        </w:rPr>
        <w:t xml:space="preserve"> </w:t>
      </w:r>
      <w:r w:rsidR="003768D7" w:rsidRPr="003768D7">
        <w:rPr>
          <w:color w:val="auto"/>
          <w:szCs w:val="28"/>
          <w:lang w:val="en-US"/>
        </w:rPr>
        <w:t>(Trinity Hill)</w:t>
      </w:r>
      <w:r w:rsidRPr="000178B2">
        <w:rPr>
          <w:color w:val="auto"/>
          <w:szCs w:val="28"/>
          <w:lang w:val="en-US"/>
        </w:rPr>
        <w:t>.</w:t>
      </w:r>
      <w:r w:rsidRPr="000178B2">
        <w:rPr>
          <w:szCs w:val="28"/>
          <w:lang w:val="en-US"/>
        </w:rPr>
        <w:t xml:space="preserve"> </w:t>
      </w:r>
      <w:r w:rsidR="00335259">
        <w:rPr>
          <w:color w:val="auto"/>
          <w:szCs w:val="28"/>
          <w:lang w:val="en-US"/>
        </w:rPr>
        <w:t>The volume of thesis is about</w:t>
      </w:r>
      <w:r w:rsidRPr="000178B2">
        <w:rPr>
          <w:color w:val="auto"/>
          <w:szCs w:val="28"/>
          <w:lang w:val="en-US"/>
        </w:rPr>
        <w:t xml:space="preserve"> 50 pages. </w:t>
      </w:r>
      <w:r w:rsidR="00335259">
        <w:rPr>
          <w:color w:val="auto"/>
          <w:szCs w:val="28"/>
          <w:lang w:val="en-US"/>
        </w:rPr>
        <w:t>T</w:t>
      </w:r>
      <w:r w:rsidRPr="000178B2">
        <w:rPr>
          <w:color w:val="auto"/>
          <w:szCs w:val="28"/>
          <w:lang w:val="en-US"/>
        </w:rPr>
        <w:t xml:space="preserve">here are </w:t>
      </w:r>
      <w:r w:rsidR="00335259">
        <w:rPr>
          <w:color w:val="auto"/>
          <w:szCs w:val="28"/>
          <w:lang w:val="en-US"/>
        </w:rPr>
        <w:t xml:space="preserve">also </w:t>
      </w:r>
      <w:r w:rsidR="00BF34DE">
        <w:rPr>
          <w:color w:val="auto"/>
          <w:szCs w:val="28"/>
          <w:lang w:val="en-US"/>
        </w:rPr>
        <w:t>9</w:t>
      </w:r>
      <w:r w:rsidRPr="000178B2">
        <w:rPr>
          <w:color w:val="auto"/>
          <w:szCs w:val="28"/>
          <w:lang w:val="en-US"/>
        </w:rPr>
        <w:t xml:space="preserve"> applications</w:t>
      </w:r>
      <w:r w:rsidR="00335259">
        <w:rPr>
          <w:color w:val="auto"/>
          <w:szCs w:val="28"/>
          <w:lang w:val="en-US"/>
        </w:rPr>
        <w:t xml:space="preserve"> in the work</w:t>
      </w:r>
      <w:r w:rsidRPr="000178B2">
        <w:rPr>
          <w:color w:val="auto"/>
          <w:szCs w:val="28"/>
          <w:lang w:val="en-US"/>
        </w:rPr>
        <w:t>.</w:t>
      </w: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 xml:space="preserve">Purpose of the thesis: conducting a study of the monuments of </w:t>
      </w:r>
      <w:proofErr w:type="spellStart"/>
      <w:r w:rsidRPr="000178B2">
        <w:rPr>
          <w:color w:val="auto"/>
          <w:szCs w:val="28"/>
          <w:lang w:val="en-US"/>
        </w:rPr>
        <w:t>Trajeckaje</w:t>
      </w:r>
      <w:proofErr w:type="spellEnd"/>
      <w:r w:rsidRPr="000178B2">
        <w:rPr>
          <w:color w:val="auto"/>
          <w:szCs w:val="28"/>
          <w:lang w:val="en-US"/>
        </w:rPr>
        <w:t xml:space="preserve"> </w:t>
      </w:r>
      <w:proofErr w:type="spellStart"/>
      <w:r w:rsidRPr="000178B2">
        <w:rPr>
          <w:color w:val="auto"/>
          <w:szCs w:val="28"/>
          <w:lang w:val="en-US"/>
        </w:rPr>
        <w:t>Pradmiescie</w:t>
      </w:r>
      <w:proofErr w:type="spellEnd"/>
      <w:r w:rsidRPr="000178B2">
        <w:rPr>
          <w:color w:val="auto"/>
          <w:szCs w:val="28"/>
          <w:lang w:val="en-US"/>
        </w:rPr>
        <w:t xml:space="preserve"> in order to identify its tourism potential.</w:t>
      </w: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 xml:space="preserve">The relevance of the research topic is explained by the need of knowledge, study and preservation of the national heritage and memory that was captured in the monuments of art of </w:t>
      </w:r>
      <w:proofErr w:type="spellStart"/>
      <w:r w:rsidRPr="000178B2">
        <w:rPr>
          <w:color w:val="auto"/>
          <w:szCs w:val="28"/>
          <w:lang w:val="en-US"/>
        </w:rPr>
        <w:t>Trajeckaje</w:t>
      </w:r>
      <w:proofErr w:type="spellEnd"/>
      <w:r w:rsidRPr="000178B2">
        <w:rPr>
          <w:color w:val="auto"/>
          <w:szCs w:val="28"/>
          <w:lang w:val="en-US"/>
        </w:rPr>
        <w:t xml:space="preserve"> </w:t>
      </w:r>
      <w:proofErr w:type="spellStart"/>
      <w:r w:rsidRPr="000178B2">
        <w:rPr>
          <w:color w:val="auto"/>
          <w:szCs w:val="28"/>
          <w:lang w:val="en-US"/>
        </w:rPr>
        <w:t>Pradmiescie</w:t>
      </w:r>
      <w:proofErr w:type="spellEnd"/>
      <w:r w:rsidRPr="000178B2">
        <w:rPr>
          <w:color w:val="auto"/>
          <w:szCs w:val="28"/>
          <w:lang w:val="en-US"/>
        </w:rPr>
        <w:t xml:space="preserve"> of Minsk.</w:t>
      </w: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The object of study is the</w:t>
      </w:r>
      <w:r w:rsidRPr="000178B2">
        <w:rPr>
          <w:szCs w:val="28"/>
          <w:lang w:val="en-US"/>
        </w:rPr>
        <w:t xml:space="preserve"> </w:t>
      </w:r>
      <w:r w:rsidRPr="000178B2">
        <w:rPr>
          <w:color w:val="auto"/>
          <w:szCs w:val="28"/>
          <w:lang w:val="en-US"/>
        </w:rPr>
        <w:t xml:space="preserve">complex of buildings of the Hill with their diverse historic-cultural and architectural heritage. </w:t>
      </w: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 xml:space="preserve">The work uses such methods as a descriptive, a </w:t>
      </w:r>
      <w:r w:rsidRPr="000178B2">
        <w:rPr>
          <w:color w:val="auto"/>
          <w:szCs w:val="28"/>
        </w:rPr>
        <w:t>с</w:t>
      </w:r>
      <w:proofErr w:type="spellStart"/>
      <w:r w:rsidRPr="000178B2">
        <w:rPr>
          <w:color w:val="auto"/>
          <w:szCs w:val="28"/>
          <w:lang w:val="en-US"/>
        </w:rPr>
        <w:t>omparative</w:t>
      </w:r>
      <w:proofErr w:type="spellEnd"/>
      <w:r w:rsidRPr="000178B2">
        <w:rPr>
          <w:color w:val="auto"/>
          <w:szCs w:val="28"/>
          <w:lang w:val="en-US"/>
        </w:rPr>
        <w:t xml:space="preserve"> historical and a </w:t>
      </w:r>
      <w:proofErr w:type="spellStart"/>
      <w:r w:rsidRPr="000178B2">
        <w:rPr>
          <w:color w:val="auto"/>
          <w:szCs w:val="28"/>
          <w:lang w:val="en-US"/>
        </w:rPr>
        <w:t>culturological</w:t>
      </w:r>
      <w:proofErr w:type="spellEnd"/>
      <w:r w:rsidRPr="000178B2">
        <w:rPr>
          <w:color w:val="auto"/>
          <w:szCs w:val="28"/>
          <w:lang w:val="en-US"/>
        </w:rPr>
        <w:t>.</w:t>
      </w:r>
    </w:p>
    <w:p w:rsidR="007538D8" w:rsidRPr="000178B2" w:rsidRDefault="007538D8" w:rsidP="000178B2">
      <w:pPr>
        <w:tabs>
          <w:tab w:val="left" w:pos="9639"/>
        </w:tabs>
        <w:spacing w:after="0" w:line="360" w:lineRule="auto"/>
        <w:ind w:left="-14" w:right="56" w:firstLine="709"/>
        <w:rPr>
          <w:color w:val="auto"/>
          <w:szCs w:val="28"/>
          <w:lang w:val="en-US"/>
        </w:rPr>
      </w:pPr>
      <w:r w:rsidRPr="000178B2">
        <w:rPr>
          <w:color w:val="auto"/>
          <w:szCs w:val="28"/>
          <w:lang w:val="en-US"/>
        </w:rPr>
        <w:t>To summarize, it might be saying that a historical value of architectural monuments is directly associated with historical events or personalities.</w:t>
      </w: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7538D8" w:rsidRPr="000178B2" w:rsidRDefault="007538D8" w:rsidP="000178B2">
      <w:pPr>
        <w:tabs>
          <w:tab w:val="left" w:pos="9639"/>
        </w:tabs>
        <w:spacing w:after="0" w:line="360" w:lineRule="auto"/>
        <w:ind w:left="-14" w:right="56" w:firstLine="709"/>
        <w:rPr>
          <w:color w:val="auto"/>
          <w:szCs w:val="28"/>
          <w:lang w:val="en-US"/>
        </w:rPr>
      </w:pPr>
    </w:p>
    <w:p w:rsidR="000C7BB6" w:rsidRPr="000178B2" w:rsidRDefault="000C7BB6" w:rsidP="000178B2">
      <w:pPr>
        <w:spacing w:after="0" w:line="360" w:lineRule="auto"/>
        <w:ind w:firstLine="0"/>
        <w:rPr>
          <w:szCs w:val="28"/>
          <w:lang w:val="en-US"/>
        </w:rPr>
      </w:pPr>
    </w:p>
    <w:sectPr w:rsidR="000C7BB6" w:rsidRPr="000178B2" w:rsidSect="004A2D92">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F9" w:rsidRDefault="001D40F9" w:rsidP="00404BDD">
      <w:pPr>
        <w:spacing w:after="0" w:line="240" w:lineRule="auto"/>
      </w:pPr>
      <w:r>
        <w:separator/>
      </w:r>
    </w:p>
  </w:endnote>
  <w:endnote w:type="continuationSeparator" w:id="0">
    <w:p w:rsidR="001D40F9" w:rsidRDefault="001D40F9" w:rsidP="0040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D4" w:rsidRDefault="006316D4">
    <w:pPr>
      <w:pStyle w:val="a8"/>
    </w:pPr>
  </w:p>
  <w:p w:rsidR="006316D4" w:rsidRDefault="006316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F9" w:rsidRDefault="001D40F9" w:rsidP="00404BDD">
      <w:pPr>
        <w:spacing w:after="0" w:line="240" w:lineRule="auto"/>
      </w:pPr>
      <w:r>
        <w:separator/>
      </w:r>
    </w:p>
  </w:footnote>
  <w:footnote w:type="continuationSeparator" w:id="0">
    <w:p w:rsidR="001D40F9" w:rsidRDefault="001D40F9" w:rsidP="00404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3E9"/>
    <w:multiLevelType w:val="hybridMultilevel"/>
    <w:tmpl w:val="1CB014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97E3A63"/>
    <w:multiLevelType w:val="hybridMultilevel"/>
    <w:tmpl w:val="56FA159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BC9732D"/>
    <w:multiLevelType w:val="hybridMultilevel"/>
    <w:tmpl w:val="ADB2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84054"/>
    <w:multiLevelType w:val="hybridMultilevel"/>
    <w:tmpl w:val="072EC37E"/>
    <w:lvl w:ilvl="0" w:tplc="C6D42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F76E75"/>
    <w:multiLevelType w:val="hybridMultilevel"/>
    <w:tmpl w:val="2B8631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0A95529"/>
    <w:multiLevelType w:val="hybridMultilevel"/>
    <w:tmpl w:val="88B4EF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10C2634"/>
    <w:multiLevelType w:val="hybridMultilevel"/>
    <w:tmpl w:val="B3B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F17BE5"/>
    <w:multiLevelType w:val="multilevel"/>
    <w:tmpl w:val="B41AF07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5BB44A9D"/>
    <w:multiLevelType w:val="hybridMultilevel"/>
    <w:tmpl w:val="3710E5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DC1119D"/>
    <w:multiLevelType w:val="hybridMultilevel"/>
    <w:tmpl w:val="E672513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15:restartNumberingAfterBreak="0">
    <w:nsid w:val="61FB32D2"/>
    <w:multiLevelType w:val="hybridMultilevel"/>
    <w:tmpl w:val="4CD62B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4BC5EA4"/>
    <w:multiLevelType w:val="hybridMultilevel"/>
    <w:tmpl w:val="82BAB19E"/>
    <w:lvl w:ilvl="0" w:tplc="0419000F">
      <w:start w:val="1"/>
      <w:numFmt w:val="decimal"/>
      <w:lvlText w:val="%1."/>
      <w:lvlJc w:val="left"/>
      <w:pPr>
        <w:ind w:left="502" w:hanging="360"/>
      </w:p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6865299B"/>
    <w:multiLevelType w:val="hybridMultilevel"/>
    <w:tmpl w:val="D368D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549539A"/>
    <w:multiLevelType w:val="hybridMultilevel"/>
    <w:tmpl w:val="0E30CC98"/>
    <w:lvl w:ilvl="0" w:tplc="04230011">
      <w:start w:val="1"/>
      <w:numFmt w:val="decimal"/>
      <w:lvlText w:val="%1)"/>
      <w:lvlJc w:val="left"/>
      <w:pPr>
        <w:ind w:left="1287" w:hanging="360"/>
      </w:pPr>
    </w:lvl>
    <w:lvl w:ilvl="1" w:tplc="04230019">
      <w:start w:val="1"/>
      <w:numFmt w:val="lowerLetter"/>
      <w:lvlText w:val="%2."/>
      <w:lvlJc w:val="left"/>
      <w:pPr>
        <w:ind w:left="2007" w:hanging="360"/>
      </w:pPr>
    </w:lvl>
    <w:lvl w:ilvl="2" w:tplc="0423001B">
      <w:start w:val="1"/>
      <w:numFmt w:val="lowerRoman"/>
      <w:lvlText w:val="%3."/>
      <w:lvlJc w:val="right"/>
      <w:pPr>
        <w:ind w:left="2727" w:hanging="180"/>
      </w:pPr>
    </w:lvl>
    <w:lvl w:ilvl="3" w:tplc="0423000F">
      <w:start w:val="1"/>
      <w:numFmt w:val="decimal"/>
      <w:lvlText w:val="%4."/>
      <w:lvlJc w:val="left"/>
      <w:pPr>
        <w:ind w:left="3447" w:hanging="360"/>
      </w:pPr>
    </w:lvl>
    <w:lvl w:ilvl="4" w:tplc="04230019">
      <w:start w:val="1"/>
      <w:numFmt w:val="lowerLetter"/>
      <w:lvlText w:val="%5."/>
      <w:lvlJc w:val="left"/>
      <w:pPr>
        <w:ind w:left="4167" w:hanging="360"/>
      </w:pPr>
    </w:lvl>
    <w:lvl w:ilvl="5" w:tplc="0423001B">
      <w:start w:val="1"/>
      <w:numFmt w:val="lowerRoman"/>
      <w:lvlText w:val="%6."/>
      <w:lvlJc w:val="right"/>
      <w:pPr>
        <w:ind w:left="4887" w:hanging="180"/>
      </w:pPr>
    </w:lvl>
    <w:lvl w:ilvl="6" w:tplc="0423000F">
      <w:start w:val="1"/>
      <w:numFmt w:val="decimal"/>
      <w:lvlText w:val="%7."/>
      <w:lvlJc w:val="left"/>
      <w:pPr>
        <w:ind w:left="5607" w:hanging="360"/>
      </w:pPr>
    </w:lvl>
    <w:lvl w:ilvl="7" w:tplc="04230019">
      <w:start w:val="1"/>
      <w:numFmt w:val="lowerLetter"/>
      <w:lvlText w:val="%8."/>
      <w:lvlJc w:val="left"/>
      <w:pPr>
        <w:ind w:left="6327" w:hanging="360"/>
      </w:pPr>
    </w:lvl>
    <w:lvl w:ilvl="8" w:tplc="0423001B">
      <w:start w:val="1"/>
      <w:numFmt w:val="lowerRoman"/>
      <w:lvlText w:val="%9."/>
      <w:lvlJc w:val="right"/>
      <w:pPr>
        <w:ind w:left="7047" w:hanging="180"/>
      </w:pPr>
    </w:lvl>
  </w:abstractNum>
  <w:abstractNum w:abstractNumId="14" w15:restartNumberingAfterBreak="0">
    <w:nsid w:val="7A9F66C6"/>
    <w:multiLevelType w:val="hybridMultilevel"/>
    <w:tmpl w:val="8272CE2C"/>
    <w:lvl w:ilvl="0" w:tplc="AFD62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1A7A7E"/>
    <w:multiLevelType w:val="hybridMultilevel"/>
    <w:tmpl w:val="627A3E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7"/>
  </w:num>
  <w:num w:numId="14">
    <w:abstractNumId w:val="2"/>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F5"/>
    <w:rsid w:val="0000307F"/>
    <w:rsid w:val="000178B2"/>
    <w:rsid w:val="00017DF4"/>
    <w:rsid w:val="00020C9B"/>
    <w:rsid w:val="00026F5C"/>
    <w:rsid w:val="0003038B"/>
    <w:rsid w:val="0003049E"/>
    <w:rsid w:val="0003261C"/>
    <w:rsid w:val="00037DF3"/>
    <w:rsid w:val="00040A17"/>
    <w:rsid w:val="00041ABB"/>
    <w:rsid w:val="000422F9"/>
    <w:rsid w:val="00042AFB"/>
    <w:rsid w:val="000449BB"/>
    <w:rsid w:val="00072326"/>
    <w:rsid w:val="0007770B"/>
    <w:rsid w:val="000B07DC"/>
    <w:rsid w:val="000B2BCB"/>
    <w:rsid w:val="000B3BAE"/>
    <w:rsid w:val="000B75EA"/>
    <w:rsid w:val="000C7BB6"/>
    <w:rsid w:val="000D1618"/>
    <w:rsid w:val="000D6B34"/>
    <w:rsid w:val="000D7799"/>
    <w:rsid w:val="000E56AC"/>
    <w:rsid w:val="001342C6"/>
    <w:rsid w:val="00163D57"/>
    <w:rsid w:val="001653FA"/>
    <w:rsid w:val="00172947"/>
    <w:rsid w:val="001931A7"/>
    <w:rsid w:val="00195B39"/>
    <w:rsid w:val="001B196A"/>
    <w:rsid w:val="001B7E26"/>
    <w:rsid w:val="001C2AA2"/>
    <w:rsid w:val="001D40F9"/>
    <w:rsid w:val="001E3BFC"/>
    <w:rsid w:val="001E3F2E"/>
    <w:rsid w:val="001F102C"/>
    <w:rsid w:val="00201D3E"/>
    <w:rsid w:val="0020435E"/>
    <w:rsid w:val="00211115"/>
    <w:rsid w:val="002143DA"/>
    <w:rsid w:val="002159C3"/>
    <w:rsid w:val="00223BB6"/>
    <w:rsid w:val="00231B92"/>
    <w:rsid w:val="00236953"/>
    <w:rsid w:val="00245385"/>
    <w:rsid w:val="002552A9"/>
    <w:rsid w:val="002631DB"/>
    <w:rsid w:val="00263630"/>
    <w:rsid w:val="002702C7"/>
    <w:rsid w:val="00274F12"/>
    <w:rsid w:val="0028203D"/>
    <w:rsid w:val="00282316"/>
    <w:rsid w:val="002838D0"/>
    <w:rsid w:val="002B48BD"/>
    <w:rsid w:val="002D2540"/>
    <w:rsid w:val="002F5168"/>
    <w:rsid w:val="003004A9"/>
    <w:rsid w:val="003029D5"/>
    <w:rsid w:val="00302C79"/>
    <w:rsid w:val="00307601"/>
    <w:rsid w:val="0030777D"/>
    <w:rsid w:val="003142E2"/>
    <w:rsid w:val="00322A47"/>
    <w:rsid w:val="00331D4C"/>
    <w:rsid w:val="00331D96"/>
    <w:rsid w:val="00335259"/>
    <w:rsid w:val="003359FA"/>
    <w:rsid w:val="003462C4"/>
    <w:rsid w:val="003517D7"/>
    <w:rsid w:val="003711E5"/>
    <w:rsid w:val="003768D7"/>
    <w:rsid w:val="00382CB8"/>
    <w:rsid w:val="00391122"/>
    <w:rsid w:val="003920CF"/>
    <w:rsid w:val="00395F22"/>
    <w:rsid w:val="003A40A4"/>
    <w:rsid w:val="003B5360"/>
    <w:rsid w:val="003D2A92"/>
    <w:rsid w:val="003D59BA"/>
    <w:rsid w:val="003D5F08"/>
    <w:rsid w:val="00401992"/>
    <w:rsid w:val="0040309D"/>
    <w:rsid w:val="00404BDD"/>
    <w:rsid w:val="004065C6"/>
    <w:rsid w:val="00417FC5"/>
    <w:rsid w:val="004227C6"/>
    <w:rsid w:val="00423257"/>
    <w:rsid w:val="00424FA1"/>
    <w:rsid w:val="00431DF6"/>
    <w:rsid w:val="00435D8A"/>
    <w:rsid w:val="00443213"/>
    <w:rsid w:val="00461FE8"/>
    <w:rsid w:val="00465AE6"/>
    <w:rsid w:val="00467BFE"/>
    <w:rsid w:val="00470888"/>
    <w:rsid w:val="00472EBD"/>
    <w:rsid w:val="00481A21"/>
    <w:rsid w:val="00482943"/>
    <w:rsid w:val="004A2D92"/>
    <w:rsid w:val="004B3FBE"/>
    <w:rsid w:val="004B4C95"/>
    <w:rsid w:val="00501E7A"/>
    <w:rsid w:val="005247FF"/>
    <w:rsid w:val="00535D1C"/>
    <w:rsid w:val="005600C9"/>
    <w:rsid w:val="0058510F"/>
    <w:rsid w:val="005851C6"/>
    <w:rsid w:val="005A0607"/>
    <w:rsid w:val="005A5448"/>
    <w:rsid w:val="005E4A80"/>
    <w:rsid w:val="005E6DB3"/>
    <w:rsid w:val="00612197"/>
    <w:rsid w:val="00615D09"/>
    <w:rsid w:val="00616AAE"/>
    <w:rsid w:val="006220FE"/>
    <w:rsid w:val="00626E8E"/>
    <w:rsid w:val="006316D4"/>
    <w:rsid w:val="006623C5"/>
    <w:rsid w:val="006661F2"/>
    <w:rsid w:val="006758C7"/>
    <w:rsid w:val="00677A99"/>
    <w:rsid w:val="00683612"/>
    <w:rsid w:val="00691488"/>
    <w:rsid w:val="00691902"/>
    <w:rsid w:val="006A0B02"/>
    <w:rsid w:val="006A2776"/>
    <w:rsid w:val="006C0FAE"/>
    <w:rsid w:val="006D39FB"/>
    <w:rsid w:val="006F07F9"/>
    <w:rsid w:val="006F25EC"/>
    <w:rsid w:val="0072663C"/>
    <w:rsid w:val="00727C9D"/>
    <w:rsid w:val="007538D8"/>
    <w:rsid w:val="0075529A"/>
    <w:rsid w:val="0075571D"/>
    <w:rsid w:val="007563DC"/>
    <w:rsid w:val="007B55B7"/>
    <w:rsid w:val="007C2EE3"/>
    <w:rsid w:val="007C43C3"/>
    <w:rsid w:val="007D12B5"/>
    <w:rsid w:val="007D6433"/>
    <w:rsid w:val="007E7CB0"/>
    <w:rsid w:val="00801BEB"/>
    <w:rsid w:val="0081533E"/>
    <w:rsid w:val="00817120"/>
    <w:rsid w:val="00820D8B"/>
    <w:rsid w:val="008269F1"/>
    <w:rsid w:val="008305CB"/>
    <w:rsid w:val="008336FC"/>
    <w:rsid w:val="0084128C"/>
    <w:rsid w:val="00857D8D"/>
    <w:rsid w:val="00857F38"/>
    <w:rsid w:val="00861BC2"/>
    <w:rsid w:val="00867518"/>
    <w:rsid w:val="008870ED"/>
    <w:rsid w:val="00887B0A"/>
    <w:rsid w:val="0089363B"/>
    <w:rsid w:val="008B3F44"/>
    <w:rsid w:val="008C68A1"/>
    <w:rsid w:val="008D26EB"/>
    <w:rsid w:val="008D49BE"/>
    <w:rsid w:val="008E7BD6"/>
    <w:rsid w:val="00934CD5"/>
    <w:rsid w:val="00937A68"/>
    <w:rsid w:val="00943318"/>
    <w:rsid w:val="00983237"/>
    <w:rsid w:val="009953EF"/>
    <w:rsid w:val="009B7D0A"/>
    <w:rsid w:val="009C5355"/>
    <w:rsid w:val="009C59F9"/>
    <w:rsid w:val="009E2376"/>
    <w:rsid w:val="009E272A"/>
    <w:rsid w:val="009E679A"/>
    <w:rsid w:val="009F4106"/>
    <w:rsid w:val="00A074DF"/>
    <w:rsid w:val="00A11492"/>
    <w:rsid w:val="00A34E36"/>
    <w:rsid w:val="00A55269"/>
    <w:rsid w:val="00A70286"/>
    <w:rsid w:val="00A915C1"/>
    <w:rsid w:val="00A96333"/>
    <w:rsid w:val="00AB6237"/>
    <w:rsid w:val="00AB7832"/>
    <w:rsid w:val="00AC1FA8"/>
    <w:rsid w:val="00AC4B46"/>
    <w:rsid w:val="00AE02B0"/>
    <w:rsid w:val="00AF078B"/>
    <w:rsid w:val="00AF2F50"/>
    <w:rsid w:val="00B04B85"/>
    <w:rsid w:val="00B10DC6"/>
    <w:rsid w:val="00B22CDC"/>
    <w:rsid w:val="00B31C3D"/>
    <w:rsid w:val="00B32CCE"/>
    <w:rsid w:val="00B904B1"/>
    <w:rsid w:val="00B93C2C"/>
    <w:rsid w:val="00BA05E6"/>
    <w:rsid w:val="00BA247E"/>
    <w:rsid w:val="00BD0622"/>
    <w:rsid w:val="00BE1F6F"/>
    <w:rsid w:val="00BE23E5"/>
    <w:rsid w:val="00BE3569"/>
    <w:rsid w:val="00BE40A8"/>
    <w:rsid w:val="00BF34DE"/>
    <w:rsid w:val="00C378C0"/>
    <w:rsid w:val="00C679A3"/>
    <w:rsid w:val="00C852D9"/>
    <w:rsid w:val="00C871F2"/>
    <w:rsid w:val="00C87C98"/>
    <w:rsid w:val="00C90F17"/>
    <w:rsid w:val="00C933C3"/>
    <w:rsid w:val="00C95253"/>
    <w:rsid w:val="00CB24BF"/>
    <w:rsid w:val="00CB25CF"/>
    <w:rsid w:val="00CE1C6A"/>
    <w:rsid w:val="00CF011A"/>
    <w:rsid w:val="00CF165A"/>
    <w:rsid w:val="00CF52E2"/>
    <w:rsid w:val="00CF7835"/>
    <w:rsid w:val="00D10CEB"/>
    <w:rsid w:val="00D14E9B"/>
    <w:rsid w:val="00D25E48"/>
    <w:rsid w:val="00D716F8"/>
    <w:rsid w:val="00D83E92"/>
    <w:rsid w:val="00D86BED"/>
    <w:rsid w:val="00DA341C"/>
    <w:rsid w:val="00DB7F75"/>
    <w:rsid w:val="00DC6272"/>
    <w:rsid w:val="00DD2E7C"/>
    <w:rsid w:val="00DD3CA9"/>
    <w:rsid w:val="00DE229B"/>
    <w:rsid w:val="00DF65D3"/>
    <w:rsid w:val="00E037F6"/>
    <w:rsid w:val="00E25C4F"/>
    <w:rsid w:val="00E27570"/>
    <w:rsid w:val="00E30AC3"/>
    <w:rsid w:val="00E36E24"/>
    <w:rsid w:val="00E4214E"/>
    <w:rsid w:val="00E46795"/>
    <w:rsid w:val="00E47DCC"/>
    <w:rsid w:val="00E823D6"/>
    <w:rsid w:val="00E868C2"/>
    <w:rsid w:val="00E94B7D"/>
    <w:rsid w:val="00EB171A"/>
    <w:rsid w:val="00EB6B1B"/>
    <w:rsid w:val="00EE1DA4"/>
    <w:rsid w:val="00EE79E6"/>
    <w:rsid w:val="00F07C8B"/>
    <w:rsid w:val="00F211D1"/>
    <w:rsid w:val="00F24AA1"/>
    <w:rsid w:val="00F4375D"/>
    <w:rsid w:val="00F520DB"/>
    <w:rsid w:val="00F52AA5"/>
    <w:rsid w:val="00F636D9"/>
    <w:rsid w:val="00F66A71"/>
    <w:rsid w:val="00F72B33"/>
    <w:rsid w:val="00F8039D"/>
    <w:rsid w:val="00F83D4A"/>
    <w:rsid w:val="00FA0E98"/>
    <w:rsid w:val="00FB32F5"/>
    <w:rsid w:val="00FC3200"/>
    <w:rsid w:val="00FC418D"/>
    <w:rsid w:val="00FD0D94"/>
    <w:rsid w:val="00FD6822"/>
    <w:rsid w:val="00FE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3ECC"/>
  <w15:chartTrackingRefBased/>
  <w15:docId w15:val="{5D379BEE-F2EA-4E83-81EB-9A550026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A8"/>
    <w:pPr>
      <w:spacing w:after="5" w:line="288" w:lineRule="auto"/>
      <w:ind w:firstLine="70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E40A8"/>
    <w:pPr>
      <w:keepNext/>
      <w:keepLines/>
      <w:spacing w:after="5"/>
      <w:ind w:left="330" w:hanging="10"/>
      <w:jc w:val="center"/>
      <w:outlineLvl w:val="0"/>
    </w:pPr>
    <w:rPr>
      <w:rFonts w:ascii="Times New Roman" w:eastAsia="Times New Roman" w:hAnsi="Times New Roman" w:cs="Times New Roman"/>
      <w:b/>
      <w:color w:val="000000"/>
      <w:sz w:val="30"/>
      <w:lang w:eastAsia="ru-RU"/>
    </w:rPr>
  </w:style>
  <w:style w:type="paragraph" w:styleId="2">
    <w:name w:val="heading 2"/>
    <w:basedOn w:val="a"/>
    <w:next w:val="a"/>
    <w:link w:val="20"/>
    <w:uiPriority w:val="9"/>
    <w:unhideWhenUsed/>
    <w:qFormat/>
    <w:rsid w:val="007E7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6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10D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0A8"/>
    <w:rPr>
      <w:rFonts w:ascii="Times New Roman" w:eastAsia="Times New Roman" w:hAnsi="Times New Roman" w:cs="Times New Roman"/>
      <w:b/>
      <w:color w:val="000000"/>
      <w:sz w:val="30"/>
      <w:lang w:eastAsia="ru-RU"/>
    </w:rPr>
  </w:style>
  <w:style w:type="paragraph" w:styleId="a3">
    <w:name w:val="List Paragraph"/>
    <w:basedOn w:val="a"/>
    <w:uiPriority w:val="34"/>
    <w:qFormat/>
    <w:rsid w:val="009953EF"/>
    <w:pPr>
      <w:spacing w:after="0" w:line="240" w:lineRule="auto"/>
      <w:ind w:left="720" w:firstLine="0"/>
      <w:contextualSpacing/>
      <w:jc w:val="left"/>
    </w:pPr>
    <w:rPr>
      <w:rFonts w:eastAsiaTheme="minorHAnsi" w:cstheme="minorBidi"/>
      <w:color w:val="auto"/>
      <w:sz w:val="24"/>
      <w:lang w:eastAsia="en-US"/>
    </w:rPr>
  </w:style>
  <w:style w:type="character" w:customStyle="1" w:styleId="40">
    <w:name w:val="Заголовок 4 Знак"/>
    <w:basedOn w:val="a0"/>
    <w:link w:val="4"/>
    <w:uiPriority w:val="9"/>
    <w:rsid w:val="00B10DC6"/>
    <w:rPr>
      <w:rFonts w:asciiTheme="majorHAnsi" w:eastAsiaTheme="majorEastAsia" w:hAnsiTheme="majorHAnsi" w:cstheme="majorBidi"/>
      <w:i/>
      <w:iCs/>
      <w:color w:val="2E74B5" w:themeColor="accent1" w:themeShade="BF"/>
      <w:sz w:val="28"/>
      <w:lang w:eastAsia="ru-RU"/>
    </w:rPr>
  </w:style>
  <w:style w:type="paragraph" w:styleId="a4">
    <w:name w:val="Subtitle"/>
    <w:basedOn w:val="a"/>
    <w:next w:val="a"/>
    <w:link w:val="a5"/>
    <w:uiPriority w:val="11"/>
    <w:qFormat/>
    <w:rsid w:val="00465AE6"/>
    <w:pPr>
      <w:numPr>
        <w:ilvl w:val="1"/>
      </w:numPr>
      <w:spacing w:after="160"/>
      <w:ind w:firstLine="700"/>
    </w:pPr>
    <w:rPr>
      <w:rFonts w:asciiTheme="minorHAnsi" w:eastAsiaTheme="minorEastAsia" w:hAnsiTheme="minorHAnsi" w:cstheme="minorBidi"/>
      <w:color w:val="5A5A5A" w:themeColor="text1" w:themeTint="A5"/>
      <w:spacing w:val="15"/>
      <w:sz w:val="22"/>
    </w:rPr>
  </w:style>
  <w:style w:type="character" w:customStyle="1" w:styleId="a5">
    <w:name w:val="Подзаголовок Знак"/>
    <w:basedOn w:val="a0"/>
    <w:link w:val="a4"/>
    <w:uiPriority w:val="11"/>
    <w:rsid w:val="00465AE6"/>
    <w:rPr>
      <w:rFonts w:eastAsiaTheme="minorEastAsia"/>
      <w:color w:val="5A5A5A" w:themeColor="text1" w:themeTint="A5"/>
      <w:spacing w:val="15"/>
      <w:lang w:eastAsia="ru-RU"/>
    </w:rPr>
  </w:style>
  <w:style w:type="character" w:customStyle="1" w:styleId="20">
    <w:name w:val="Заголовок 2 Знак"/>
    <w:basedOn w:val="a0"/>
    <w:link w:val="2"/>
    <w:uiPriority w:val="9"/>
    <w:rsid w:val="007E7CB0"/>
    <w:rPr>
      <w:rFonts w:asciiTheme="majorHAnsi" w:eastAsiaTheme="majorEastAsia" w:hAnsiTheme="majorHAnsi" w:cstheme="majorBidi"/>
      <w:color w:val="2E74B5" w:themeColor="accent1" w:themeShade="BF"/>
      <w:sz w:val="26"/>
      <w:szCs w:val="26"/>
      <w:lang w:eastAsia="ru-RU"/>
    </w:rPr>
  </w:style>
  <w:style w:type="paragraph" w:styleId="a6">
    <w:name w:val="header"/>
    <w:basedOn w:val="a"/>
    <w:link w:val="a7"/>
    <w:uiPriority w:val="99"/>
    <w:unhideWhenUsed/>
    <w:rsid w:val="002B48BD"/>
    <w:pPr>
      <w:tabs>
        <w:tab w:val="center" w:pos="4677"/>
        <w:tab w:val="right" w:pos="9355"/>
      </w:tabs>
      <w:spacing w:after="0" w:line="240" w:lineRule="auto"/>
      <w:ind w:firstLine="0"/>
      <w:jc w:val="left"/>
    </w:pPr>
    <w:rPr>
      <w:rFonts w:asciiTheme="minorHAnsi" w:eastAsiaTheme="minorHAnsi" w:hAnsiTheme="minorHAnsi" w:cstheme="minorBidi"/>
      <w:color w:val="auto"/>
      <w:sz w:val="22"/>
      <w:lang w:eastAsia="en-US"/>
    </w:rPr>
  </w:style>
  <w:style w:type="character" w:customStyle="1" w:styleId="a7">
    <w:name w:val="Верхний колонтитул Знак"/>
    <w:basedOn w:val="a0"/>
    <w:link w:val="a6"/>
    <w:uiPriority w:val="99"/>
    <w:rsid w:val="002B48BD"/>
  </w:style>
  <w:style w:type="character" w:customStyle="1" w:styleId="30">
    <w:name w:val="Заголовок 3 Знак"/>
    <w:basedOn w:val="a0"/>
    <w:link w:val="3"/>
    <w:uiPriority w:val="9"/>
    <w:rsid w:val="00DF65D3"/>
    <w:rPr>
      <w:rFonts w:asciiTheme="majorHAnsi" w:eastAsiaTheme="majorEastAsia" w:hAnsiTheme="majorHAnsi" w:cstheme="majorBidi"/>
      <w:color w:val="1F4D78" w:themeColor="accent1" w:themeShade="7F"/>
      <w:sz w:val="24"/>
      <w:szCs w:val="24"/>
      <w:lang w:eastAsia="ru-RU"/>
    </w:rPr>
  </w:style>
  <w:style w:type="paragraph" w:styleId="a8">
    <w:name w:val="footer"/>
    <w:basedOn w:val="a"/>
    <w:link w:val="a9"/>
    <w:uiPriority w:val="99"/>
    <w:unhideWhenUsed/>
    <w:rsid w:val="00404BDD"/>
    <w:pPr>
      <w:tabs>
        <w:tab w:val="center" w:pos="4536"/>
        <w:tab w:val="right" w:pos="9072"/>
      </w:tabs>
      <w:spacing w:after="0" w:line="240" w:lineRule="auto"/>
    </w:pPr>
  </w:style>
  <w:style w:type="character" w:customStyle="1" w:styleId="a9">
    <w:name w:val="Нижний колонтитул Знак"/>
    <w:basedOn w:val="a0"/>
    <w:link w:val="a8"/>
    <w:uiPriority w:val="99"/>
    <w:rsid w:val="00404BDD"/>
    <w:rPr>
      <w:rFonts w:ascii="Times New Roman" w:eastAsia="Times New Roman" w:hAnsi="Times New Roman" w:cs="Times New Roman"/>
      <w:color w:val="000000"/>
      <w:sz w:val="28"/>
      <w:lang w:eastAsia="ru-RU"/>
    </w:rPr>
  </w:style>
  <w:style w:type="paragraph" w:styleId="aa">
    <w:name w:val="No Spacing"/>
    <w:uiPriority w:val="99"/>
    <w:qFormat/>
    <w:rsid w:val="0030777D"/>
    <w:pPr>
      <w:spacing w:after="0" w:line="240" w:lineRule="auto"/>
    </w:pPr>
    <w:rPr>
      <w:rFonts w:ascii="Calibri" w:eastAsia="Calibri" w:hAnsi="Calibri" w:cs="Times New Roman"/>
    </w:rPr>
  </w:style>
  <w:style w:type="character" w:styleId="ab">
    <w:name w:val="Hyperlink"/>
    <w:basedOn w:val="a0"/>
    <w:uiPriority w:val="99"/>
    <w:rsid w:val="0030777D"/>
    <w:rPr>
      <w:rFonts w:cs="Times New Roman"/>
      <w:color w:val="0000FF"/>
      <w:u w:val="single"/>
    </w:rPr>
  </w:style>
  <w:style w:type="paragraph" w:styleId="ac">
    <w:name w:val="Normal (Web)"/>
    <w:basedOn w:val="a"/>
    <w:uiPriority w:val="99"/>
    <w:rsid w:val="0030777D"/>
    <w:pPr>
      <w:spacing w:before="100" w:beforeAutospacing="1" w:after="100" w:afterAutospacing="1" w:line="240" w:lineRule="auto"/>
      <w:ind w:firstLine="0"/>
      <w:jc w:val="left"/>
    </w:pPr>
    <w:rPr>
      <w:rFonts w:eastAsia="Calibri"/>
      <w:color w:val="auto"/>
      <w:sz w:val="24"/>
      <w:szCs w:val="24"/>
    </w:rPr>
  </w:style>
  <w:style w:type="character" w:customStyle="1" w:styleId="apple-converted-space">
    <w:name w:val="apple-converted-space"/>
    <w:uiPriority w:val="99"/>
    <w:rsid w:val="0030777D"/>
  </w:style>
  <w:style w:type="paragraph" w:customStyle="1" w:styleId="11">
    <w:name w:val="Абзац списка1"/>
    <w:basedOn w:val="a"/>
    <w:rsid w:val="0030777D"/>
    <w:pPr>
      <w:spacing w:after="200" w:line="276" w:lineRule="auto"/>
      <w:ind w:left="720" w:firstLine="0"/>
      <w:contextualSpacing/>
      <w:jc w:val="left"/>
    </w:pPr>
    <w:rPr>
      <w:rFonts w:ascii="Calibri" w:hAnsi="Calibri"/>
      <w:color w:val="auto"/>
      <w:sz w:val="22"/>
    </w:rPr>
  </w:style>
  <w:style w:type="paragraph" w:styleId="ad">
    <w:name w:val="TOC Heading"/>
    <w:basedOn w:val="1"/>
    <w:next w:val="a"/>
    <w:uiPriority w:val="39"/>
    <w:unhideWhenUsed/>
    <w:qFormat/>
    <w:rsid w:val="0030777D"/>
    <w:pPr>
      <w:spacing w:before="240" w:after="0"/>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30777D"/>
    <w:pPr>
      <w:spacing w:after="100" w:line="276" w:lineRule="auto"/>
      <w:ind w:firstLine="0"/>
      <w:jc w:val="left"/>
    </w:pPr>
    <w:rPr>
      <w:rFonts w:ascii="Calibri" w:eastAsia="Calibri" w:hAnsi="Calibri"/>
      <w:color w:val="auto"/>
      <w:sz w:val="22"/>
      <w:lang w:eastAsia="en-US"/>
    </w:rPr>
  </w:style>
  <w:style w:type="paragraph" w:styleId="21">
    <w:name w:val="toc 2"/>
    <w:basedOn w:val="a"/>
    <w:next w:val="a"/>
    <w:autoRedefine/>
    <w:uiPriority w:val="39"/>
    <w:unhideWhenUsed/>
    <w:rsid w:val="0030777D"/>
    <w:pPr>
      <w:spacing w:after="100" w:line="276" w:lineRule="auto"/>
      <w:ind w:left="220" w:firstLine="0"/>
      <w:jc w:val="left"/>
    </w:pPr>
    <w:rPr>
      <w:rFonts w:ascii="Calibri" w:eastAsia="Calibri" w:hAnsi="Calibri"/>
      <w:color w:val="auto"/>
      <w:sz w:val="22"/>
      <w:lang w:eastAsia="en-US"/>
    </w:rPr>
  </w:style>
  <w:style w:type="character" w:styleId="ae">
    <w:name w:val="FollowedHyperlink"/>
    <w:basedOn w:val="a0"/>
    <w:uiPriority w:val="99"/>
    <w:semiHidden/>
    <w:unhideWhenUsed/>
    <w:rsid w:val="0030777D"/>
    <w:rPr>
      <w:color w:val="800080"/>
      <w:u w:val="single"/>
    </w:rPr>
  </w:style>
  <w:style w:type="character" w:customStyle="1" w:styleId="mw-headline">
    <w:name w:val="mw-headline"/>
    <w:basedOn w:val="a0"/>
    <w:rsid w:val="0030777D"/>
  </w:style>
  <w:style w:type="character" w:customStyle="1" w:styleId="mw-editsection">
    <w:name w:val="mw-editsection"/>
    <w:basedOn w:val="a0"/>
    <w:rsid w:val="0030777D"/>
  </w:style>
  <w:style w:type="character" w:customStyle="1" w:styleId="mw-editsection-bracket">
    <w:name w:val="mw-editsection-bracket"/>
    <w:basedOn w:val="a0"/>
    <w:rsid w:val="0030777D"/>
  </w:style>
  <w:style w:type="character" w:customStyle="1" w:styleId="mw-editsection-divider">
    <w:name w:val="mw-editsection-divider"/>
    <w:basedOn w:val="a0"/>
    <w:rsid w:val="0030777D"/>
  </w:style>
  <w:style w:type="character" w:customStyle="1" w:styleId="noprint">
    <w:name w:val="noprint"/>
    <w:basedOn w:val="a0"/>
    <w:rsid w:val="0030777D"/>
  </w:style>
  <w:style w:type="character" w:customStyle="1" w:styleId="ref-info">
    <w:name w:val="ref-info"/>
    <w:basedOn w:val="a0"/>
    <w:rsid w:val="0030777D"/>
  </w:style>
  <w:style w:type="character" w:customStyle="1" w:styleId="link-ru">
    <w:name w:val="link-ru"/>
    <w:basedOn w:val="a0"/>
    <w:rsid w:val="0030777D"/>
  </w:style>
  <w:style w:type="character" w:styleId="af">
    <w:name w:val="Strong"/>
    <w:basedOn w:val="a0"/>
    <w:uiPriority w:val="22"/>
    <w:qFormat/>
    <w:rsid w:val="0030777D"/>
    <w:rPr>
      <w:b/>
      <w:bCs/>
    </w:rPr>
  </w:style>
  <w:style w:type="paragraph" w:customStyle="1" w:styleId="normind">
    <w:name w:val="normind"/>
    <w:basedOn w:val="a"/>
    <w:rsid w:val="0030777D"/>
    <w:pPr>
      <w:spacing w:before="100" w:beforeAutospacing="1" w:after="100" w:afterAutospacing="1" w:line="240" w:lineRule="auto"/>
      <w:ind w:firstLine="0"/>
      <w:jc w:val="left"/>
    </w:pPr>
    <w:rPr>
      <w:color w:val="auto"/>
      <w:sz w:val="24"/>
      <w:szCs w:val="24"/>
    </w:rPr>
  </w:style>
  <w:style w:type="paragraph" w:styleId="af0">
    <w:name w:val="Balloon Text"/>
    <w:basedOn w:val="a"/>
    <w:link w:val="af1"/>
    <w:uiPriority w:val="99"/>
    <w:semiHidden/>
    <w:unhideWhenUsed/>
    <w:rsid w:val="0030777D"/>
    <w:pPr>
      <w:spacing w:after="0" w:line="240" w:lineRule="auto"/>
      <w:ind w:firstLine="0"/>
      <w:jc w:val="left"/>
    </w:pPr>
    <w:rPr>
      <w:rFonts w:ascii="Tahoma" w:eastAsia="Calibri" w:hAnsi="Tahoma" w:cs="Tahoma"/>
      <w:color w:val="auto"/>
      <w:sz w:val="16"/>
      <w:szCs w:val="16"/>
      <w:lang w:eastAsia="en-US"/>
    </w:rPr>
  </w:style>
  <w:style w:type="character" w:customStyle="1" w:styleId="af1">
    <w:name w:val="Текст выноски Знак"/>
    <w:basedOn w:val="a0"/>
    <w:link w:val="af0"/>
    <w:uiPriority w:val="99"/>
    <w:semiHidden/>
    <w:rsid w:val="0030777D"/>
    <w:rPr>
      <w:rFonts w:ascii="Tahoma" w:eastAsia="Calibri" w:hAnsi="Tahoma" w:cs="Tahoma"/>
      <w:sz w:val="16"/>
      <w:szCs w:val="16"/>
    </w:rPr>
  </w:style>
  <w:style w:type="paragraph" w:styleId="31">
    <w:name w:val="toc 3"/>
    <w:basedOn w:val="a"/>
    <w:next w:val="a"/>
    <w:autoRedefine/>
    <w:uiPriority w:val="39"/>
    <w:unhideWhenUsed/>
    <w:rsid w:val="006316D4"/>
    <w:pPr>
      <w:spacing w:after="100"/>
      <w:ind w:left="560"/>
    </w:pPr>
  </w:style>
  <w:style w:type="paragraph" w:styleId="af2">
    <w:name w:val="footnote text"/>
    <w:basedOn w:val="a"/>
    <w:link w:val="af3"/>
    <w:uiPriority w:val="99"/>
    <w:semiHidden/>
    <w:unhideWhenUsed/>
    <w:rsid w:val="00423257"/>
    <w:pPr>
      <w:spacing w:after="0" w:line="240" w:lineRule="auto"/>
      <w:ind w:firstLine="0"/>
      <w:jc w:val="left"/>
    </w:pPr>
    <w:rPr>
      <w:rFonts w:asciiTheme="minorHAnsi" w:eastAsiaTheme="minorHAnsi" w:hAnsiTheme="minorHAnsi" w:cstheme="minorBidi"/>
      <w:color w:val="auto"/>
      <w:sz w:val="20"/>
      <w:szCs w:val="20"/>
      <w:lang w:eastAsia="en-US"/>
    </w:rPr>
  </w:style>
  <w:style w:type="character" w:customStyle="1" w:styleId="af3">
    <w:name w:val="Текст сноски Знак"/>
    <w:basedOn w:val="a0"/>
    <w:link w:val="af2"/>
    <w:uiPriority w:val="99"/>
    <w:semiHidden/>
    <w:rsid w:val="00423257"/>
    <w:rPr>
      <w:sz w:val="20"/>
      <w:szCs w:val="20"/>
    </w:rPr>
  </w:style>
  <w:style w:type="character" w:styleId="af4">
    <w:name w:val="footnote reference"/>
    <w:basedOn w:val="a0"/>
    <w:uiPriority w:val="99"/>
    <w:semiHidden/>
    <w:unhideWhenUsed/>
    <w:rsid w:val="00423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2208">
      <w:bodyDiv w:val="1"/>
      <w:marLeft w:val="0"/>
      <w:marRight w:val="0"/>
      <w:marTop w:val="0"/>
      <w:marBottom w:val="0"/>
      <w:divBdr>
        <w:top w:val="none" w:sz="0" w:space="0" w:color="auto"/>
        <w:left w:val="none" w:sz="0" w:space="0" w:color="auto"/>
        <w:bottom w:val="none" w:sz="0" w:space="0" w:color="auto"/>
        <w:right w:val="none" w:sz="0" w:space="0" w:color="auto"/>
      </w:divBdr>
    </w:div>
    <w:div w:id="633174157">
      <w:bodyDiv w:val="1"/>
      <w:marLeft w:val="0"/>
      <w:marRight w:val="0"/>
      <w:marTop w:val="0"/>
      <w:marBottom w:val="0"/>
      <w:divBdr>
        <w:top w:val="none" w:sz="0" w:space="0" w:color="auto"/>
        <w:left w:val="none" w:sz="0" w:space="0" w:color="auto"/>
        <w:bottom w:val="none" w:sz="0" w:space="0" w:color="auto"/>
        <w:right w:val="none" w:sz="0" w:space="0" w:color="auto"/>
      </w:divBdr>
    </w:div>
    <w:div w:id="720404048">
      <w:bodyDiv w:val="1"/>
      <w:marLeft w:val="0"/>
      <w:marRight w:val="0"/>
      <w:marTop w:val="0"/>
      <w:marBottom w:val="0"/>
      <w:divBdr>
        <w:top w:val="none" w:sz="0" w:space="0" w:color="auto"/>
        <w:left w:val="none" w:sz="0" w:space="0" w:color="auto"/>
        <w:bottom w:val="none" w:sz="0" w:space="0" w:color="auto"/>
        <w:right w:val="none" w:sz="0" w:space="0" w:color="auto"/>
      </w:divBdr>
    </w:div>
    <w:div w:id="748694198">
      <w:bodyDiv w:val="1"/>
      <w:marLeft w:val="0"/>
      <w:marRight w:val="0"/>
      <w:marTop w:val="0"/>
      <w:marBottom w:val="0"/>
      <w:divBdr>
        <w:top w:val="none" w:sz="0" w:space="0" w:color="auto"/>
        <w:left w:val="none" w:sz="0" w:space="0" w:color="auto"/>
        <w:bottom w:val="none" w:sz="0" w:space="0" w:color="auto"/>
        <w:right w:val="none" w:sz="0" w:space="0" w:color="auto"/>
      </w:divBdr>
    </w:div>
    <w:div w:id="896165677">
      <w:bodyDiv w:val="1"/>
      <w:marLeft w:val="0"/>
      <w:marRight w:val="0"/>
      <w:marTop w:val="0"/>
      <w:marBottom w:val="0"/>
      <w:divBdr>
        <w:top w:val="none" w:sz="0" w:space="0" w:color="auto"/>
        <w:left w:val="none" w:sz="0" w:space="0" w:color="auto"/>
        <w:bottom w:val="none" w:sz="0" w:space="0" w:color="auto"/>
        <w:right w:val="none" w:sz="0" w:space="0" w:color="auto"/>
      </w:divBdr>
    </w:div>
    <w:div w:id="944196281">
      <w:bodyDiv w:val="1"/>
      <w:marLeft w:val="0"/>
      <w:marRight w:val="0"/>
      <w:marTop w:val="0"/>
      <w:marBottom w:val="0"/>
      <w:divBdr>
        <w:top w:val="none" w:sz="0" w:space="0" w:color="auto"/>
        <w:left w:val="none" w:sz="0" w:space="0" w:color="auto"/>
        <w:bottom w:val="none" w:sz="0" w:space="0" w:color="auto"/>
        <w:right w:val="none" w:sz="0" w:space="0" w:color="auto"/>
      </w:divBdr>
    </w:div>
    <w:div w:id="1033532129">
      <w:bodyDiv w:val="1"/>
      <w:marLeft w:val="0"/>
      <w:marRight w:val="0"/>
      <w:marTop w:val="0"/>
      <w:marBottom w:val="0"/>
      <w:divBdr>
        <w:top w:val="none" w:sz="0" w:space="0" w:color="auto"/>
        <w:left w:val="none" w:sz="0" w:space="0" w:color="auto"/>
        <w:bottom w:val="none" w:sz="0" w:space="0" w:color="auto"/>
        <w:right w:val="none" w:sz="0" w:space="0" w:color="auto"/>
      </w:divBdr>
    </w:div>
    <w:div w:id="1129589087">
      <w:bodyDiv w:val="1"/>
      <w:marLeft w:val="0"/>
      <w:marRight w:val="0"/>
      <w:marTop w:val="0"/>
      <w:marBottom w:val="0"/>
      <w:divBdr>
        <w:top w:val="none" w:sz="0" w:space="0" w:color="auto"/>
        <w:left w:val="none" w:sz="0" w:space="0" w:color="auto"/>
        <w:bottom w:val="none" w:sz="0" w:space="0" w:color="auto"/>
        <w:right w:val="none" w:sz="0" w:space="0" w:color="auto"/>
      </w:divBdr>
    </w:div>
    <w:div w:id="1313825650">
      <w:bodyDiv w:val="1"/>
      <w:marLeft w:val="0"/>
      <w:marRight w:val="0"/>
      <w:marTop w:val="0"/>
      <w:marBottom w:val="0"/>
      <w:divBdr>
        <w:top w:val="none" w:sz="0" w:space="0" w:color="auto"/>
        <w:left w:val="none" w:sz="0" w:space="0" w:color="auto"/>
        <w:bottom w:val="none" w:sz="0" w:space="0" w:color="auto"/>
        <w:right w:val="none" w:sz="0" w:space="0" w:color="auto"/>
      </w:divBdr>
    </w:div>
    <w:div w:id="1384258317">
      <w:bodyDiv w:val="1"/>
      <w:marLeft w:val="0"/>
      <w:marRight w:val="0"/>
      <w:marTop w:val="0"/>
      <w:marBottom w:val="0"/>
      <w:divBdr>
        <w:top w:val="none" w:sz="0" w:space="0" w:color="auto"/>
        <w:left w:val="none" w:sz="0" w:space="0" w:color="auto"/>
        <w:bottom w:val="none" w:sz="0" w:space="0" w:color="auto"/>
        <w:right w:val="none" w:sz="0" w:space="0" w:color="auto"/>
      </w:divBdr>
    </w:div>
    <w:div w:id="1647320956">
      <w:bodyDiv w:val="1"/>
      <w:marLeft w:val="0"/>
      <w:marRight w:val="0"/>
      <w:marTop w:val="0"/>
      <w:marBottom w:val="0"/>
      <w:divBdr>
        <w:top w:val="none" w:sz="0" w:space="0" w:color="auto"/>
        <w:left w:val="none" w:sz="0" w:space="0" w:color="auto"/>
        <w:bottom w:val="none" w:sz="0" w:space="0" w:color="auto"/>
        <w:right w:val="none" w:sz="0" w:space="0" w:color="auto"/>
      </w:divBdr>
    </w:div>
    <w:div w:id="1879269672">
      <w:bodyDiv w:val="1"/>
      <w:marLeft w:val="0"/>
      <w:marRight w:val="0"/>
      <w:marTop w:val="0"/>
      <w:marBottom w:val="0"/>
      <w:divBdr>
        <w:top w:val="none" w:sz="0" w:space="0" w:color="auto"/>
        <w:left w:val="none" w:sz="0" w:space="0" w:color="auto"/>
        <w:bottom w:val="none" w:sz="0" w:space="0" w:color="auto"/>
        <w:right w:val="none" w:sz="0" w:space="0" w:color="auto"/>
      </w:divBdr>
    </w:div>
    <w:div w:id="19971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A1CF-F1E8-44E2-9235-40D9713A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94</cp:revision>
  <dcterms:created xsi:type="dcterms:W3CDTF">2018-12-30T09:55:00Z</dcterms:created>
  <dcterms:modified xsi:type="dcterms:W3CDTF">2019-06-03T06:41:00Z</dcterms:modified>
</cp:coreProperties>
</file>