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B" w:rsidRPr="007674F6" w:rsidRDefault="002440AB" w:rsidP="002440AB">
      <w:pPr>
        <w:tabs>
          <w:tab w:val="left" w:pos="850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7674F6">
        <w:rPr>
          <w:b/>
          <w:sz w:val="28"/>
          <w:szCs w:val="28"/>
        </w:rPr>
        <w:t xml:space="preserve">Дронина Е.Б. </w:t>
      </w:r>
    </w:p>
    <w:p w:rsidR="002440AB" w:rsidRDefault="002440AB" w:rsidP="002440AB">
      <w:pPr>
        <w:tabs>
          <w:tab w:val="left" w:pos="8505"/>
        </w:tabs>
        <w:spacing w:line="360" w:lineRule="auto"/>
        <w:ind w:firstLine="709"/>
        <w:jc w:val="right"/>
        <w:outlineLvl w:val="0"/>
        <w:rPr>
          <w:b/>
          <w:i/>
          <w:sz w:val="28"/>
          <w:szCs w:val="28"/>
        </w:rPr>
      </w:pPr>
      <w:r w:rsidRPr="007674F6">
        <w:rPr>
          <w:b/>
          <w:i/>
          <w:sz w:val="28"/>
          <w:szCs w:val="28"/>
        </w:rPr>
        <w:t>Могилевский</w:t>
      </w:r>
      <w:r w:rsidRPr="007674F6">
        <w:rPr>
          <w:b/>
          <w:i/>
          <w:sz w:val="28"/>
          <w:szCs w:val="28"/>
          <w:lang w:val="en-US"/>
        </w:rPr>
        <w:t> </w:t>
      </w:r>
      <w:r w:rsidRPr="007674F6">
        <w:rPr>
          <w:b/>
          <w:i/>
          <w:sz w:val="28"/>
          <w:szCs w:val="28"/>
        </w:rPr>
        <w:t>государственный</w:t>
      </w:r>
      <w:r w:rsidRPr="007674F6">
        <w:rPr>
          <w:b/>
          <w:i/>
          <w:sz w:val="28"/>
          <w:szCs w:val="28"/>
          <w:lang w:val="en-US"/>
        </w:rPr>
        <w:t> </w:t>
      </w:r>
    </w:p>
    <w:p w:rsidR="002440AB" w:rsidRPr="00D52217" w:rsidRDefault="002440AB" w:rsidP="002440AB">
      <w:pPr>
        <w:tabs>
          <w:tab w:val="left" w:pos="8505"/>
        </w:tabs>
        <w:spacing w:line="360" w:lineRule="auto"/>
        <w:ind w:firstLine="709"/>
        <w:jc w:val="right"/>
        <w:outlineLvl w:val="0"/>
        <w:rPr>
          <w:b/>
          <w:i/>
          <w:sz w:val="28"/>
          <w:szCs w:val="28"/>
        </w:rPr>
      </w:pPr>
      <w:r w:rsidRPr="007674F6">
        <w:rPr>
          <w:b/>
          <w:i/>
          <w:sz w:val="28"/>
          <w:szCs w:val="28"/>
        </w:rPr>
        <w:t>университет им.</w:t>
      </w:r>
      <w:r w:rsidRPr="007674F6">
        <w:rPr>
          <w:b/>
          <w:i/>
          <w:sz w:val="28"/>
          <w:szCs w:val="28"/>
          <w:lang w:val="en-US"/>
        </w:rPr>
        <w:t> </w:t>
      </w:r>
      <w:r w:rsidRPr="007674F6">
        <w:rPr>
          <w:b/>
          <w:i/>
          <w:sz w:val="28"/>
          <w:szCs w:val="28"/>
        </w:rPr>
        <w:t>А.А. Кулешова</w:t>
      </w:r>
      <w:r>
        <w:rPr>
          <w:b/>
          <w:i/>
          <w:sz w:val="28"/>
          <w:szCs w:val="28"/>
        </w:rPr>
        <w:t>,</w:t>
      </w:r>
    </w:p>
    <w:p w:rsidR="002440AB" w:rsidRPr="001D30E0" w:rsidRDefault="002440AB" w:rsidP="002440AB">
      <w:pPr>
        <w:tabs>
          <w:tab w:val="left" w:pos="8505"/>
        </w:tabs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Республика Беларусь</w:t>
      </w:r>
    </w:p>
    <w:p w:rsidR="002440AB" w:rsidRPr="007674F6" w:rsidRDefault="002440AB" w:rsidP="002440AB">
      <w:pPr>
        <w:tabs>
          <w:tab w:val="left" w:pos="8505"/>
        </w:tabs>
        <w:spacing w:line="360" w:lineRule="auto"/>
        <w:ind w:firstLine="709"/>
        <w:jc w:val="right"/>
        <w:rPr>
          <w:b/>
          <w:i/>
          <w:sz w:val="28"/>
          <w:szCs w:val="28"/>
        </w:rPr>
      </w:pPr>
    </w:p>
    <w:p w:rsidR="002440AB" w:rsidRDefault="002440AB" w:rsidP="002440AB">
      <w:pPr>
        <w:spacing w:line="360" w:lineRule="auto"/>
        <w:jc w:val="center"/>
        <w:rPr>
          <w:b/>
          <w:sz w:val="28"/>
          <w:szCs w:val="28"/>
        </w:rPr>
      </w:pPr>
      <w:r w:rsidRPr="00033A40">
        <w:rPr>
          <w:b/>
          <w:sz w:val="28"/>
          <w:szCs w:val="28"/>
        </w:rPr>
        <w:t xml:space="preserve">УНИВЕРСАЛЬНЫЙ КОМПОНЕНТ ВО ФРАЗЕОЛОГИИ: «КУЛЬТУРНАЯ МАРКИРОВАННОСТЬ» </w:t>
      </w:r>
      <w:r w:rsidRPr="00033A40">
        <w:rPr>
          <w:b/>
          <w:sz w:val="28"/>
          <w:szCs w:val="28"/>
          <w:lang w:val="en-US"/>
        </w:rPr>
        <w:t>VS</w:t>
      </w:r>
      <w:r w:rsidRPr="00033A40">
        <w:rPr>
          <w:b/>
          <w:sz w:val="28"/>
          <w:szCs w:val="28"/>
        </w:rPr>
        <w:t>. «КУЛЬТУРНАЯ НЕСПЕЦИФИЧНОСТЬ»</w:t>
      </w:r>
    </w:p>
    <w:p w:rsidR="002440AB" w:rsidRPr="007674F6" w:rsidRDefault="002440AB" w:rsidP="002440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440AB" w:rsidRPr="007674F6" w:rsidRDefault="002440AB" w:rsidP="002440AB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674F6">
        <w:rPr>
          <w:sz w:val="28"/>
          <w:szCs w:val="28"/>
        </w:rPr>
        <w:t>В перспективе антропологической парадигмы фразеология изучается с давнего времени. Одними из самых актуальных проблем в современном языкознании являются изучение универсального компонента во фразеологии и выявление его культурной обусловленности. Фразеологические единицы (далее ФЕ) обнаруживают наличие универсального компонента в тех случаях, когда не выражают национальной специфичности (это значит, что ни план выражения, ни план содержания данных ФЕ не эксплицируют связанности с менталитетом, культурным кодом, историческим опытом, которая бы служила идентификации того лингвокультурного общества, в чьем языке данные ФЕ функционируют) и когда в других языках могут быть выявлены эквиваленты данных ФЕ. Предположение о существовании универсального компонента во фразеологических фондах многих языков, даже генетически неродственных и территориально далеких, подтверждается следующими иллюстрациями: (рус., славянская группа)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color w:val="000000"/>
          <w:sz w:val="28"/>
          <w:szCs w:val="28"/>
        </w:rPr>
        <w:t>метать бисер перед свиньями</w:t>
      </w:r>
      <w:r w:rsidRPr="007674F6">
        <w:rPr>
          <w:color w:val="000000"/>
          <w:sz w:val="28"/>
          <w:szCs w:val="28"/>
        </w:rPr>
        <w:t>,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sz w:val="28"/>
          <w:szCs w:val="28"/>
        </w:rPr>
        <w:t>(англ., германская группа)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to</w:t>
      </w:r>
      <w:r w:rsidRPr="007674F6">
        <w:rPr>
          <w:i/>
          <w:sz w:val="28"/>
          <w:szCs w:val="28"/>
        </w:rPr>
        <w:t xml:space="preserve"> cast/throw pearls before swine </w:t>
      </w:r>
      <w:r w:rsidRPr="007674F6">
        <w:rPr>
          <w:sz w:val="28"/>
          <w:szCs w:val="28"/>
        </w:rPr>
        <w:t>(букв. ‘бросать жемчуг перед свиньей’),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sz w:val="28"/>
          <w:szCs w:val="28"/>
        </w:rPr>
        <w:t>(итал., романская группа)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color w:val="000000"/>
          <w:sz w:val="28"/>
          <w:szCs w:val="28"/>
        </w:rPr>
        <w:t>gettare le perle ai porci</w:t>
      </w:r>
      <w:r w:rsidRPr="007674F6">
        <w:rPr>
          <w:color w:val="000000"/>
          <w:sz w:val="28"/>
          <w:szCs w:val="28"/>
        </w:rPr>
        <w:t xml:space="preserve"> (букв. ‘бросать бисер перед свиньями’); (рус., славянская группа) </w:t>
      </w:r>
      <w:r w:rsidRPr="007674F6">
        <w:rPr>
          <w:i/>
          <w:color w:val="000000"/>
          <w:sz w:val="28"/>
          <w:szCs w:val="28"/>
        </w:rPr>
        <w:t>блудный сын</w:t>
      </w:r>
      <w:r w:rsidRPr="007674F6">
        <w:rPr>
          <w:color w:val="000000"/>
          <w:sz w:val="28"/>
          <w:szCs w:val="28"/>
        </w:rPr>
        <w:t xml:space="preserve">, (англ., германская группа) </w:t>
      </w:r>
      <w:r w:rsidRPr="007674F6">
        <w:rPr>
          <w:i/>
          <w:color w:val="000000"/>
          <w:sz w:val="28"/>
          <w:szCs w:val="28"/>
          <w:lang w:val="en-US"/>
        </w:rPr>
        <w:t>prodigal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i/>
          <w:color w:val="000000"/>
          <w:sz w:val="28"/>
          <w:szCs w:val="28"/>
          <w:lang w:val="en-US"/>
        </w:rPr>
        <w:t>son</w:t>
      </w:r>
      <w:r w:rsidRPr="007674F6">
        <w:rPr>
          <w:color w:val="000000"/>
          <w:sz w:val="28"/>
          <w:szCs w:val="28"/>
        </w:rPr>
        <w:t xml:space="preserve"> (букв. ‘блудный сын’), (итал., романская группа) </w:t>
      </w:r>
      <w:r w:rsidRPr="007674F6">
        <w:rPr>
          <w:i/>
          <w:color w:val="000000"/>
          <w:sz w:val="28"/>
          <w:szCs w:val="28"/>
          <w:lang w:val="it-IT"/>
        </w:rPr>
        <w:t>figliol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i/>
          <w:color w:val="000000"/>
          <w:sz w:val="28"/>
          <w:szCs w:val="28"/>
          <w:lang w:val="it-IT"/>
        </w:rPr>
        <w:lastRenderedPageBreak/>
        <w:t>prodigo</w:t>
      </w:r>
      <w:r w:rsidRPr="007674F6">
        <w:rPr>
          <w:color w:val="000000"/>
          <w:sz w:val="28"/>
          <w:szCs w:val="28"/>
        </w:rPr>
        <w:t xml:space="preserve"> (букв. ‘блудный сын’) и др. Однако понятие «универсальный» в отношении фразеологии нуждается в уточнении.  Фразеологическая эквивалентность – категория относительная. Некоторая ФЕ в языке </w:t>
      </w:r>
      <w:r w:rsidRPr="007674F6">
        <w:rPr>
          <w:color w:val="000000"/>
          <w:sz w:val="28"/>
          <w:szCs w:val="28"/>
          <w:lang w:val="en-US"/>
        </w:rPr>
        <w:t>X</w:t>
      </w:r>
      <w:r w:rsidRPr="007674F6">
        <w:rPr>
          <w:color w:val="000000"/>
          <w:sz w:val="28"/>
          <w:szCs w:val="28"/>
        </w:rPr>
        <w:t xml:space="preserve"> может иметь эквивалент в языке </w:t>
      </w:r>
      <w:r w:rsidRPr="007674F6">
        <w:rPr>
          <w:color w:val="000000"/>
          <w:sz w:val="28"/>
          <w:szCs w:val="28"/>
          <w:lang w:val="en-US"/>
        </w:rPr>
        <w:t>Y</w:t>
      </w:r>
      <w:r w:rsidRPr="007674F6">
        <w:rPr>
          <w:color w:val="000000"/>
          <w:sz w:val="28"/>
          <w:szCs w:val="28"/>
        </w:rPr>
        <w:t xml:space="preserve">, но не обнаруживать явных соответствий в языке </w:t>
      </w:r>
      <w:r w:rsidRPr="007674F6">
        <w:rPr>
          <w:color w:val="000000"/>
          <w:sz w:val="28"/>
          <w:szCs w:val="28"/>
          <w:lang w:val="en-US"/>
        </w:rPr>
        <w:t>Z</w:t>
      </w:r>
      <w:r w:rsidRPr="007674F6">
        <w:rPr>
          <w:color w:val="000000"/>
          <w:sz w:val="28"/>
          <w:szCs w:val="28"/>
        </w:rPr>
        <w:t xml:space="preserve">. Поэтому говорить об универсальном во фразеологии представляется возможным только в границах сопоставляемых языков. К примеру, ФЕ </w:t>
      </w:r>
      <w:r w:rsidRPr="007674F6">
        <w:rPr>
          <w:i/>
          <w:color w:val="000000"/>
          <w:sz w:val="28"/>
          <w:szCs w:val="28"/>
        </w:rPr>
        <w:t>бабье лето</w:t>
      </w:r>
      <w:r w:rsidRPr="007674F6">
        <w:rPr>
          <w:color w:val="000000"/>
          <w:sz w:val="28"/>
          <w:szCs w:val="28"/>
        </w:rPr>
        <w:t xml:space="preserve"> актуальна для славянских языков [</w:t>
      </w:r>
      <w:r w:rsidRPr="007674F6">
        <w:rPr>
          <w:color w:val="000000"/>
          <w:sz w:val="28"/>
          <w:szCs w:val="28"/>
          <w:lang w:val="be-BY"/>
        </w:rPr>
        <w:t>Лепешаў 1998: 32</w:t>
      </w:r>
      <w:r w:rsidRPr="007674F6">
        <w:rPr>
          <w:color w:val="000000"/>
          <w:sz w:val="28"/>
          <w:szCs w:val="28"/>
        </w:rPr>
        <w:t>]</w:t>
      </w:r>
      <w:r w:rsidRPr="007674F6">
        <w:rPr>
          <w:color w:val="000000"/>
          <w:sz w:val="28"/>
          <w:szCs w:val="28"/>
          <w:lang w:val="be-BY"/>
        </w:rPr>
        <w:t>.</w:t>
      </w:r>
      <w:r w:rsidRPr="007674F6">
        <w:rPr>
          <w:color w:val="000000"/>
          <w:sz w:val="28"/>
          <w:szCs w:val="28"/>
        </w:rPr>
        <w:t xml:space="preserve"> В английском языке она наиболее удачно передается ФЕ </w:t>
      </w:r>
      <w:r w:rsidRPr="007674F6">
        <w:rPr>
          <w:i/>
          <w:color w:val="000000"/>
          <w:sz w:val="28"/>
          <w:szCs w:val="28"/>
          <w:lang w:val="en-US"/>
        </w:rPr>
        <w:t>Indian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i/>
          <w:color w:val="000000"/>
          <w:sz w:val="28"/>
          <w:szCs w:val="28"/>
          <w:lang w:val="en-US"/>
        </w:rPr>
        <w:t>summer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color w:val="000000"/>
          <w:sz w:val="28"/>
          <w:szCs w:val="28"/>
        </w:rPr>
        <w:t>(букв. ‘индейское лето’),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color w:val="000000"/>
          <w:sz w:val="28"/>
          <w:szCs w:val="28"/>
        </w:rPr>
        <w:t xml:space="preserve">однако данные межъязыковые ФЕ обнаруживают несовпадения в компонентных составах и образных составляющих. К тому же, английская ФЕ только частично соответствует актуальному значению ФЕ </w:t>
      </w:r>
      <w:r w:rsidRPr="007674F6">
        <w:rPr>
          <w:i/>
          <w:color w:val="000000"/>
          <w:sz w:val="28"/>
          <w:szCs w:val="28"/>
        </w:rPr>
        <w:t>бабье лето</w:t>
      </w:r>
      <w:r w:rsidRPr="007674F6">
        <w:rPr>
          <w:color w:val="000000"/>
          <w:sz w:val="28"/>
          <w:szCs w:val="28"/>
        </w:rPr>
        <w:t xml:space="preserve">: ФЕ </w:t>
      </w:r>
      <w:r w:rsidRPr="007674F6">
        <w:rPr>
          <w:i/>
          <w:color w:val="000000"/>
          <w:sz w:val="28"/>
          <w:szCs w:val="28"/>
          <w:lang w:val="en-US"/>
        </w:rPr>
        <w:t>Indian</w:t>
      </w:r>
      <w:r w:rsidRPr="007674F6">
        <w:rPr>
          <w:i/>
          <w:color w:val="000000"/>
          <w:sz w:val="28"/>
          <w:szCs w:val="28"/>
        </w:rPr>
        <w:t xml:space="preserve"> </w:t>
      </w:r>
      <w:r w:rsidRPr="007674F6">
        <w:rPr>
          <w:i/>
          <w:color w:val="000000"/>
          <w:sz w:val="28"/>
          <w:szCs w:val="28"/>
          <w:lang w:val="en-US"/>
        </w:rPr>
        <w:t>summer</w:t>
      </w:r>
      <w:r w:rsidRPr="007674F6">
        <w:rPr>
          <w:color w:val="000000"/>
          <w:sz w:val="28"/>
          <w:szCs w:val="28"/>
        </w:rPr>
        <w:t xml:space="preserve"> означает ‘золотая осень’, а также ‘вторая молодость’ [Кунин 1982: 87]</w:t>
      </w:r>
      <w:r w:rsidRPr="007674F6">
        <w:rPr>
          <w:color w:val="000000"/>
          <w:sz w:val="28"/>
          <w:szCs w:val="28"/>
          <w:lang w:val="be-BY"/>
        </w:rPr>
        <w:t xml:space="preserve">. </w:t>
      </w:r>
      <w:r w:rsidRPr="007674F6">
        <w:rPr>
          <w:color w:val="000000"/>
          <w:sz w:val="28"/>
          <w:szCs w:val="28"/>
        </w:rPr>
        <w:t xml:space="preserve"> </w:t>
      </w:r>
    </w:p>
    <w:p w:rsidR="002440AB" w:rsidRPr="007674F6" w:rsidRDefault="002440AB" w:rsidP="002440A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7674F6">
        <w:rPr>
          <w:color w:val="000000"/>
          <w:sz w:val="28"/>
          <w:szCs w:val="28"/>
        </w:rPr>
        <w:t xml:space="preserve">В. Г. Гак проводит классификацию ФЕ, в которой выделяет два типа национально-неспецифичной фразеологической лексики: культурно-обусловленные ФЕ и культурно-немаркированные ФЕ. Так, русская ФЕ </w:t>
      </w:r>
      <w:r w:rsidRPr="007674F6">
        <w:rPr>
          <w:i/>
          <w:color w:val="000000"/>
          <w:sz w:val="28"/>
          <w:szCs w:val="28"/>
        </w:rPr>
        <w:t>умывать руки</w:t>
      </w:r>
      <w:r w:rsidRPr="007674F6">
        <w:rPr>
          <w:color w:val="000000"/>
          <w:sz w:val="28"/>
          <w:szCs w:val="28"/>
        </w:rPr>
        <w:t xml:space="preserve"> и английская </w:t>
      </w:r>
      <w:r w:rsidRPr="007674F6">
        <w:rPr>
          <w:i/>
          <w:sz w:val="28"/>
          <w:szCs w:val="28"/>
          <w:lang w:val="en-US"/>
        </w:rPr>
        <w:t>to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wash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your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hands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of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something</w:t>
      </w:r>
      <w:r w:rsidRPr="007674F6">
        <w:rPr>
          <w:color w:val="000000"/>
          <w:sz w:val="28"/>
          <w:szCs w:val="28"/>
        </w:rPr>
        <w:t xml:space="preserve"> (букв. ‘умывать руки от чего-то’); русская ФЕ </w:t>
      </w:r>
      <w:r w:rsidRPr="007674F6">
        <w:rPr>
          <w:i/>
          <w:color w:val="000000"/>
          <w:sz w:val="28"/>
          <w:szCs w:val="28"/>
        </w:rPr>
        <w:t>волк в овечьей шкуре</w:t>
      </w:r>
      <w:r w:rsidRPr="007674F6">
        <w:rPr>
          <w:color w:val="000000"/>
          <w:sz w:val="28"/>
          <w:szCs w:val="28"/>
        </w:rPr>
        <w:t xml:space="preserve"> и английская </w:t>
      </w:r>
      <w:r w:rsidRPr="007674F6">
        <w:rPr>
          <w:i/>
          <w:sz w:val="28"/>
          <w:szCs w:val="28"/>
          <w:lang w:val="en-US"/>
        </w:rPr>
        <w:t>wolf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in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sheep</w:t>
      </w:r>
      <w:r w:rsidRPr="007674F6">
        <w:rPr>
          <w:i/>
          <w:sz w:val="28"/>
          <w:szCs w:val="28"/>
        </w:rPr>
        <w:t>’</w:t>
      </w:r>
      <w:r w:rsidRPr="007674F6">
        <w:rPr>
          <w:i/>
          <w:sz w:val="28"/>
          <w:szCs w:val="28"/>
          <w:lang w:val="en-US"/>
        </w:rPr>
        <w:t>s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clothing</w:t>
      </w:r>
      <w:r w:rsidRPr="007674F6">
        <w:rPr>
          <w:sz w:val="28"/>
          <w:szCs w:val="28"/>
        </w:rPr>
        <w:t xml:space="preserve"> (букв. ‘волк в овечьей одежде’)</w:t>
      </w:r>
      <w:r w:rsidRPr="007674F6">
        <w:rPr>
          <w:color w:val="000000"/>
          <w:sz w:val="28"/>
          <w:szCs w:val="28"/>
        </w:rPr>
        <w:t xml:space="preserve"> действительно </w:t>
      </w:r>
      <w:r w:rsidRPr="007674F6">
        <w:rPr>
          <w:sz w:val="28"/>
          <w:szCs w:val="28"/>
        </w:rPr>
        <w:t xml:space="preserve">сигнализируют о наличии культурных знаков в своем составе. С другой стороны ФЕ рус. </w:t>
      </w:r>
      <w:r w:rsidRPr="007674F6">
        <w:rPr>
          <w:i/>
          <w:sz w:val="28"/>
          <w:szCs w:val="28"/>
        </w:rPr>
        <w:t xml:space="preserve">принимать ванну </w:t>
      </w:r>
      <w:r w:rsidRPr="007674F6">
        <w:rPr>
          <w:sz w:val="28"/>
          <w:szCs w:val="28"/>
        </w:rPr>
        <w:t xml:space="preserve">и англ. </w:t>
      </w:r>
      <w:r w:rsidRPr="007674F6">
        <w:rPr>
          <w:i/>
          <w:sz w:val="28"/>
          <w:szCs w:val="28"/>
          <w:lang w:val="en-US"/>
        </w:rPr>
        <w:t>take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a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bath</w:t>
      </w:r>
      <w:r w:rsidRPr="007674F6">
        <w:rPr>
          <w:sz w:val="28"/>
          <w:szCs w:val="28"/>
        </w:rPr>
        <w:t xml:space="preserve"> (букв. ‘принимать ванну’); рус. </w:t>
      </w:r>
      <w:r w:rsidRPr="007674F6">
        <w:rPr>
          <w:i/>
          <w:sz w:val="28"/>
          <w:szCs w:val="28"/>
        </w:rPr>
        <w:t>протянуть руку помощи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  <w:lang w:val="en-US"/>
        </w:rPr>
        <w:t>give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a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helping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hand</w:t>
      </w:r>
      <w:r w:rsidRPr="007674F6">
        <w:rPr>
          <w:sz w:val="28"/>
          <w:szCs w:val="28"/>
        </w:rPr>
        <w:t xml:space="preserve"> (букв. ‘дать руку помощи’) не обусловлены возводимостью к этнолингвокультуре. Таким образом, все множество национально-неспецифичных ФЕ можно разделить на культурно-маркированные ФЕ и культурно-нерелевантные.</w:t>
      </w:r>
    </w:p>
    <w:p w:rsidR="002440AB" w:rsidRPr="007674F6" w:rsidRDefault="002440AB" w:rsidP="002440A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7674F6">
        <w:rPr>
          <w:sz w:val="28"/>
          <w:szCs w:val="28"/>
        </w:rPr>
        <w:t xml:space="preserve">Существование культурно-релевантных межъязыковых эквивалентов может быть обусловлено </w:t>
      </w:r>
      <w:r w:rsidRPr="007674F6">
        <w:rPr>
          <w:sz w:val="28"/>
          <w:szCs w:val="28"/>
          <w:lang w:val="be-BY"/>
        </w:rPr>
        <w:t xml:space="preserve">тесными </w:t>
      </w:r>
      <w:r w:rsidRPr="007674F6">
        <w:rPr>
          <w:sz w:val="28"/>
          <w:szCs w:val="28"/>
        </w:rPr>
        <w:t xml:space="preserve">культурно-историческими связями </w:t>
      </w:r>
      <w:r w:rsidRPr="007674F6">
        <w:rPr>
          <w:sz w:val="28"/>
          <w:szCs w:val="28"/>
        </w:rPr>
        <w:lastRenderedPageBreak/>
        <w:t>[Солодуб 1982: 108], которые в некоторых случаях могут выражаться в языке посредством заимствований и калек [</w:t>
      </w:r>
      <w:r w:rsidRPr="007674F6">
        <w:rPr>
          <w:sz w:val="28"/>
          <w:szCs w:val="28"/>
          <w:lang w:val="be-BY"/>
        </w:rPr>
        <w:t>Лепешаў 1998: 35 – 45</w:t>
      </w:r>
      <w:r w:rsidRPr="007674F6">
        <w:rPr>
          <w:sz w:val="28"/>
          <w:szCs w:val="28"/>
        </w:rPr>
        <w:t xml:space="preserve">]. Как кажется, ни одна из наций не является абсолютно «стерильной», лишенной всяческих «инокультурных» влияний. Существование любой из них, отмечает В. А. Пищальникова, невозможно вне контактов с другими нациями и их культурами. «В этом «диалоге культур» через язык как средство репрезентации сознания осуществляется взаимодействие и адаптация знаний, принадлежащих разным культурам» [Пищальникова 2007: 52] (об этом же см. [Верещагин, Костомаров 2005: 531]).  </w:t>
      </w:r>
    </w:p>
    <w:p w:rsidR="002440AB" w:rsidRPr="007674F6" w:rsidRDefault="002440AB" w:rsidP="002440AB">
      <w:pPr>
        <w:spacing w:line="360" w:lineRule="auto"/>
        <w:ind w:firstLine="709"/>
        <w:jc w:val="both"/>
        <w:rPr>
          <w:sz w:val="28"/>
          <w:szCs w:val="28"/>
        </w:rPr>
      </w:pPr>
      <w:r w:rsidRPr="007674F6">
        <w:rPr>
          <w:sz w:val="28"/>
          <w:szCs w:val="28"/>
        </w:rPr>
        <w:t xml:space="preserve">Предположение об актуальности инокультурных влияний на язык данного лингвокультурного общества может быть проиллюстрировано латинской ФЕ </w:t>
      </w:r>
      <w:r w:rsidRPr="007674F6">
        <w:rPr>
          <w:i/>
          <w:sz w:val="28"/>
          <w:szCs w:val="28"/>
          <w:lang w:val="en-US"/>
        </w:rPr>
        <w:t>Rubiconem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transeo</w:t>
      </w:r>
      <w:r w:rsidRPr="007674F6">
        <w:rPr>
          <w:sz w:val="28"/>
          <w:szCs w:val="28"/>
        </w:rPr>
        <w:t>. Ее происхождение мотивировано историческим фактом: Рубикон – древнее название реки на Аппенинском полуострове, которую, вопреки запрещению сената, в 49 году до н. э. перешел Юлий Цезарь, развязав тем самым гражданскую войну. Латинская ФЕ имеет много полукалек в европейских языках: русском (</w:t>
      </w:r>
      <w:r w:rsidRPr="007674F6">
        <w:rPr>
          <w:i/>
          <w:sz w:val="28"/>
          <w:szCs w:val="28"/>
        </w:rPr>
        <w:t>перейти Рубикон</w:t>
      </w:r>
      <w:r w:rsidRPr="007674F6">
        <w:rPr>
          <w:sz w:val="28"/>
          <w:szCs w:val="28"/>
        </w:rPr>
        <w:t>), белорусском (</w:t>
      </w:r>
      <w:r w:rsidRPr="007674F6">
        <w:rPr>
          <w:i/>
          <w:sz w:val="28"/>
          <w:szCs w:val="28"/>
          <w:lang w:val="be-BY"/>
        </w:rPr>
        <w:t>перайсці Рубікон</w:t>
      </w:r>
      <w:r w:rsidRPr="007674F6">
        <w:rPr>
          <w:sz w:val="28"/>
          <w:szCs w:val="28"/>
          <w:lang w:val="be-BY"/>
        </w:rPr>
        <w:t>)</w:t>
      </w:r>
      <w:r w:rsidRPr="007674F6">
        <w:rPr>
          <w:sz w:val="28"/>
          <w:szCs w:val="28"/>
        </w:rPr>
        <w:t>, английском (</w:t>
      </w:r>
      <w:r w:rsidRPr="007674F6">
        <w:rPr>
          <w:i/>
          <w:sz w:val="28"/>
          <w:szCs w:val="28"/>
        </w:rPr>
        <w:t>cross the Rubicon</w:t>
      </w:r>
      <w:r w:rsidRPr="007674F6">
        <w:rPr>
          <w:sz w:val="28"/>
          <w:szCs w:val="28"/>
        </w:rPr>
        <w:t>), итальянском (</w:t>
      </w:r>
      <w:r w:rsidRPr="007674F6">
        <w:rPr>
          <w:i/>
          <w:sz w:val="28"/>
          <w:szCs w:val="28"/>
        </w:rPr>
        <w:t>passare il Rubicone</w:t>
      </w:r>
      <w:r w:rsidRPr="007674F6">
        <w:rPr>
          <w:sz w:val="28"/>
          <w:szCs w:val="28"/>
        </w:rPr>
        <w:t>) языках (сведения из [Лепеша</w:t>
      </w:r>
      <w:r w:rsidRPr="007674F6">
        <w:rPr>
          <w:sz w:val="28"/>
          <w:szCs w:val="28"/>
          <w:lang w:val="be-BY"/>
        </w:rPr>
        <w:t>ў 1998: 43</w:t>
      </w:r>
      <w:r w:rsidRPr="007674F6">
        <w:rPr>
          <w:sz w:val="28"/>
          <w:szCs w:val="28"/>
        </w:rPr>
        <w:t xml:space="preserve">]). Актуальные значения ФЕ одинаковы и связаны с решающим поступком, чреватым важными последствиями в будущем, которые нельзя изменить. </w:t>
      </w:r>
    </w:p>
    <w:p w:rsidR="002440AB" w:rsidRPr="007674F6" w:rsidRDefault="002440AB" w:rsidP="002440AB">
      <w:pPr>
        <w:spacing w:line="360" w:lineRule="auto"/>
        <w:ind w:firstLine="709"/>
        <w:jc w:val="both"/>
        <w:rPr>
          <w:sz w:val="28"/>
          <w:szCs w:val="28"/>
        </w:rPr>
      </w:pPr>
      <w:r w:rsidRPr="007674F6">
        <w:rPr>
          <w:sz w:val="28"/>
          <w:szCs w:val="28"/>
        </w:rPr>
        <w:t>Происхождение культурно-маркированных межъязыковых ФЕ</w:t>
      </w:r>
      <w:r>
        <w:rPr>
          <w:sz w:val="28"/>
          <w:szCs w:val="28"/>
        </w:rPr>
        <w:t xml:space="preserve"> </w:t>
      </w:r>
      <w:r w:rsidRPr="007674F6">
        <w:rPr>
          <w:sz w:val="28"/>
          <w:szCs w:val="28"/>
        </w:rPr>
        <w:t xml:space="preserve">может быть связано с общим культурным источником: Священным писанием, античной мифологией, мировой художественной литературой. Так, ФЕ </w:t>
      </w:r>
      <w:r w:rsidRPr="007674F6">
        <w:rPr>
          <w:i/>
          <w:sz w:val="28"/>
          <w:szCs w:val="28"/>
        </w:rPr>
        <w:t>альфа и омега</w:t>
      </w:r>
      <w:r w:rsidRPr="007674F6">
        <w:rPr>
          <w:sz w:val="28"/>
          <w:szCs w:val="28"/>
        </w:rPr>
        <w:t xml:space="preserve"> библейского происхождения существует во многих европейских языках: русском (</w:t>
      </w:r>
      <w:r w:rsidRPr="007674F6">
        <w:rPr>
          <w:i/>
          <w:sz w:val="28"/>
          <w:szCs w:val="28"/>
        </w:rPr>
        <w:t>альфа и омега</w:t>
      </w:r>
      <w:r w:rsidRPr="007674F6">
        <w:rPr>
          <w:sz w:val="28"/>
          <w:szCs w:val="28"/>
        </w:rPr>
        <w:t>), белорусском (</w:t>
      </w:r>
      <w:r w:rsidRPr="007674F6">
        <w:rPr>
          <w:i/>
          <w:sz w:val="28"/>
          <w:szCs w:val="28"/>
          <w:lang w:val="be-BY"/>
        </w:rPr>
        <w:t>альфа і амега</w:t>
      </w:r>
      <w:r w:rsidRPr="007674F6">
        <w:rPr>
          <w:sz w:val="28"/>
          <w:szCs w:val="28"/>
          <w:lang w:val="be-BY"/>
        </w:rPr>
        <w:t>)</w:t>
      </w:r>
      <w:r w:rsidRPr="007674F6">
        <w:rPr>
          <w:sz w:val="28"/>
          <w:szCs w:val="28"/>
        </w:rPr>
        <w:t>, английском (</w:t>
      </w:r>
      <w:r w:rsidRPr="007674F6">
        <w:rPr>
          <w:i/>
          <w:sz w:val="28"/>
          <w:szCs w:val="28"/>
        </w:rPr>
        <w:t>the alpha and omega</w:t>
      </w:r>
      <w:r w:rsidRPr="007674F6">
        <w:rPr>
          <w:sz w:val="28"/>
          <w:szCs w:val="28"/>
        </w:rPr>
        <w:t xml:space="preserve">), итальянском </w:t>
      </w:r>
      <w:r w:rsidRPr="007674F6">
        <w:rPr>
          <w:color w:val="000000"/>
          <w:sz w:val="28"/>
          <w:szCs w:val="28"/>
        </w:rPr>
        <w:t>(</w:t>
      </w:r>
      <w:r w:rsidRPr="007674F6">
        <w:rPr>
          <w:i/>
          <w:color w:val="000000"/>
          <w:sz w:val="28"/>
          <w:szCs w:val="28"/>
        </w:rPr>
        <w:t>l'alfa e l'omega</w:t>
      </w:r>
      <w:r w:rsidRPr="007674F6">
        <w:rPr>
          <w:color w:val="000000"/>
          <w:sz w:val="28"/>
          <w:szCs w:val="28"/>
        </w:rPr>
        <w:t>)</w:t>
      </w:r>
      <w:r w:rsidRPr="007674F6">
        <w:rPr>
          <w:color w:val="333333"/>
          <w:sz w:val="28"/>
          <w:szCs w:val="28"/>
        </w:rPr>
        <w:t xml:space="preserve"> </w:t>
      </w:r>
      <w:r w:rsidRPr="007674F6">
        <w:rPr>
          <w:sz w:val="28"/>
          <w:szCs w:val="28"/>
        </w:rPr>
        <w:t>и др.</w:t>
      </w:r>
      <w:r w:rsidRPr="007674F6">
        <w:rPr>
          <w:color w:val="333333"/>
          <w:sz w:val="28"/>
          <w:szCs w:val="28"/>
        </w:rPr>
        <w:t xml:space="preserve"> </w:t>
      </w:r>
      <w:r w:rsidRPr="007674F6">
        <w:rPr>
          <w:sz w:val="28"/>
          <w:szCs w:val="28"/>
        </w:rPr>
        <w:t>(сведения из [Лепеша</w:t>
      </w:r>
      <w:r w:rsidRPr="007674F6">
        <w:rPr>
          <w:sz w:val="28"/>
          <w:szCs w:val="28"/>
          <w:lang w:val="be-BY"/>
        </w:rPr>
        <w:t>ў 1998: 36</w:t>
      </w:r>
      <w:r w:rsidRPr="007674F6">
        <w:rPr>
          <w:sz w:val="28"/>
          <w:szCs w:val="28"/>
        </w:rPr>
        <w:t xml:space="preserve">]). </w:t>
      </w:r>
      <w:r w:rsidRPr="007674F6">
        <w:rPr>
          <w:sz w:val="28"/>
          <w:szCs w:val="28"/>
          <w:lang w:val="be-BY"/>
        </w:rPr>
        <w:t xml:space="preserve">Связь с античной мифологией актуальна для межъязыковых ФЕ, а именно: </w:t>
      </w:r>
      <w:r w:rsidRPr="007674F6">
        <w:rPr>
          <w:sz w:val="28"/>
          <w:szCs w:val="28"/>
        </w:rPr>
        <w:t xml:space="preserve">рус. </w:t>
      </w:r>
      <w:r w:rsidRPr="007674F6">
        <w:rPr>
          <w:i/>
          <w:sz w:val="28"/>
          <w:szCs w:val="28"/>
        </w:rPr>
        <w:t>прометеев огонь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  <w:lang w:val="en-US"/>
        </w:rPr>
        <w:t>Promethean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fire</w:t>
      </w:r>
      <w:r w:rsidRPr="007674F6">
        <w:rPr>
          <w:sz w:val="28"/>
          <w:szCs w:val="28"/>
        </w:rPr>
        <w:t xml:space="preserve"> (букв. ‘прометеев огонь’)  (сведения из [Арсентьева 1989]), </w:t>
      </w:r>
      <w:r w:rsidRPr="007674F6">
        <w:rPr>
          <w:sz w:val="28"/>
          <w:szCs w:val="28"/>
        </w:rPr>
        <w:lastRenderedPageBreak/>
        <w:t xml:space="preserve">рус. </w:t>
      </w:r>
      <w:r w:rsidRPr="007674F6">
        <w:rPr>
          <w:i/>
          <w:sz w:val="28"/>
          <w:szCs w:val="28"/>
        </w:rPr>
        <w:t>между Сциллой и Харибдой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</w:rPr>
        <w:t>between Scylla and Charybdis</w:t>
      </w:r>
      <w:r w:rsidRPr="007674F6">
        <w:rPr>
          <w:sz w:val="28"/>
          <w:szCs w:val="28"/>
        </w:rPr>
        <w:t xml:space="preserve"> (букв. ‘между Сциллой и Харибдой’), рус. </w:t>
      </w:r>
      <w:r w:rsidRPr="007674F6">
        <w:rPr>
          <w:i/>
          <w:sz w:val="28"/>
          <w:szCs w:val="28"/>
        </w:rPr>
        <w:t>ящик Пандоры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  <w:lang w:val="en-US"/>
        </w:rPr>
        <w:t>Pandora</w:t>
      </w:r>
      <w:r w:rsidRPr="007674F6">
        <w:rPr>
          <w:i/>
          <w:sz w:val="28"/>
          <w:szCs w:val="28"/>
        </w:rPr>
        <w:t>’</w:t>
      </w:r>
      <w:r w:rsidRPr="007674F6">
        <w:rPr>
          <w:i/>
          <w:sz w:val="28"/>
          <w:szCs w:val="28"/>
          <w:lang w:val="en-US"/>
        </w:rPr>
        <w:t>s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box</w:t>
      </w:r>
      <w:r w:rsidRPr="007674F6">
        <w:rPr>
          <w:sz w:val="28"/>
          <w:szCs w:val="28"/>
        </w:rPr>
        <w:t xml:space="preserve"> (букв. ‘ящик Пандоры’), рус. </w:t>
      </w:r>
      <w:r w:rsidRPr="007674F6">
        <w:rPr>
          <w:i/>
          <w:sz w:val="28"/>
          <w:szCs w:val="28"/>
        </w:rPr>
        <w:t>авгиевы конюшни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  <w:lang w:val="en-US"/>
        </w:rPr>
        <w:t>the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Augean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stables</w:t>
      </w:r>
      <w:r w:rsidRPr="007674F6">
        <w:rPr>
          <w:sz w:val="28"/>
          <w:szCs w:val="28"/>
        </w:rPr>
        <w:t xml:space="preserve"> (букв. ‘авгиевы конюшни’), рус. </w:t>
      </w:r>
      <w:r w:rsidRPr="007674F6">
        <w:rPr>
          <w:i/>
          <w:sz w:val="28"/>
          <w:szCs w:val="28"/>
        </w:rPr>
        <w:t>Геркулесовы столбы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</w:rPr>
        <w:t>the Pillars of Hercules</w:t>
      </w:r>
      <w:r w:rsidRPr="007674F6">
        <w:rPr>
          <w:sz w:val="28"/>
          <w:szCs w:val="28"/>
        </w:rPr>
        <w:t xml:space="preserve"> (букв. ‘Геркулесовы столбы’). Культурная специфика межъязыковых ФЕ, обусловленная литературным источником, может быть продемонстрирована на примере: рус. </w:t>
      </w:r>
      <w:r w:rsidRPr="007674F6">
        <w:rPr>
          <w:i/>
          <w:sz w:val="28"/>
          <w:szCs w:val="28"/>
        </w:rPr>
        <w:t>сражаться с ветряными мельницами</w:t>
      </w:r>
      <w:r w:rsidRPr="007674F6">
        <w:rPr>
          <w:sz w:val="28"/>
          <w:szCs w:val="28"/>
        </w:rPr>
        <w:t xml:space="preserve"> и англ. </w:t>
      </w:r>
      <w:r w:rsidRPr="007674F6">
        <w:rPr>
          <w:i/>
          <w:sz w:val="28"/>
          <w:szCs w:val="28"/>
        </w:rPr>
        <w:t>tilt at windmills</w:t>
      </w:r>
      <w:r w:rsidRPr="007674F6">
        <w:rPr>
          <w:sz w:val="28"/>
          <w:szCs w:val="28"/>
        </w:rPr>
        <w:t xml:space="preserve"> (букв. ‘атаковать ветряные мельницы’). Внутренняя форма ФЕ мотивирована эпизодом из знаменитого романа М. Сервантеса о Дон Кихоте, в котором главный герой, полагая, что сражается с великанами, на самом деле вел бой с ветряными мельницами.</w:t>
      </w:r>
    </w:p>
    <w:p w:rsidR="002440AB" w:rsidRPr="007674F6" w:rsidRDefault="002440AB" w:rsidP="002440A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7674F6">
        <w:rPr>
          <w:sz w:val="28"/>
          <w:szCs w:val="28"/>
        </w:rPr>
        <w:t>Отсутствие связи с культурным источником у ФЕ с универсальным компонентом может быть обусловлено несколькими факторами. По Ю. П. Солодубу, они заключаются в общности процессов мышления, однотипности отдельных форм образного видения мира [Солодуб 1982: 108] (1); общем характере лексико-семантического и грамматического строя языков [Солодуб</w:t>
      </w:r>
      <w:r w:rsidRPr="007674F6">
        <w:rPr>
          <w:sz w:val="28"/>
          <w:szCs w:val="28"/>
          <w:lang w:val="be-BY"/>
        </w:rPr>
        <w:t xml:space="preserve"> 1982: 109</w:t>
      </w:r>
      <w:r w:rsidRPr="007674F6">
        <w:rPr>
          <w:sz w:val="28"/>
          <w:szCs w:val="28"/>
        </w:rPr>
        <w:t>] (2). Еще одним фактором может стать территориальная близость языковых сообществ, наличие экономических, политических связей (вследствие этих процессов в языках в некоторых случаях могут наблюдаться заимствования и кальки), а также общий языковой источник, из которого по истечении времени сформировались отдельные языки  (3)</w:t>
      </w:r>
      <w:r w:rsidRPr="007674F6">
        <w:rPr>
          <w:sz w:val="28"/>
          <w:szCs w:val="28"/>
          <w:lang w:val="be-BY"/>
        </w:rPr>
        <w:t>.</w:t>
      </w:r>
    </w:p>
    <w:p w:rsidR="002440AB" w:rsidRPr="007674F6" w:rsidRDefault="002440AB" w:rsidP="002440A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7674F6">
        <w:rPr>
          <w:sz w:val="28"/>
          <w:szCs w:val="28"/>
        </w:rPr>
        <w:t xml:space="preserve">(1) В некоторых европейских лингвокультурных обществах, как родственных, так и территориально и генетически далеких, можно выявить сходства когнитивных процессов освоения действительности, которые закрепляются в концептуальных метафорах [Добровольский 1997: 42]. Так, метафорическая модель, построенная на отождествлении «человеческие отношения – отношения кошки и собаки» эксплицируется в разноязычных ФЕ: рус. </w:t>
      </w:r>
      <w:r w:rsidRPr="007674F6">
        <w:rPr>
          <w:i/>
          <w:sz w:val="28"/>
          <w:szCs w:val="28"/>
        </w:rPr>
        <w:t>как кошка с собакой</w:t>
      </w:r>
      <w:r w:rsidRPr="007674F6">
        <w:rPr>
          <w:sz w:val="28"/>
          <w:szCs w:val="28"/>
        </w:rPr>
        <w:t xml:space="preserve">, укр. </w:t>
      </w:r>
      <w:r w:rsidRPr="007674F6">
        <w:rPr>
          <w:i/>
          <w:sz w:val="28"/>
          <w:szCs w:val="28"/>
          <w:lang w:val="be-BY"/>
        </w:rPr>
        <w:t>як кішка з собакой</w:t>
      </w:r>
      <w:r w:rsidRPr="007674F6">
        <w:rPr>
          <w:sz w:val="28"/>
          <w:szCs w:val="28"/>
          <w:lang w:val="be-BY"/>
        </w:rPr>
        <w:t xml:space="preserve">, </w:t>
      </w:r>
      <w:r w:rsidRPr="007674F6">
        <w:rPr>
          <w:sz w:val="28"/>
          <w:szCs w:val="28"/>
        </w:rPr>
        <w:t xml:space="preserve">исп. </w:t>
      </w:r>
      <w:r w:rsidRPr="007674F6">
        <w:rPr>
          <w:i/>
          <w:sz w:val="28"/>
          <w:szCs w:val="28"/>
          <w:lang w:val="en-US"/>
        </w:rPr>
        <w:t>como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el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perro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y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lastRenderedPageBreak/>
        <w:t>el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gato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sz w:val="28"/>
          <w:szCs w:val="28"/>
        </w:rPr>
        <w:t xml:space="preserve">(букв. ‘как собака и кошка’), франц. </w:t>
      </w:r>
      <w:r w:rsidRPr="007674F6">
        <w:rPr>
          <w:i/>
          <w:sz w:val="28"/>
          <w:szCs w:val="28"/>
          <w:lang w:val="en-US"/>
        </w:rPr>
        <w:t>come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chien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et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chat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sz w:val="28"/>
          <w:szCs w:val="28"/>
        </w:rPr>
        <w:t xml:space="preserve">(букв. ‘как собака и кошка’), итал. </w:t>
      </w:r>
      <w:r w:rsidRPr="007674F6">
        <w:rPr>
          <w:i/>
          <w:sz w:val="28"/>
          <w:szCs w:val="28"/>
          <w:lang w:val="it-IT"/>
        </w:rPr>
        <w:t>come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it-IT"/>
        </w:rPr>
        <w:t>cani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it-IT"/>
        </w:rPr>
        <w:t>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it-IT"/>
        </w:rPr>
        <w:t>gatti</w:t>
      </w:r>
      <w:r w:rsidRPr="007674F6">
        <w:rPr>
          <w:sz w:val="28"/>
          <w:szCs w:val="28"/>
        </w:rPr>
        <w:t xml:space="preserve"> (букв. ‘как собаки и кошки’), англ. </w:t>
      </w:r>
      <w:r w:rsidRPr="007674F6">
        <w:rPr>
          <w:i/>
          <w:sz w:val="28"/>
          <w:szCs w:val="28"/>
          <w:lang w:val="en-US"/>
        </w:rPr>
        <w:t>fight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like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cat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and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dog</w:t>
      </w:r>
      <w:r w:rsidRPr="007674F6">
        <w:rPr>
          <w:sz w:val="28"/>
          <w:szCs w:val="28"/>
        </w:rPr>
        <w:t xml:space="preserve"> (букв. ‘драться как кошка с собакой’), англ. </w:t>
      </w:r>
      <w:r w:rsidRPr="007674F6">
        <w:rPr>
          <w:i/>
          <w:sz w:val="28"/>
          <w:szCs w:val="28"/>
          <w:lang w:val="en-US"/>
        </w:rPr>
        <w:t>live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a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cat</w:t>
      </w:r>
      <w:r w:rsidRPr="007674F6">
        <w:rPr>
          <w:i/>
          <w:sz w:val="28"/>
          <w:szCs w:val="28"/>
        </w:rPr>
        <w:t>-</w:t>
      </w:r>
      <w:r w:rsidRPr="007674F6">
        <w:rPr>
          <w:i/>
          <w:sz w:val="28"/>
          <w:szCs w:val="28"/>
          <w:lang w:val="en-US"/>
        </w:rPr>
        <w:t>and</w:t>
      </w:r>
      <w:r w:rsidRPr="007674F6">
        <w:rPr>
          <w:i/>
          <w:sz w:val="28"/>
          <w:szCs w:val="28"/>
        </w:rPr>
        <w:t>-</w:t>
      </w:r>
      <w:r w:rsidRPr="007674F6">
        <w:rPr>
          <w:i/>
          <w:sz w:val="28"/>
          <w:szCs w:val="28"/>
          <w:lang w:val="en-US"/>
        </w:rPr>
        <w:t>dog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life</w:t>
      </w:r>
      <w:r w:rsidRPr="007674F6">
        <w:rPr>
          <w:sz w:val="28"/>
          <w:szCs w:val="28"/>
        </w:rPr>
        <w:t xml:space="preserve"> (букв. ‘жить жизнью кошки и собаки’), англ. </w:t>
      </w:r>
      <w:r w:rsidRPr="007674F6">
        <w:rPr>
          <w:i/>
          <w:sz w:val="28"/>
          <w:szCs w:val="28"/>
          <w:lang w:val="en-US"/>
        </w:rPr>
        <w:t>lead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a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cat</w:t>
      </w:r>
      <w:r w:rsidRPr="007674F6">
        <w:rPr>
          <w:i/>
          <w:sz w:val="28"/>
          <w:szCs w:val="28"/>
        </w:rPr>
        <w:t>-</w:t>
      </w:r>
      <w:r w:rsidRPr="007674F6">
        <w:rPr>
          <w:i/>
          <w:sz w:val="28"/>
          <w:szCs w:val="28"/>
          <w:lang w:val="en-US"/>
        </w:rPr>
        <w:t>and</w:t>
      </w:r>
      <w:r w:rsidRPr="007674F6">
        <w:rPr>
          <w:i/>
          <w:sz w:val="28"/>
          <w:szCs w:val="28"/>
        </w:rPr>
        <w:t>-</w:t>
      </w:r>
      <w:r w:rsidRPr="007674F6">
        <w:rPr>
          <w:i/>
          <w:sz w:val="28"/>
          <w:szCs w:val="28"/>
          <w:lang w:val="en-US"/>
        </w:rPr>
        <w:t>dog</w:t>
      </w:r>
      <w:r w:rsidRPr="007674F6">
        <w:rPr>
          <w:i/>
          <w:sz w:val="28"/>
          <w:szCs w:val="28"/>
        </w:rPr>
        <w:t xml:space="preserve"> </w:t>
      </w:r>
      <w:r w:rsidRPr="007674F6">
        <w:rPr>
          <w:i/>
          <w:sz w:val="28"/>
          <w:szCs w:val="28"/>
          <w:lang w:val="en-US"/>
        </w:rPr>
        <w:t>life</w:t>
      </w:r>
      <w:r w:rsidRPr="007674F6">
        <w:rPr>
          <w:sz w:val="28"/>
          <w:szCs w:val="28"/>
        </w:rPr>
        <w:t xml:space="preserve"> (букв. ‘вести жизнь кошки и собаки’) (сведения из [Солодуб 1982: 111]). </w:t>
      </w:r>
    </w:p>
    <w:p w:rsidR="002440AB" w:rsidRPr="007674F6" w:rsidRDefault="002440AB" w:rsidP="002440AB">
      <w:pPr>
        <w:spacing w:line="360" w:lineRule="auto"/>
        <w:ind w:firstLine="709"/>
        <w:jc w:val="both"/>
        <w:rPr>
          <w:sz w:val="28"/>
          <w:szCs w:val="28"/>
        </w:rPr>
      </w:pPr>
      <w:r w:rsidRPr="007674F6">
        <w:rPr>
          <w:sz w:val="28"/>
          <w:szCs w:val="28"/>
        </w:rPr>
        <w:t xml:space="preserve">(2) Близость грамматической и лексико-семантической организации языков свидетельствует о сопоставимости ФЕ, функционирующих в них, по структурно-грамматическому и семантическому критериям. Так, наиболее близкими эквивалентами для русской ФЕ </w:t>
      </w:r>
      <w:r w:rsidRPr="007674F6">
        <w:rPr>
          <w:i/>
          <w:sz w:val="28"/>
          <w:szCs w:val="28"/>
        </w:rPr>
        <w:t>правая рука</w:t>
      </w:r>
      <w:r w:rsidRPr="007674F6">
        <w:rPr>
          <w:sz w:val="28"/>
          <w:szCs w:val="28"/>
        </w:rPr>
        <w:t xml:space="preserve"> являются ФЕ тех языков, в которых имеется полный семантический эквивалент русской лексемы </w:t>
      </w:r>
      <w:r w:rsidRPr="007674F6">
        <w:rPr>
          <w:i/>
          <w:sz w:val="28"/>
          <w:szCs w:val="28"/>
        </w:rPr>
        <w:t>рука</w:t>
      </w:r>
      <w:r w:rsidRPr="007674F6">
        <w:rPr>
          <w:sz w:val="28"/>
          <w:szCs w:val="28"/>
        </w:rPr>
        <w:t xml:space="preserve"> ‘верхняя конечность человека от кисти до плеча’ и в атрибутивном словосочетании «прилагательное + существительное» прилагательное находится в препозиции к существительному. Эквиваленты русской ФЕ </w:t>
      </w:r>
      <w:r w:rsidRPr="007674F6">
        <w:rPr>
          <w:i/>
          <w:sz w:val="28"/>
          <w:szCs w:val="28"/>
        </w:rPr>
        <w:t>правая рука</w:t>
      </w:r>
      <w:r w:rsidRPr="007674F6">
        <w:rPr>
          <w:sz w:val="28"/>
          <w:szCs w:val="28"/>
        </w:rPr>
        <w:t xml:space="preserve"> существуют в белорусском (</w:t>
      </w:r>
      <w:r w:rsidRPr="007674F6">
        <w:rPr>
          <w:i/>
          <w:sz w:val="28"/>
          <w:szCs w:val="28"/>
        </w:rPr>
        <w:t>правая рука</w:t>
      </w:r>
      <w:r w:rsidRPr="007674F6">
        <w:rPr>
          <w:sz w:val="28"/>
          <w:szCs w:val="28"/>
        </w:rPr>
        <w:t>), украинском (</w:t>
      </w:r>
      <w:r w:rsidRPr="007674F6">
        <w:rPr>
          <w:i/>
          <w:sz w:val="28"/>
          <w:szCs w:val="28"/>
        </w:rPr>
        <w:t>права рука</w:t>
      </w:r>
      <w:r w:rsidRPr="007674F6">
        <w:rPr>
          <w:sz w:val="28"/>
          <w:szCs w:val="28"/>
        </w:rPr>
        <w:t>), болгарском (</w:t>
      </w:r>
      <w:r w:rsidRPr="007674F6">
        <w:rPr>
          <w:i/>
          <w:sz w:val="28"/>
          <w:szCs w:val="28"/>
        </w:rPr>
        <w:t>дясна ръка</w:t>
      </w:r>
      <w:r w:rsidRPr="007674F6">
        <w:rPr>
          <w:sz w:val="28"/>
          <w:szCs w:val="28"/>
        </w:rPr>
        <w:t>), монгольском (</w:t>
      </w:r>
      <w:r w:rsidRPr="007674F6">
        <w:rPr>
          <w:i/>
          <w:sz w:val="28"/>
          <w:szCs w:val="28"/>
        </w:rPr>
        <w:t>баруун гар</w:t>
      </w:r>
      <w:r w:rsidRPr="007674F6">
        <w:rPr>
          <w:sz w:val="28"/>
          <w:szCs w:val="28"/>
        </w:rPr>
        <w:t>) и др. языках (сведения из [Солодуб 1982: 108 – 109]).</w:t>
      </w:r>
    </w:p>
    <w:p w:rsidR="002440AB" w:rsidRPr="007674F6" w:rsidRDefault="002440AB" w:rsidP="002440A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7674F6">
        <w:rPr>
          <w:sz w:val="28"/>
          <w:szCs w:val="28"/>
          <w:lang w:val="be-BY"/>
        </w:rPr>
        <w:t xml:space="preserve"> (3) Заимствование ФЕ в белорусский язык из русского и украинского проистекает не только из близкородственности трех языков и, как следствие, хорошей </w:t>
      </w:r>
      <w:r w:rsidRPr="007674F6">
        <w:rPr>
          <w:sz w:val="28"/>
          <w:szCs w:val="28"/>
        </w:rPr>
        <w:t>«адаптации» иноязычных ФЕ в белорусском языке, но и из территориальной близости и наличия разного рода экономических и политических контактов с данными лингвистическими сообществами.</w:t>
      </w:r>
      <w:r w:rsidRPr="007674F6">
        <w:rPr>
          <w:sz w:val="28"/>
          <w:szCs w:val="28"/>
          <w:lang w:val="be-BY"/>
        </w:rPr>
        <w:t xml:space="preserve"> Ср. рус. </w:t>
      </w:r>
      <w:r w:rsidRPr="007674F6">
        <w:rPr>
          <w:i/>
          <w:sz w:val="28"/>
          <w:szCs w:val="28"/>
          <w:lang w:val="be-BY"/>
        </w:rPr>
        <w:t>дразнить гусей</w:t>
      </w:r>
      <w:r w:rsidRPr="007674F6">
        <w:rPr>
          <w:sz w:val="28"/>
          <w:szCs w:val="28"/>
          <w:lang w:val="be-BY"/>
        </w:rPr>
        <w:t xml:space="preserve"> – бел. </w:t>
      </w:r>
      <w:r w:rsidRPr="007674F6">
        <w:rPr>
          <w:i/>
          <w:sz w:val="28"/>
          <w:szCs w:val="28"/>
          <w:lang w:val="be-BY"/>
        </w:rPr>
        <w:t>дражніць гусей</w:t>
      </w:r>
      <w:r w:rsidRPr="007674F6">
        <w:rPr>
          <w:sz w:val="28"/>
          <w:szCs w:val="28"/>
          <w:lang w:val="be-BY"/>
        </w:rPr>
        <w:t>,</w:t>
      </w:r>
      <w:r w:rsidRPr="007674F6">
        <w:rPr>
          <w:i/>
          <w:sz w:val="28"/>
          <w:szCs w:val="28"/>
          <w:lang w:val="be-BY"/>
        </w:rPr>
        <w:t xml:space="preserve"> </w:t>
      </w:r>
      <w:r w:rsidRPr="007674F6">
        <w:rPr>
          <w:sz w:val="28"/>
          <w:szCs w:val="28"/>
          <w:lang w:val="be-BY"/>
        </w:rPr>
        <w:t xml:space="preserve">рус. </w:t>
      </w:r>
      <w:r w:rsidRPr="007674F6">
        <w:rPr>
          <w:i/>
          <w:sz w:val="28"/>
          <w:szCs w:val="28"/>
          <w:lang w:val="be-BY"/>
        </w:rPr>
        <w:t>с корабля на бал</w:t>
      </w:r>
      <w:r w:rsidRPr="007674F6">
        <w:rPr>
          <w:sz w:val="28"/>
          <w:szCs w:val="28"/>
          <w:lang w:val="be-BY"/>
        </w:rPr>
        <w:t xml:space="preserve"> </w:t>
      </w:r>
      <w:r w:rsidRPr="007674F6">
        <w:rPr>
          <w:i/>
          <w:sz w:val="28"/>
          <w:szCs w:val="28"/>
          <w:lang w:val="be-BY"/>
        </w:rPr>
        <w:t xml:space="preserve">– </w:t>
      </w:r>
      <w:r w:rsidRPr="007674F6">
        <w:rPr>
          <w:sz w:val="28"/>
          <w:szCs w:val="28"/>
          <w:lang w:val="be-BY"/>
        </w:rPr>
        <w:t xml:space="preserve">бел. </w:t>
      </w:r>
      <w:r w:rsidRPr="007674F6">
        <w:rPr>
          <w:i/>
          <w:sz w:val="28"/>
          <w:szCs w:val="28"/>
          <w:lang w:val="be-BY"/>
        </w:rPr>
        <w:t>з карабля на баль</w:t>
      </w:r>
      <w:r w:rsidRPr="007674F6">
        <w:rPr>
          <w:sz w:val="28"/>
          <w:szCs w:val="28"/>
          <w:lang w:val="be-BY"/>
        </w:rPr>
        <w:t xml:space="preserve">, рус. </w:t>
      </w:r>
      <w:r w:rsidRPr="007674F6">
        <w:rPr>
          <w:i/>
          <w:sz w:val="28"/>
          <w:szCs w:val="28"/>
          <w:lang w:val="be-BY"/>
        </w:rPr>
        <w:t>ходить на задних лапках –</w:t>
      </w:r>
      <w:r w:rsidRPr="007674F6">
        <w:rPr>
          <w:sz w:val="28"/>
          <w:szCs w:val="28"/>
          <w:lang w:val="be-BY"/>
        </w:rPr>
        <w:t xml:space="preserve"> бел. </w:t>
      </w:r>
      <w:r w:rsidRPr="007674F6">
        <w:rPr>
          <w:i/>
          <w:sz w:val="28"/>
          <w:szCs w:val="28"/>
          <w:lang w:val="be-BY"/>
        </w:rPr>
        <w:t>хадзіць на задніх лапках</w:t>
      </w:r>
      <w:r w:rsidRPr="007674F6">
        <w:rPr>
          <w:sz w:val="28"/>
          <w:szCs w:val="28"/>
          <w:lang w:val="be-BY"/>
        </w:rPr>
        <w:t xml:space="preserve">; укр. </w:t>
      </w:r>
      <w:r w:rsidRPr="007674F6">
        <w:rPr>
          <w:i/>
          <w:sz w:val="28"/>
          <w:szCs w:val="28"/>
          <w:lang w:val="be-BY"/>
        </w:rPr>
        <w:t xml:space="preserve">дати ляща </w:t>
      </w:r>
      <w:r w:rsidRPr="007674F6">
        <w:rPr>
          <w:sz w:val="28"/>
          <w:szCs w:val="28"/>
          <w:lang w:val="be-BY"/>
        </w:rPr>
        <w:t xml:space="preserve">– бел. </w:t>
      </w:r>
      <w:r w:rsidRPr="007674F6">
        <w:rPr>
          <w:i/>
          <w:sz w:val="28"/>
          <w:szCs w:val="28"/>
          <w:lang w:val="be-BY"/>
        </w:rPr>
        <w:t>даць ляшча</w:t>
      </w:r>
      <w:r w:rsidRPr="007674F6">
        <w:rPr>
          <w:sz w:val="28"/>
          <w:szCs w:val="28"/>
          <w:lang w:val="be-BY"/>
        </w:rPr>
        <w:t xml:space="preserve">, </w:t>
      </w:r>
      <w:r w:rsidRPr="007674F6">
        <w:rPr>
          <w:sz w:val="28"/>
          <w:szCs w:val="28"/>
        </w:rPr>
        <w:t xml:space="preserve">укр. </w:t>
      </w:r>
      <w:r w:rsidRPr="007674F6">
        <w:rPr>
          <w:i/>
          <w:sz w:val="28"/>
          <w:szCs w:val="28"/>
          <w:lang w:val="be-BY"/>
        </w:rPr>
        <w:t>дати гарбуза</w:t>
      </w:r>
      <w:r w:rsidRPr="007674F6">
        <w:rPr>
          <w:sz w:val="28"/>
          <w:szCs w:val="28"/>
        </w:rPr>
        <w:t xml:space="preserve"> </w:t>
      </w:r>
      <w:r w:rsidRPr="007674F6">
        <w:rPr>
          <w:sz w:val="28"/>
          <w:szCs w:val="28"/>
          <w:lang w:val="be-BY"/>
        </w:rPr>
        <w:t xml:space="preserve">– бел. </w:t>
      </w:r>
      <w:r w:rsidRPr="007674F6">
        <w:rPr>
          <w:i/>
          <w:sz w:val="28"/>
          <w:szCs w:val="28"/>
          <w:lang w:val="be-BY"/>
        </w:rPr>
        <w:t>даць гарбуза</w:t>
      </w:r>
      <w:r w:rsidRPr="007674F6">
        <w:rPr>
          <w:sz w:val="28"/>
          <w:szCs w:val="28"/>
          <w:lang w:val="be-BY"/>
        </w:rPr>
        <w:t xml:space="preserve"> </w:t>
      </w:r>
      <w:r w:rsidRPr="007674F6">
        <w:rPr>
          <w:sz w:val="28"/>
          <w:szCs w:val="28"/>
        </w:rPr>
        <w:t>(сведения из [</w:t>
      </w:r>
      <w:r w:rsidRPr="007674F6">
        <w:rPr>
          <w:sz w:val="28"/>
          <w:szCs w:val="28"/>
          <w:lang w:val="be-BY"/>
        </w:rPr>
        <w:t>Лепешаў 1998: 36 – 37</w:t>
      </w:r>
      <w:r w:rsidRPr="007674F6">
        <w:rPr>
          <w:sz w:val="28"/>
          <w:szCs w:val="28"/>
        </w:rPr>
        <w:t>]) и др. В другом случае, в</w:t>
      </w:r>
      <w:r w:rsidRPr="007674F6">
        <w:rPr>
          <w:sz w:val="28"/>
          <w:szCs w:val="28"/>
          <w:lang w:val="be-BY"/>
        </w:rPr>
        <w:t xml:space="preserve"> русском и белорусском языках обнаруживается большое количество межъязыковых ФЕ общеславянского происхождения: рус. </w:t>
      </w:r>
      <w:r w:rsidRPr="007674F6">
        <w:rPr>
          <w:i/>
          <w:sz w:val="28"/>
          <w:szCs w:val="28"/>
          <w:lang w:val="be-BY"/>
        </w:rPr>
        <w:t>затронуть за живое</w:t>
      </w:r>
      <w:r w:rsidRPr="007674F6">
        <w:rPr>
          <w:sz w:val="28"/>
          <w:szCs w:val="28"/>
          <w:lang w:val="be-BY"/>
        </w:rPr>
        <w:t xml:space="preserve"> – бел. </w:t>
      </w:r>
      <w:r w:rsidRPr="007674F6">
        <w:rPr>
          <w:i/>
          <w:sz w:val="28"/>
          <w:szCs w:val="28"/>
          <w:lang w:val="be-BY"/>
        </w:rPr>
        <w:t>закрануць за жывое</w:t>
      </w:r>
      <w:r w:rsidRPr="007674F6">
        <w:rPr>
          <w:sz w:val="28"/>
          <w:szCs w:val="28"/>
          <w:lang w:val="be-BY"/>
        </w:rPr>
        <w:t xml:space="preserve">, рус. </w:t>
      </w:r>
      <w:r w:rsidRPr="007674F6">
        <w:rPr>
          <w:i/>
          <w:sz w:val="28"/>
          <w:szCs w:val="28"/>
          <w:lang w:val="be-BY"/>
        </w:rPr>
        <w:t>на край света</w:t>
      </w:r>
      <w:r w:rsidRPr="007674F6">
        <w:rPr>
          <w:sz w:val="28"/>
          <w:szCs w:val="28"/>
          <w:lang w:val="be-BY"/>
        </w:rPr>
        <w:t xml:space="preserve"> – бел. </w:t>
      </w:r>
      <w:r w:rsidRPr="007674F6">
        <w:rPr>
          <w:i/>
          <w:sz w:val="28"/>
          <w:szCs w:val="28"/>
          <w:lang w:val="be-BY"/>
        </w:rPr>
        <w:lastRenderedPageBreak/>
        <w:t>на край свету</w:t>
      </w:r>
      <w:r w:rsidRPr="007674F6">
        <w:rPr>
          <w:sz w:val="28"/>
          <w:szCs w:val="28"/>
          <w:lang w:val="be-BY"/>
        </w:rPr>
        <w:t xml:space="preserve">, рус. </w:t>
      </w:r>
      <w:r w:rsidRPr="007674F6">
        <w:rPr>
          <w:i/>
          <w:sz w:val="28"/>
          <w:szCs w:val="28"/>
          <w:lang w:val="be-BY"/>
        </w:rPr>
        <w:t>как из ведра</w:t>
      </w:r>
      <w:r w:rsidRPr="007674F6">
        <w:rPr>
          <w:sz w:val="28"/>
          <w:szCs w:val="28"/>
          <w:lang w:val="be-BY"/>
        </w:rPr>
        <w:t xml:space="preserve"> – бел. </w:t>
      </w:r>
      <w:r w:rsidRPr="007674F6">
        <w:rPr>
          <w:i/>
          <w:sz w:val="28"/>
          <w:szCs w:val="28"/>
          <w:lang w:val="be-BY"/>
        </w:rPr>
        <w:t>як з вядра</w:t>
      </w:r>
      <w:r w:rsidRPr="007674F6">
        <w:rPr>
          <w:sz w:val="28"/>
          <w:szCs w:val="28"/>
          <w:lang w:val="be-BY"/>
        </w:rPr>
        <w:t xml:space="preserve"> (сведения из </w:t>
      </w:r>
      <w:r w:rsidRPr="007674F6">
        <w:rPr>
          <w:sz w:val="28"/>
          <w:szCs w:val="28"/>
        </w:rPr>
        <w:t>[</w:t>
      </w:r>
      <w:r w:rsidRPr="007674F6">
        <w:rPr>
          <w:sz w:val="28"/>
          <w:szCs w:val="28"/>
          <w:lang w:val="be-BY"/>
        </w:rPr>
        <w:t>Лепешаў 1998: 32</w:t>
      </w:r>
      <w:r w:rsidRPr="007674F6">
        <w:rPr>
          <w:sz w:val="28"/>
          <w:szCs w:val="28"/>
        </w:rPr>
        <w:t>]</w:t>
      </w:r>
      <w:r w:rsidRPr="007674F6">
        <w:rPr>
          <w:sz w:val="28"/>
          <w:szCs w:val="28"/>
          <w:lang w:val="be-BY"/>
        </w:rPr>
        <w:t xml:space="preserve">). </w:t>
      </w:r>
    </w:p>
    <w:p w:rsidR="002440AB" w:rsidRPr="008B33A5" w:rsidRDefault="002440AB" w:rsidP="002440AB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7674F6">
        <w:rPr>
          <w:sz w:val="28"/>
          <w:szCs w:val="28"/>
          <w:lang w:val="be-BY"/>
        </w:rPr>
        <w:t xml:space="preserve">Проанализированные факторы существования феномена фразеологической эквивалентности подтверждают мысль о принципиальной сопоставимости и соизмеримости языков, как близкородственных, неблизкородственных, так и совершенно неродственных. При этом разноязычные ФЕ могут демонстрировать разного рода межъязыковые соответствия: структурно-грамматические, компонентные, семантические, когнитивные. </w:t>
      </w:r>
    </w:p>
    <w:p w:rsidR="002440AB" w:rsidRPr="001D30E0" w:rsidRDefault="002440AB" w:rsidP="002440AB">
      <w:pPr>
        <w:spacing w:line="360" w:lineRule="auto"/>
        <w:ind w:firstLine="709"/>
        <w:jc w:val="center"/>
        <w:rPr>
          <w:b/>
          <w:sz w:val="28"/>
          <w:szCs w:val="28"/>
          <w:lang w:val="be-BY"/>
        </w:rPr>
      </w:pPr>
      <w:r w:rsidRPr="001D30E0">
        <w:rPr>
          <w:b/>
          <w:sz w:val="28"/>
          <w:szCs w:val="28"/>
          <w:lang w:val="be-BY"/>
        </w:rPr>
        <w:t>Литература:</w:t>
      </w:r>
    </w:p>
    <w:p w:rsidR="002440AB" w:rsidRPr="001C05B3" w:rsidRDefault="002440AB" w:rsidP="003049E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5B3">
        <w:rPr>
          <w:sz w:val="28"/>
          <w:szCs w:val="28"/>
        </w:rPr>
        <w:t>Арсентьева, Е. Ф. Сопоставительный анализ фразеологических единиц / Е. Ф. Арсентьева. – Казань: Изд-во Казанского ун-та, 1989. – 390 с.</w:t>
      </w:r>
    </w:p>
    <w:p w:rsidR="002440AB" w:rsidRPr="001C05B3" w:rsidRDefault="002440AB" w:rsidP="003049E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B3">
        <w:rPr>
          <w:rFonts w:ascii="Times New Roman" w:hAnsi="Times New Roman"/>
          <w:sz w:val="28"/>
          <w:szCs w:val="28"/>
        </w:rPr>
        <w:t xml:space="preserve">Верещагин, Е. М., Костомаров, В. Г. Язык и культура. Три лингвострановедческте концепции: лексического фона, речеповеденческих тактик и сапиентемы / Е. М. Верещагин, В. Г. Костомаров; под ред. и с послесловием академика Ю. С. Степанова. – М.: Индрик, 2005. – 1040 с. </w:t>
      </w:r>
    </w:p>
    <w:p w:rsidR="002440AB" w:rsidRDefault="002440AB" w:rsidP="003049E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05B3">
        <w:rPr>
          <w:sz w:val="28"/>
          <w:szCs w:val="28"/>
          <w:lang w:val="be-BY"/>
        </w:rPr>
        <w:t xml:space="preserve"> </w:t>
      </w:r>
      <w:r w:rsidRPr="001C05B3">
        <w:rPr>
          <w:sz w:val="28"/>
          <w:szCs w:val="28"/>
        </w:rPr>
        <w:t xml:space="preserve">Добровольский, Д. О. Национально-культурная специфика во фразеологии (1) / Д. О. Добровольский // Вопросы языкознания. – 1997. – № 6. – С. 37 – 48. </w:t>
      </w:r>
    </w:p>
    <w:p w:rsidR="002440AB" w:rsidRPr="001C05B3" w:rsidRDefault="002440AB" w:rsidP="003049E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Кунин, А. А. Англо-русский фразеологический словарь / А. А. Кунин. – М.: , 1982.</w:t>
      </w:r>
    </w:p>
    <w:p w:rsidR="002440AB" w:rsidRPr="001D30E0" w:rsidRDefault="002440AB" w:rsidP="003049E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1D30E0">
        <w:rPr>
          <w:sz w:val="28"/>
          <w:szCs w:val="28"/>
          <w:lang w:val="be-BY"/>
        </w:rPr>
        <w:t>Лепешаў, І. Я. Фразеалогія сучаснай беларускай мовы / І. Я. Лепешаў. – Мн: Выш. шк., 1998. – 270 с.</w:t>
      </w:r>
    </w:p>
    <w:p w:rsidR="002440AB" w:rsidRPr="001D30E0" w:rsidRDefault="002440AB" w:rsidP="003049E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0E0">
        <w:rPr>
          <w:sz w:val="28"/>
          <w:szCs w:val="28"/>
        </w:rPr>
        <w:t>Пищальникова, В. А. История и теория психолингвистики: курс лекций / В. А. Пищальникова. – М.: Моск. госуд. лингв. ун-т, 2007. – Ч. 2: Этнопсихолингвистика. – 228 с.</w:t>
      </w:r>
    </w:p>
    <w:p w:rsidR="002440AB" w:rsidRPr="001D30E0" w:rsidRDefault="002440AB" w:rsidP="003049E3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0E0">
        <w:rPr>
          <w:sz w:val="28"/>
          <w:szCs w:val="28"/>
        </w:rPr>
        <w:lastRenderedPageBreak/>
        <w:t>Солодуб, Ю. П. К вопросу о совпадении фразеологических оборотов в различных языках / Ю. П. Солодуб // Вопросы языкознания. – 1982. – № 2. – С. 106 – 114.</w:t>
      </w:r>
    </w:p>
    <w:p w:rsidR="00C84F0A" w:rsidRPr="002440AB" w:rsidRDefault="00C84F0A" w:rsidP="002440AB"/>
    <w:sectPr w:rsidR="00C84F0A" w:rsidRPr="002440AB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E3" w:rsidRDefault="003049E3" w:rsidP="009C761B">
      <w:r>
        <w:separator/>
      </w:r>
    </w:p>
  </w:endnote>
  <w:endnote w:type="continuationSeparator" w:id="1">
    <w:p w:rsidR="003049E3" w:rsidRDefault="003049E3" w:rsidP="009C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E3" w:rsidRDefault="003049E3" w:rsidP="009C761B">
      <w:r>
        <w:separator/>
      </w:r>
    </w:p>
  </w:footnote>
  <w:footnote w:type="continuationSeparator" w:id="1">
    <w:p w:rsidR="003049E3" w:rsidRDefault="003049E3" w:rsidP="009C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02D5"/>
    <w:multiLevelType w:val="hybridMultilevel"/>
    <w:tmpl w:val="972AC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925"/>
    <w:rsid w:val="00083925"/>
    <w:rsid w:val="000C3691"/>
    <w:rsid w:val="001308C8"/>
    <w:rsid w:val="00157FA3"/>
    <w:rsid w:val="001E3546"/>
    <w:rsid w:val="002440AB"/>
    <w:rsid w:val="002C328B"/>
    <w:rsid w:val="002E5768"/>
    <w:rsid w:val="003049E3"/>
    <w:rsid w:val="00366E8A"/>
    <w:rsid w:val="003770FC"/>
    <w:rsid w:val="00383818"/>
    <w:rsid w:val="00403DAC"/>
    <w:rsid w:val="00413321"/>
    <w:rsid w:val="00652A7D"/>
    <w:rsid w:val="00692C74"/>
    <w:rsid w:val="008B4A35"/>
    <w:rsid w:val="008D7510"/>
    <w:rsid w:val="009C761B"/>
    <w:rsid w:val="00AC7D4D"/>
    <w:rsid w:val="00AF370D"/>
    <w:rsid w:val="00BB14BD"/>
    <w:rsid w:val="00C84F0A"/>
    <w:rsid w:val="00ED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9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B4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qFormat/>
    <w:rsid w:val="008B4A35"/>
    <w:pPr>
      <w:keepNext/>
      <w:tabs>
        <w:tab w:val="left" w:pos="6285"/>
      </w:tabs>
      <w:spacing w:line="360" w:lineRule="auto"/>
      <w:jc w:val="center"/>
      <w:outlineLvl w:val="1"/>
    </w:pPr>
    <w:rPr>
      <w:b/>
      <w:bCs/>
      <w:i/>
      <w:iCs/>
      <w:smallCaps/>
      <w:noProof/>
      <w:color w:val="000000"/>
      <w:sz w:val="28"/>
      <w:szCs w:val="28"/>
    </w:rPr>
  </w:style>
  <w:style w:type="paragraph" w:styleId="4">
    <w:name w:val="heading 4"/>
    <w:basedOn w:val="a0"/>
    <w:next w:val="a0"/>
    <w:link w:val="40"/>
    <w:qFormat/>
    <w:rsid w:val="008B4A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qFormat/>
    <w:rsid w:val="00AC7D4D"/>
    <w:pPr>
      <w:ind w:left="720"/>
      <w:contextualSpacing/>
    </w:pPr>
  </w:style>
  <w:style w:type="paragraph" w:customStyle="1" w:styleId="a5">
    <w:name w:val=" Знак"/>
    <w:basedOn w:val="a0"/>
    <w:next w:val="a0"/>
    <w:rsid w:val="00083925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6">
    <w:name w:val="Normal (Web)"/>
    <w:basedOn w:val="a0"/>
    <w:rsid w:val="00083925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B4A3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8B4A35"/>
    <w:rPr>
      <w:rFonts w:ascii="Times New Roman" w:eastAsia="Times New Roman" w:hAnsi="Times New Roman" w:cs="Times New Roman"/>
      <w:b/>
      <w:bCs/>
      <w:i/>
      <w:iCs/>
      <w:smallCaps/>
      <w:noProof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rsid w:val="008B4A3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FontStyle16">
    <w:name w:val="Font Style16"/>
    <w:basedOn w:val="a1"/>
    <w:rsid w:val="008B4A35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8">
    <w:name w:val="Font Style18"/>
    <w:basedOn w:val="a1"/>
    <w:rsid w:val="008B4A35"/>
    <w:rPr>
      <w:rFonts w:ascii="Times New Roman" w:hAnsi="Times New Roman" w:cs="Times New Roman"/>
      <w:sz w:val="18"/>
      <w:szCs w:val="18"/>
    </w:rPr>
  </w:style>
  <w:style w:type="paragraph" w:styleId="a7">
    <w:name w:val="footnote text"/>
    <w:basedOn w:val="a0"/>
    <w:link w:val="a8"/>
    <w:unhideWhenUsed/>
    <w:rsid w:val="008B4A3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1"/>
    <w:link w:val="a7"/>
    <w:rsid w:val="008B4A3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9">
    <w:name w:val="Hyperlink"/>
    <w:basedOn w:val="a1"/>
    <w:unhideWhenUsed/>
    <w:rsid w:val="008B4A35"/>
    <w:rPr>
      <w:color w:val="0000FF"/>
      <w:u w:val="single"/>
    </w:rPr>
  </w:style>
  <w:style w:type="paragraph" w:customStyle="1" w:styleId="ListParagraph">
    <w:name w:val="List Paragraph"/>
    <w:basedOn w:val="a0"/>
    <w:rsid w:val="008B4A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orycopy">
    <w:name w:val="storycopy"/>
    <w:basedOn w:val="a0"/>
    <w:rsid w:val="008B4A35"/>
    <w:pPr>
      <w:spacing w:before="100" w:beforeAutospacing="1" w:after="100" w:afterAutospacing="1"/>
    </w:pPr>
  </w:style>
  <w:style w:type="paragraph" w:customStyle="1" w:styleId="aa">
    <w:name w:val="ТАБЛИЦА"/>
    <w:next w:val="a0"/>
    <w:autoRedefine/>
    <w:rsid w:val="008B4A35"/>
    <w:pPr>
      <w:spacing w:after="0" w:line="360" w:lineRule="auto"/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b">
    <w:name w:val="список нумерованный"/>
    <w:autoRedefine/>
    <w:rsid w:val="008B4A35"/>
    <w:pPr>
      <w:spacing w:after="0" w:line="360" w:lineRule="auto"/>
      <w:ind w:left="0" w:right="0" w:firstLine="0"/>
      <w:jc w:val="right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ru-RU"/>
    </w:rPr>
  </w:style>
  <w:style w:type="paragraph" w:customStyle="1" w:styleId="western">
    <w:name w:val="western"/>
    <w:basedOn w:val="a0"/>
    <w:rsid w:val="008B4A35"/>
    <w:pPr>
      <w:spacing w:before="100" w:beforeAutospacing="1" w:after="115"/>
    </w:pPr>
    <w:rPr>
      <w:rFonts w:ascii="Calibri" w:hAnsi="Calibri"/>
      <w:color w:val="000000"/>
      <w:sz w:val="28"/>
      <w:szCs w:val="28"/>
    </w:rPr>
  </w:style>
  <w:style w:type="paragraph" w:customStyle="1" w:styleId="ac">
    <w:name w:val="Аа"/>
    <w:basedOn w:val="a0"/>
    <w:rsid w:val="008B4A35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styleId="ad">
    <w:name w:val="page number"/>
    <w:basedOn w:val="a1"/>
    <w:rsid w:val="008B4A35"/>
    <w:rPr>
      <w:sz w:val="24"/>
    </w:rPr>
  </w:style>
  <w:style w:type="character" w:styleId="ae">
    <w:name w:val="Strong"/>
    <w:basedOn w:val="a1"/>
    <w:qFormat/>
    <w:rsid w:val="008B4A35"/>
    <w:rPr>
      <w:b/>
      <w:bCs/>
    </w:rPr>
  </w:style>
  <w:style w:type="character" w:customStyle="1" w:styleId="longtext">
    <w:name w:val="long_text"/>
    <w:basedOn w:val="a1"/>
    <w:rsid w:val="008B4A35"/>
  </w:style>
  <w:style w:type="paragraph" w:styleId="af">
    <w:name w:val="No Spacing"/>
    <w:link w:val="af0"/>
    <w:qFormat/>
    <w:rsid w:val="008B4A35"/>
    <w:pPr>
      <w:spacing w:after="0" w:line="240" w:lineRule="auto"/>
      <w:ind w:left="0" w:right="0" w:firstLine="0"/>
    </w:pPr>
    <w:rPr>
      <w:rFonts w:ascii="Calibri" w:eastAsia="Calibri" w:hAnsi="Calibri" w:cs="Times New Roman"/>
      <w:lang w:val="ru-RU" w:eastAsia="en-US"/>
    </w:rPr>
  </w:style>
  <w:style w:type="paragraph" w:styleId="af1">
    <w:name w:val="Plain Text"/>
    <w:basedOn w:val="a0"/>
    <w:link w:val="af2"/>
    <w:unhideWhenUsed/>
    <w:rsid w:val="008B4A3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1"/>
    <w:link w:val="af1"/>
    <w:rsid w:val="008B4A35"/>
    <w:rPr>
      <w:rFonts w:ascii="Consolas" w:eastAsia="Calibri" w:hAnsi="Consolas" w:cs="Times New Roman"/>
      <w:sz w:val="21"/>
      <w:szCs w:val="21"/>
      <w:lang w:val="ru-RU" w:eastAsia="en-US"/>
    </w:rPr>
  </w:style>
  <w:style w:type="paragraph" w:customStyle="1" w:styleId="Style22">
    <w:name w:val="Style22"/>
    <w:basedOn w:val="a0"/>
    <w:rsid w:val="008B4A35"/>
    <w:pPr>
      <w:widowControl w:val="0"/>
      <w:autoSpaceDE w:val="0"/>
      <w:autoSpaceDN w:val="0"/>
      <w:adjustRightInd w:val="0"/>
      <w:spacing w:line="270" w:lineRule="exact"/>
      <w:ind w:firstLine="288"/>
      <w:jc w:val="both"/>
    </w:pPr>
  </w:style>
  <w:style w:type="character" w:customStyle="1" w:styleId="FontStyle150">
    <w:name w:val="Font Style150"/>
    <w:basedOn w:val="a1"/>
    <w:rsid w:val="008B4A35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8B4A3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af3">
    <w:name w:val="Body Text Indent"/>
    <w:basedOn w:val="a0"/>
    <w:link w:val="af4"/>
    <w:rsid w:val="008B4A3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1"/>
    <w:link w:val="af3"/>
    <w:rsid w:val="008B4A3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5">
    <w:name w:val="Body Text"/>
    <w:basedOn w:val="a0"/>
    <w:link w:val="af6"/>
    <w:rsid w:val="008B4A35"/>
    <w:pPr>
      <w:spacing w:line="360" w:lineRule="auto"/>
      <w:jc w:val="both"/>
    </w:pPr>
    <w:rPr>
      <w:sz w:val="28"/>
    </w:rPr>
  </w:style>
  <w:style w:type="character" w:customStyle="1" w:styleId="af6">
    <w:name w:val="Основной текст Знак"/>
    <w:basedOn w:val="a1"/>
    <w:link w:val="af5"/>
    <w:rsid w:val="008B4A3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7">
    <w:name w:val="Block Text"/>
    <w:basedOn w:val="a0"/>
    <w:rsid w:val="008B4A35"/>
    <w:pPr>
      <w:tabs>
        <w:tab w:val="left" w:pos="8976"/>
      </w:tabs>
      <w:spacing w:line="360" w:lineRule="auto"/>
      <w:ind w:left="-561" w:right="380" w:firstLine="709"/>
      <w:jc w:val="both"/>
    </w:pPr>
    <w:rPr>
      <w:sz w:val="28"/>
    </w:rPr>
  </w:style>
  <w:style w:type="paragraph" w:styleId="HTML">
    <w:name w:val="HTML Preformatted"/>
    <w:basedOn w:val="a0"/>
    <w:link w:val="HTML0"/>
    <w:rsid w:val="008B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B4A3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Indent 2"/>
    <w:basedOn w:val="a0"/>
    <w:link w:val="22"/>
    <w:rsid w:val="008B4A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8B4A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footnote reference"/>
    <w:basedOn w:val="a1"/>
    <w:semiHidden/>
    <w:rsid w:val="008B4A35"/>
    <w:rPr>
      <w:vertAlign w:val="superscript"/>
    </w:rPr>
  </w:style>
  <w:style w:type="character" w:customStyle="1" w:styleId="A40">
    <w:name w:val="A4"/>
    <w:rsid w:val="008B4A35"/>
    <w:rPr>
      <w:color w:val="000000"/>
      <w:sz w:val="22"/>
      <w:szCs w:val="22"/>
    </w:rPr>
  </w:style>
  <w:style w:type="paragraph" w:customStyle="1" w:styleId="Pa8">
    <w:name w:val="Pa8"/>
    <w:basedOn w:val="a0"/>
    <w:next w:val="a0"/>
    <w:rsid w:val="008B4A35"/>
    <w:pPr>
      <w:autoSpaceDE w:val="0"/>
      <w:autoSpaceDN w:val="0"/>
      <w:adjustRightInd w:val="0"/>
      <w:spacing w:line="241" w:lineRule="atLeast"/>
    </w:pPr>
  </w:style>
  <w:style w:type="character" w:customStyle="1" w:styleId="af0">
    <w:name w:val="Без интервала Знак"/>
    <w:basedOn w:val="a1"/>
    <w:link w:val="af"/>
    <w:rsid w:val="008B4A35"/>
    <w:rPr>
      <w:rFonts w:ascii="Calibri" w:eastAsia="Calibri" w:hAnsi="Calibri" w:cs="Times New Roman"/>
      <w:lang w:val="ru-RU" w:eastAsia="en-US"/>
    </w:rPr>
  </w:style>
  <w:style w:type="paragraph" w:customStyle="1" w:styleId="11">
    <w:name w:val="Обычный1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23">
    <w:name w:val="Обычный2"/>
    <w:rsid w:val="008B4A35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Normal">
    <w:name w:val="Normal"/>
    <w:rsid w:val="008B4A35"/>
    <w:pPr>
      <w:widowControl w:val="0"/>
      <w:snapToGrid w:val="0"/>
      <w:spacing w:after="0" w:line="240" w:lineRule="auto"/>
      <w:ind w:left="0" w:right="0"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Spacing">
    <w:name w:val="No Spacing"/>
    <w:rsid w:val="008B4A35"/>
    <w:pPr>
      <w:spacing w:after="0" w:line="240" w:lineRule="auto"/>
      <w:ind w:left="0" w:right="0" w:firstLine="0"/>
    </w:pPr>
    <w:rPr>
      <w:rFonts w:ascii="Calibri" w:eastAsia="Times New Roman" w:hAnsi="Calibri" w:cs="Times New Roman"/>
      <w:lang w:val="ru-RU" w:eastAsia="ru-RU"/>
    </w:rPr>
  </w:style>
  <w:style w:type="paragraph" w:customStyle="1" w:styleId="a">
    <w:name w:val="бибо"/>
    <w:basedOn w:val="a0"/>
    <w:rsid w:val="008B4A35"/>
    <w:pPr>
      <w:numPr>
        <w:numId w:val="1"/>
      </w:numPr>
      <w:spacing w:line="360" w:lineRule="atLeast"/>
      <w:jc w:val="both"/>
    </w:pPr>
    <w:rPr>
      <w:sz w:val="28"/>
      <w:szCs w:val="28"/>
      <w:lang w:eastAsia="en-US"/>
    </w:rPr>
  </w:style>
  <w:style w:type="table" w:styleId="af9">
    <w:name w:val="Table Grid"/>
    <w:basedOn w:val="a2"/>
    <w:rsid w:val="008B4A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0"/>
    <w:link w:val="afb"/>
    <w:semiHidden/>
    <w:rsid w:val="008B4A35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8B4A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c">
    <w:name w:val="endnote reference"/>
    <w:basedOn w:val="a1"/>
    <w:semiHidden/>
    <w:rsid w:val="008B4A35"/>
    <w:rPr>
      <w:vertAlign w:val="superscript"/>
    </w:rPr>
  </w:style>
  <w:style w:type="paragraph" w:styleId="afd">
    <w:name w:val="footer"/>
    <w:basedOn w:val="a0"/>
    <w:link w:val="afe"/>
    <w:rsid w:val="008B4A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1"/>
    <w:link w:val="afd"/>
    <w:rsid w:val="008B4A35"/>
    <w:rPr>
      <w:rFonts w:ascii="Calibri" w:eastAsia="Calibri" w:hAnsi="Calibri" w:cs="Times New Roman"/>
      <w:lang w:val="ru-RU" w:eastAsia="en-US"/>
    </w:rPr>
  </w:style>
  <w:style w:type="paragraph" w:customStyle="1" w:styleId="aff">
    <w:name w:val="Таблица Текст Лев.край"/>
    <w:basedOn w:val="a0"/>
    <w:rsid w:val="008B4A35"/>
    <w:rPr>
      <w:szCs w:val="20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ED10DF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3">
    <w:name w:val="Body Text 3"/>
    <w:basedOn w:val="a0"/>
    <w:link w:val="30"/>
    <w:rsid w:val="00ED1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D10DF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2012-11-02T12:17:00Z</dcterms:created>
  <dcterms:modified xsi:type="dcterms:W3CDTF">2012-11-02T12:17:00Z</dcterms:modified>
</cp:coreProperties>
</file>