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5" w:rsidRPr="003F00E5" w:rsidRDefault="00E12CC5" w:rsidP="00E12CC5">
      <w:pPr>
        <w:jc w:val="right"/>
        <w:rPr>
          <w:b/>
          <w:i/>
          <w:sz w:val="28"/>
          <w:szCs w:val="28"/>
          <w:lang w:val="be-BY"/>
        </w:rPr>
      </w:pPr>
      <w:r w:rsidRPr="003F00E5">
        <w:rPr>
          <w:b/>
          <w:i/>
          <w:sz w:val="28"/>
          <w:szCs w:val="28"/>
          <w:lang w:val="be-BY"/>
        </w:rPr>
        <w:t>Кім Юрый</w:t>
      </w:r>
    </w:p>
    <w:p w:rsidR="00E12CC5" w:rsidRPr="003F00E5" w:rsidRDefault="00E12CC5" w:rsidP="00E12CC5">
      <w:pPr>
        <w:jc w:val="center"/>
        <w:rPr>
          <w:b/>
          <w:caps/>
          <w:sz w:val="28"/>
          <w:szCs w:val="28"/>
          <w:lang w:val="be-BY"/>
        </w:rPr>
      </w:pPr>
      <w:r w:rsidRPr="003F00E5">
        <w:rPr>
          <w:b/>
          <w:caps/>
          <w:sz w:val="28"/>
          <w:szCs w:val="28"/>
          <w:lang w:val="be-BY"/>
        </w:rPr>
        <w:t>Прагматемы: статус і функцыянаванне</w:t>
      </w:r>
    </w:p>
    <w:p w:rsidR="00E12CC5" w:rsidRPr="00D74882" w:rsidRDefault="00E12CC5" w:rsidP="00E12CC5">
      <w:pPr>
        <w:spacing w:line="300" w:lineRule="auto"/>
        <w:jc w:val="both"/>
        <w:rPr>
          <w:sz w:val="28"/>
          <w:szCs w:val="28"/>
          <w:lang w:val="be-BY"/>
        </w:rPr>
      </w:pPr>
      <w:r w:rsidRPr="00D74882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На наш погляд, прагматэму нельга назваць агульна прынятым фактам у беларускім мовазнаўстве, прынамсі ў многіх айчынных падручніках дагэтуль фразеалогія пераважна базуецца на класіфікацыі В.У. Вінаградава, у якой прагматычных фразем проста няма. Тым не менш, улічваючы развіццё лінгвістыкі апошніх дзесяцігоддзяў, нам уяўляецца карысным, калі не неабходным, прыцягненне больш пільнай увагі да пытання прагматэм у айчынным мовазнаўстве. Таму ніжэй мы разгледзім тэорыю прагматэм, створаную І.А. Мельчуком, затым супаставім гэтыя адзінкі з іншымі параўнальнымі адзінкамі фразеалогіі, каб, нарэшце, прывесці распрацаваную намі сітуацыйна-функцыянальную класіфікацыю прагматэм, з дапамогай якой мы працуем над стварэннем інвентара прагматычных фразем беларускай мовы.</w:t>
      </w:r>
    </w:p>
    <w:p w:rsidR="00E12CC5" w:rsidRDefault="00E12CC5" w:rsidP="00E12CC5">
      <w:pPr>
        <w:spacing w:line="300" w:lineRule="auto"/>
        <w:ind w:firstLine="708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>У межах тэорыі Сэнс – Тэкст (ТСТ) І.А. Мельчук стварыў у 60-я дзве мадэлі мовы: шырокую і вузкую.</w:t>
      </w:r>
    </w:p>
    <w:p w:rsidR="00E12CC5" w:rsidRDefault="00E12CC5" w:rsidP="00E12CC5">
      <w:pPr>
        <w:spacing w:line="300" w:lineRule="auto"/>
        <w:ind w:firstLine="708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>Шырокая мадэль – мадэль Канцэпты – Гучанне (МКГ) – разглядае механізм чалавечых моўных адносін наогул і вылучае ў ім тры асноўныя этапы:</w:t>
      </w:r>
    </w:p>
    <w:p w:rsidR="00E12CC5" w:rsidRDefault="00E12CC5" w:rsidP="00E12CC5">
      <w:pPr>
        <w:numPr>
          <w:ilvl w:val="0"/>
          <w:numId w:val="1"/>
        </w:numPr>
        <w:spacing w:line="300" w:lineRule="auto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>Сфарміраваны ў свядомасці чалавека ментальны адбітак фрагмента пазамоўнай рэчаіснасці – канцэптуальнае прадстаўленне (КанП) – ператвараецца ў семантычнае прадстаўленне (СемП) паводле механізму прагматыкі (у разуменні І.А. Мельчука);</w:t>
      </w:r>
    </w:p>
    <w:p w:rsidR="00E12CC5" w:rsidRDefault="00E12CC5" w:rsidP="00E12CC5">
      <w:pPr>
        <w:numPr>
          <w:ilvl w:val="0"/>
          <w:numId w:val="1"/>
        </w:numPr>
        <w:spacing w:line="300" w:lineRule="auto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>СемП пераходзіць у фанетычнае прадстаўленне (ФанП) праз механізм канкрэтнай мовы (</w:t>
      </w:r>
      <w:r>
        <w:rPr>
          <w:rFonts w:eastAsia="Batang"/>
          <w:sz w:val="28"/>
          <w:szCs w:val="28"/>
          <w:lang w:val="en-US" w:eastAsia="ko-KR"/>
        </w:rPr>
        <w:t>L</w:t>
      </w:r>
      <w:r>
        <w:rPr>
          <w:rFonts w:eastAsia="Batang"/>
          <w:sz w:val="28"/>
          <w:szCs w:val="28"/>
          <w:lang w:val="be-BY" w:eastAsia="ko-KR"/>
        </w:rPr>
        <w:t>), паводле мадэлі Сэнс – Тэкст (МСТ, пра яе гл. ніжэй);</w:t>
      </w:r>
    </w:p>
    <w:p w:rsidR="00E12CC5" w:rsidRDefault="00E12CC5" w:rsidP="00E12CC5">
      <w:pPr>
        <w:numPr>
          <w:ilvl w:val="0"/>
          <w:numId w:val="1"/>
        </w:numPr>
        <w:spacing w:line="300" w:lineRule="auto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>ФанП набывае матэрыяльную форму – акустычную (маўленне) ці графічную (пісьмо).</w:t>
      </w:r>
    </w:p>
    <w:p w:rsidR="00E12CC5" w:rsidRDefault="00E12CC5" w:rsidP="00E12CC5">
      <w:pPr>
        <w:spacing w:line="300" w:lineRule="auto"/>
        <w:ind w:firstLine="720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 xml:space="preserve">Вузкая мадэль – мадэль Сэнс – Тэкст (МСТ) – уключае такія ўзроўні, як фанетычнае прадстаўленне (ФанП), марфалагічнае прадстаўленне (МарфП), семантычнае прадстаўленне (СемП) і сінтаксічнае прадстаўленне (СінтП). </w:t>
      </w:r>
    </w:p>
    <w:p w:rsidR="00E12CC5" w:rsidRDefault="00E12CC5" w:rsidP="00E12CC5">
      <w:pPr>
        <w:spacing w:line="300" w:lineRule="auto"/>
        <w:ind w:firstLine="720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 xml:space="preserve">Звычайна прадстаўленню больш нізкага ўзроўню адпавядае некалькі варыянтаў прадстаўлення на больш высокім узроўні. Сістэму ўзроўняў </w:t>
      </w:r>
      <w:r>
        <w:rPr>
          <w:rFonts w:eastAsia="Batang"/>
          <w:sz w:val="28"/>
          <w:szCs w:val="28"/>
          <w:lang w:val="be-BY" w:eastAsia="ko-KR"/>
        </w:rPr>
        <w:lastRenderedPageBreak/>
        <w:t>прадстаўлення, такім чынам, можна ўявіць сабе ў выглядзе піраміды з вяршыняй унізе. Гэта адлюстраванне ўласцівай чалавечай мове з’явы сінаніміі. Абмежаванне жа з’яўляецца вынікам фразеалагізацыі.</w:t>
      </w:r>
    </w:p>
    <w:p w:rsidR="00E12CC5" w:rsidRDefault="00E12CC5" w:rsidP="00E12CC5">
      <w:pPr>
        <w:spacing w:line="300" w:lineRule="auto"/>
        <w:ind w:firstLine="720"/>
        <w:jc w:val="both"/>
        <w:rPr>
          <w:rFonts w:eastAsia="Batang"/>
          <w:sz w:val="28"/>
          <w:szCs w:val="28"/>
          <w:lang w:val="be-BY" w:eastAsia="ko-KR"/>
        </w:rPr>
      </w:pPr>
      <w:r>
        <w:rPr>
          <w:rFonts w:eastAsia="Batang"/>
          <w:sz w:val="28"/>
          <w:szCs w:val="28"/>
          <w:lang w:val="be-BY" w:eastAsia="ko-KR"/>
        </w:rPr>
        <w:t>Выразы мовы могуць будавацца без абмежаванняў і з абмежаваннямі, а таксама рэгулярна і нерэгулярна. Выраз Е, утвораны на падставе пэўнага мноства правілаў дад</w:t>
      </w:r>
      <w:r w:rsidRPr="00294E66">
        <w:rPr>
          <w:rFonts w:eastAsia="Batang"/>
          <w:sz w:val="28"/>
          <w:szCs w:val="28"/>
          <w:lang w:val="be-BY" w:eastAsia="ko-KR"/>
        </w:rPr>
        <w:t xml:space="preserve">зенай мовы </w:t>
      </w:r>
      <w:r w:rsidRPr="00294E66">
        <w:rPr>
          <w:sz w:val="28"/>
          <w:szCs w:val="28"/>
          <w:lang w:val="en-US"/>
        </w:rPr>
        <w:t>R</w:t>
      </w:r>
      <w:r w:rsidRPr="00294E66">
        <w:rPr>
          <w:sz w:val="28"/>
          <w:szCs w:val="28"/>
          <w:vertAlign w:val="subscript"/>
          <w:lang w:val="en-US"/>
        </w:rPr>
        <w:t>L</w:t>
      </w:r>
      <w:r w:rsidRPr="00294E66">
        <w:rPr>
          <w:sz w:val="28"/>
          <w:szCs w:val="28"/>
          <w:vertAlign w:val="subscript"/>
          <w:lang w:val="be-BY"/>
        </w:rPr>
        <w:t xml:space="preserve"> </w:t>
      </w:r>
      <w:r w:rsidRPr="00294E66">
        <w:rPr>
          <w:rFonts w:eastAsia="Batang"/>
          <w:sz w:val="28"/>
          <w:szCs w:val="28"/>
          <w:lang w:val="be-BY" w:eastAsia="ko-KR"/>
        </w:rPr>
        <w:t xml:space="preserve">, пабудаваны без абмежаванняў, калі можна атрымаць эквівалентны яму выраз </w:t>
      </w:r>
      <w:r w:rsidRPr="00294E66">
        <w:rPr>
          <w:sz w:val="28"/>
          <w:szCs w:val="28"/>
          <w:lang w:val="be-BY"/>
        </w:rPr>
        <w:t xml:space="preserve">Е’ паводле іншага мноства правілаў </w:t>
      </w:r>
      <w:r w:rsidRPr="00294E66">
        <w:rPr>
          <w:sz w:val="28"/>
          <w:szCs w:val="28"/>
          <w:lang w:val="en-US"/>
        </w:rPr>
        <w:t>R</w:t>
      </w:r>
      <w:r w:rsidRPr="00294E66">
        <w:rPr>
          <w:sz w:val="28"/>
          <w:szCs w:val="28"/>
          <w:lang w:val="be-BY"/>
        </w:rPr>
        <w:t>’</w:t>
      </w:r>
      <w:r w:rsidRPr="00294E66">
        <w:rPr>
          <w:sz w:val="28"/>
          <w:szCs w:val="28"/>
          <w:vertAlign w:val="subscript"/>
          <w:lang w:val="en-US"/>
        </w:rPr>
        <w:t>L</w:t>
      </w:r>
      <w:r w:rsidRPr="00294E66">
        <w:rPr>
          <w:sz w:val="28"/>
          <w:szCs w:val="28"/>
          <w:vertAlign w:val="subscript"/>
          <w:lang w:val="be-BY"/>
        </w:rPr>
        <w:t xml:space="preserve"> </w:t>
      </w:r>
      <w:r w:rsidRPr="00294E66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1</w:t>
      </w:r>
      <w:r w:rsidRPr="00294E66">
        <w:rPr>
          <w:sz w:val="28"/>
          <w:szCs w:val="28"/>
          <w:lang w:val="be-BY"/>
        </w:rPr>
        <w:t>, сс. 224 – 227].</w:t>
      </w:r>
      <w:r>
        <w:rPr>
          <w:sz w:val="28"/>
          <w:szCs w:val="28"/>
          <w:lang w:val="be-BY"/>
        </w:rPr>
        <w:t xml:space="preserve"> Калі ж фармальна мы можам прымяніць мноства правілаў </w:t>
      </w:r>
      <w:r w:rsidRPr="00294E66">
        <w:rPr>
          <w:sz w:val="28"/>
          <w:szCs w:val="28"/>
          <w:lang w:val="en-US"/>
        </w:rPr>
        <w:t>R</w:t>
      </w:r>
      <w:r w:rsidRPr="00294E66">
        <w:rPr>
          <w:sz w:val="28"/>
          <w:szCs w:val="28"/>
          <w:lang w:val="be-BY"/>
        </w:rPr>
        <w:t>’</w:t>
      </w:r>
      <w:r w:rsidRPr="00294E66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  <w:lang w:val="be-BY"/>
        </w:rPr>
        <w:t xml:space="preserve">, але атрыманы ў выніку выраз не будзе эквівалентным першапачатковаму, то апошні будзе лічыцца пабудаваным з абмежаваннямі. Выраз пабудаваны рэгулярна, калі яго кампаненты, як на ўзроўні значэння, так і на ўзроўні формы аб’яднаны па агульных камбінаторных правілах той ці іншай мовы. Пры парушэнні камбінаторных правілаў на любым узроўні кажуць пра нерэгулярны выраз, як, напрыклад </w:t>
      </w:r>
      <w:r w:rsidRPr="004A4A10">
        <w:rPr>
          <w:rFonts w:eastAsia="Batang"/>
          <w:i/>
          <w:sz w:val="28"/>
          <w:szCs w:val="28"/>
          <w:lang w:val="fr-FR" w:eastAsia="ko-KR"/>
        </w:rPr>
        <w:t>avoir</w:t>
      </w:r>
      <w:r w:rsidRPr="003B46BC">
        <w:rPr>
          <w:rFonts w:eastAsia="Batang"/>
          <w:i/>
          <w:sz w:val="28"/>
          <w:szCs w:val="28"/>
          <w:lang w:val="be-BY" w:eastAsia="ko-KR"/>
        </w:rPr>
        <w:t xml:space="preserve"> </w:t>
      </w:r>
      <w:r w:rsidRPr="004A4A10">
        <w:rPr>
          <w:rFonts w:eastAsia="Batang"/>
          <w:i/>
          <w:sz w:val="28"/>
          <w:szCs w:val="28"/>
          <w:lang w:val="fr-FR" w:eastAsia="ko-KR"/>
        </w:rPr>
        <w:t>la</w:t>
      </w:r>
      <w:r w:rsidRPr="003B46BC">
        <w:rPr>
          <w:rFonts w:eastAsia="Batang"/>
          <w:i/>
          <w:sz w:val="28"/>
          <w:szCs w:val="28"/>
          <w:lang w:val="be-BY" w:eastAsia="ko-KR"/>
        </w:rPr>
        <w:t xml:space="preserve"> </w:t>
      </w:r>
      <w:r w:rsidRPr="004A4A10">
        <w:rPr>
          <w:rFonts w:eastAsia="Batang"/>
          <w:i/>
          <w:sz w:val="28"/>
          <w:szCs w:val="28"/>
          <w:lang w:val="fr-FR" w:eastAsia="ko-KR"/>
        </w:rPr>
        <w:t>langue</w:t>
      </w:r>
      <w:r w:rsidRPr="003B46BC">
        <w:rPr>
          <w:rFonts w:eastAsia="Batang"/>
          <w:i/>
          <w:sz w:val="28"/>
          <w:szCs w:val="28"/>
          <w:lang w:val="be-BY" w:eastAsia="ko-KR"/>
        </w:rPr>
        <w:t xml:space="preserve"> </w:t>
      </w:r>
      <w:r w:rsidRPr="004A4A10">
        <w:rPr>
          <w:rFonts w:eastAsia="Batang"/>
          <w:i/>
          <w:sz w:val="28"/>
          <w:szCs w:val="28"/>
          <w:lang w:val="fr-FR" w:eastAsia="ko-KR"/>
        </w:rPr>
        <w:t>bien</w:t>
      </w:r>
      <w:r w:rsidRPr="003B46BC">
        <w:rPr>
          <w:rFonts w:eastAsia="Batang"/>
          <w:i/>
          <w:sz w:val="28"/>
          <w:szCs w:val="28"/>
          <w:lang w:val="be-BY" w:eastAsia="ko-KR"/>
        </w:rPr>
        <w:t xml:space="preserve"> </w:t>
      </w:r>
      <w:r w:rsidRPr="004A4A10">
        <w:rPr>
          <w:rFonts w:eastAsia="Batang"/>
          <w:i/>
          <w:sz w:val="28"/>
          <w:szCs w:val="28"/>
          <w:lang w:val="fr-FR" w:eastAsia="ko-KR"/>
        </w:rPr>
        <w:t>pendue</w:t>
      </w:r>
      <w:r>
        <w:rPr>
          <w:rFonts w:eastAsia="Batang"/>
          <w:sz w:val="28"/>
          <w:szCs w:val="28"/>
          <w:lang w:val="be-BY" w:eastAsia="ko-KR"/>
        </w:rPr>
        <w:t xml:space="preserve"> (мець добра падвешаны язык)</w:t>
      </w:r>
      <w:r w:rsidRPr="003B46BC">
        <w:rPr>
          <w:rFonts w:eastAsia="Batang"/>
          <w:sz w:val="28"/>
          <w:szCs w:val="28"/>
          <w:lang w:val="be-BY" w:eastAsia="ko-KR"/>
        </w:rPr>
        <w:t>, дзе не выконваюцца сучасныя семантычныя п</w:t>
      </w:r>
      <w:r>
        <w:rPr>
          <w:rFonts w:eastAsia="Batang"/>
          <w:sz w:val="28"/>
          <w:szCs w:val="28"/>
          <w:lang w:val="be-BY" w:eastAsia="ko-KR"/>
        </w:rPr>
        <w:t>равілы на ўзроўні СемП.</w:t>
      </w:r>
    </w:p>
    <w:p w:rsidR="00E12CC5" w:rsidRDefault="00E12CC5" w:rsidP="00E12CC5">
      <w:pPr>
        <w:spacing w:line="300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Рэгулярнае ўтварэнне моўных адзінак без абмежаванняў І.А. Мельчук звязвае з аперацыяй моўнага аб’яднання і называе рэгулярнай сумай. Рэгулярная сума дзвюх лексем – гэта свабоднае словазлучэнне.</w:t>
      </w:r>
    </w:p>
    <w:p w:rsidR="00E12CC5" w:rsidRDefault="00E12CC5" w:rsidP="00E12CC5">
      <w:pPr>
        <w:spacing w:line="300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ж сэнс і (або) форма словазлучэння ўтвараюцца з абмежаваннямі і (або) нерэгулярна, мы маем справу са з’явай фразеалагізацыі.</w:t>
      </w:r>
    </w:p>
    <w:p w:rsidR="00E12CC5" w:rsidRPr="00DB48DC" w:rsidRDefault="00E12CC5" w:rsidP="00E12CC5">
      <w:pPr>
        <w:spacing w:line="300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выніку абмежаванняў на семантычным узроўні, паводле І.А. Мельчука, утвараюцца наступныя семантычныя фраземы:</w:t>
      </w:r>
    </w:p>
    <w:p w:rsidR="00E12CC5" w:rsidRPr="003661FA" w:rsidRDefault="00E12CC5" w:rsidP="00E12CC5">
      <w:pPr>
        <w:spacing w:line="300" w:lineRule="auto"/>
        <w:ind w:firstLine="720"/>
        <w:jc w:val="both"/>
        <w:rPr>
          <w:sz w:val="28"/>
          <w:szCs w:val="28"/>
          <w:u w:val="single"/>
          <w:lang w:val="be-BY"/>
        </w:rPr>
      </w:pPr>
      <w:r w:rsidRPr="00DB48DC">
        <w:rPr>
          <w:sz w:val="28"/>
          <w:szCs w:val="28"/>
          <w:lang w:val="be-BY"/>
        </w:rPr>
        <w:t xml:space="preserve">1) паўфраземы, або калакацыі: на ўзроўні плана выражэння </w:t>
      </w:r>
      <w:r>
        <w:rPr>
          <w:sz w:val="28"/>
          <w:szCs w:val="28"/>
          <w:lang w:val="be-BY"/>
        </w:rPr>
        <w:t>маем рэгулярную суму</w:t>
      </w:r>
      <w:r w:rsidRPr="00DB48DC">
        <w:rPr>
          <w:sz w:val="28"/>
          <w:szCs w:val="28"/>
          <w:lang w:val="be-BY"/>
        </w:rPr>
        <w:t xml:space="preserve"> АВ, а </w:t>
      </w:r>
      <w:r>
        <w:rPr>
          <w:sz w:val="28"/>
          <w:szCs w:val="28"/>
          <w:lang w:val="be-BY"/>
        </w:rPr>
        <w:t>на ўзроўні значэння</w:t>
      </w:r>
      <w:r w:rsidRPr="00DB48DC">
        <w:rPr>
          <w:sz w:val="28"/>
          <w:szCs w:val="28"/>
          <w:lang w:val="be-BY"/>
        </w:rPr>
        <w:t xml:space="preserve"> – ‘АС’, пры гэтым кампанент В выбіраецца для выражэння значэння С у залежнасці ад А</w:t>
      </w:r>
      <w:r>
        <w:rPr>
          <w:sz w:val="28"/>
          <w:szCs w:val="28"/>
          <w:lang w:val="be-BY"/>
        </w:rPr>
        <w:t xml:space="preserve"> </w:t>
      </w:r>
      <w:r w:rsidRPr="00ED7666">
        <w:rPr>
          <w:sz w:val="28"/>
          <w:szCs w:val="28"/>
          <w:lang w:val="be-BY"/>
        </w:rPr>
        <w:t>(</w:t>
      </w:r>
      <w:r w:rsidRPr="00ED7666">
        <w:rPr>
          <w:i/>
          <w:sz w:val="28"/>
          <w:szCs w:val="28"/>
          <w:lang w:val="fr-FR"/>
        </w:rPr>
        <w:t>lancer</w:t>
      </w:r>
      <w:r w:rsidRPr="003B46BC">
        <w:rPr>
          <w:i/>
          <w:sz w:val="28"/>
          <w:szCs w:val="28"/>
          <w:lang w:val="be-BY"/>
        </w:rPr>
        <w:t xml:space="preserve"> </w:t>
      </w:r>
      <w:r w:rsidRPr="003661FA">
        <w:rPr>
          <w:i/>
          <w:sz w:val="28"/>
          <w:szCs w:val="28"/>
          <w:lang w:val="fr-FR"/>
        </w:rPr>
        <w:t>une</w:t>
      </w:r>
      <w:r w:rsidRPr="003B46BC">
        <w:rPr>
          <w:i/>
          <w:sz w:val="28"/>
          <w:szCs w:val="28"/>
          <w:lang w:val="be-BY"/>
        </w:rPr>
        <w:t xml:space="preserve"> </w:t>
      </w:r>
      <w:r w:rsidRPr="003661FA">
        <w:rPr>
          <w:i/>
          <w:sz w:val="28"/>
          <w:szCs w:val="28"/>
          <w:u w:val="single"/>
          <w:lang w:val="fr-FR"/>
        </w:rPr>
        <w:t>attaque</w:t>
      </w:r>
      <w:r w:rsidRPr="003661FA">
        <w:rPr>
          <w:sz w:val="28"/>
          <w:szCs w:val="28"/>
          <w:u w:val="single"/>
          <w:lang w:val="be-BY"/>
        </w:rPr>
        <w:t>)</w:t>
      </w:r>
      <w:r>
        <w:rPr>
          <w:sz w:val="28"/>
          <w:szCs w:val="28"/>
          <w:u w:val="single"/>
          <w:lang w:val="be-BY"/>
        </w:rPr>
        <w:t>;</w:t>
      </w:r>
    </w:p>
    <w:p w:rsidR="00E12CC5" w:rsidRDefault="00E12CC5" w:rsidP="00E12CC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3661FA">
        <w:rPr>
          <w:sz w:val="28"/>
          <w:szCs w:val="28"/>
          <w:lang w:val="be-BY"/>
        </w:rPr>
        <w:t xml:space="preserve">2) квазіідыёмы, або </w:t>
      </w:r>
      <w:r>
        <w:rPr>
          <w:sz w:val="28"/>
          <w:szCs w:val="28"/>
          <w:lang w:val="be-BY"/>
        </w:rPr>
        <w:t>квазіфраземы</w:t>
      </w:r>
      <w:r w:rsidRPr="003661FA">
        <w:rPr>
          <w:sz w:val="28"/>
          <w:szCs w:val="28"/>
          <w:lang w:val="be-BY"/>
        </w:rPr>
        <w:t>: значэнне словазлучэння АВ уключае значэнні А, В,</w:t>
      </w:r>
      <w:r w:rsidRPr="00CD08FA">
        <w:rPr>
          <w:sz w:val="28"/>
          <w:szCs w:val="28"/>
          <w:lang w:val="be-BY"/>
        </w:rPr>
        <w:t xml:space="preserve"> а таксама трэці дадатковы сэнс нейкага С: ‘</w:t>
      </w:r>
      <w:r w:rsidRPr="00CD08FA">
        <w:rPr>
          <w:sz w:val="28"/>
          <w:szCs w:val="28"/>
          <w:lang w:val="de-DE"/>
        </w:rPr>
        <w:t>S</w:t>
      </w:r>
      <w:r w:rsidRPr="00CD08FA">
        <w:rPr>
          <w:sz w:val="28"/>
          <w:szCs w:val="28"/>
          <w:lang w:val="be-BY"/>
        </w:rPr>
        <w:t>’=’А’+’В’+’С’ (</w:t>
      </w:r>
      <w:r w:rsidRPr="00CD08FA">
        <w:rPr>
          <w:i/>
          <w:sz w:val="28"/>
          <w:szCs w:val="28"/>
          <w:lang w:val="fr-FR"/>
        </w:rPr>
        <w:t>Donner</w:t>
      </w:r>
      <w:r w:rsidRPr="00CD08FA">
        <w:rPr>
          <w:i/>
          <w:sz w:val="28"/>
          <w:szCs w:val="28"/>
          <w:lang w:val="be-BY"/>
        </w:rPr>
        <w:t xml:space="preserve"> </w:t>
      </w:r>
      <w:r w:rsidRPr="00CD08FA">
        <w:rPr>
          <w:i/>
          <w:sz w:val="28"/>
          <w:szCs w:val="28"/>
          <w:lang w:val="fr-FR"/>
        </w:rPr>
        <w:t>le</w:t>
      </w:r>
      <w:r w:rsidRPr="00CD08FA">
        <w:rPr>
          <w:i/>
          <w:sz w:val="28"/>
          <w:szCs w:val="28"/>
          <w:lang w:val="be-BY"/>
        </w:rPr>
        <w:t xml:space="preserve"> </w:t>
      </w:r>
      <w:r w:rsidRPr="00CD08FA">
        <w:rPr>
          <w:i/>
          <w:sz w:val="28"/>
          <w:szCs w:val="28"/>
          <w:lang w:val="fr-FR"/>
        </w:rPr>
        <w:t>sein</w:t>
      </w:r>
      <w:r w:rsidRPr="00CD08FA">
        <w:rPr>
          <w:sz w:val="28"/>
          <w:szCs w:val="28"/>
          <w:lang w:val="be-BY"/>
        </w:rPr>
        <w:t xml:space="preserve"> на самай справе ўключае такія значэнні як ‘грудзь’ і ‘даваць’, але пры іх злучэнні дадаецца яшчэ ‘карміць’)</w:t>
      </w:r>
      <w:r>
        <w:rPr>
          <w:sz w:val="28"/>
          <w:szCs w:val="28"/>
          <w:lang w:val="be-BY"/>
        </w:rPr>
        <w:t>;</w:t>
      </w:r>
    </w:p>
    <w:p w:rsidR="00E12CC5" w:rsidRDefault="00E12CC5" w:rsidP="00E12CC5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3) ідыёмы, або поўныя фраземы (параўнальны з фразеалагічнымі зрашчэннямі): </w:t>
      </w:r>
      <w:r w:rsidRPr="00837043">
        <w:rPr>
          <w:sz w:val="28"/>
          <w:szCs w:val="28"/>
          <w:lang w:val="be-BY"/>
        </w:rPr>
        <w:t>такія словазлучэнні, сэнс якіх не ўключае сэнсы іх кампанентаў</w:t>
      </w:r>
      <w:r>
        <w:rPr>
          <w:sz w:val="28"/>
          <w:szCs w:val="28"/>
          <w:lang w:val="be-BY"/>
        </w:rPr>
        <w:t xml:space="preserve"> (або ўключае перыферыйны кампанент значэння).</w:t>
      </w:r>
    </w:p>
    <w:p w:rsidR="00E12CC5" w:rsidRDefault="00E12CC5" w:rsidP="00E12CC5">
      <w:pPr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Нарэшце, І.А. Мельчук выдзяляе яшчэ такі тып фразеалагічных выразаў, як прагматычныя фраземы – прагматэмы. Іх СемП (ці ФанП) будуецца для пэўнага КанцэптП з абмежаваннямі, якія накладваюцца адпаведнай сітуацыяй маўлення (</w:t>
      </w:r>
      <w:r>
        <w:rPr>
          <w:sz w:val="28"/>
          <w:szCs w:val="28"/>
          <w:lang w:val="en-US"/>
        </w:rPr>
        <w:t>SIT</w:t>
      </w:r>
      <w:r>
        <w:rPr>
          <w:sz w:val="28"/>
          <w:szCs w:val="28"/>
          <w:lang w:val="be-BY"/>
        </w:rPr>
        <w:t xml:space="preserve">). Прагматэмы з’яўляюцца, такім чынам, вынікам прагматычнай фразеалагізацыі. </w:t>
      </w:r>
      <w:r w:rsidRPr="00AA0CA4">
        <w:rPr>
          <w:snapToGrid w:val="0"/>
          <w:sz w:val="28"/>
          <w:szCs w:val="28"/>
          <w:lang w:val="be-BY"/>
        </w:rPr>
        <w:t xml:space="preserve">Як сведчыць </w:t>
      </w:r>
      <w:r w:rsidRPr="00AA0CA4">
        <w:rPr>
          <w:snapToGrid w:val="0"/>
          <w:sz w:val="28"/>
          <w:szCs w:val="28"/>
          <w:lang w:val="en-US"/>
        </w:rPr>
        <w:t>Morgan</w:t>
      </w:r>
      <w:r>
        <w:rPr>
          <w:snapToGrid w:val="0"/>
          <w:sz w:val="28"/>
          <w:szCs w:val="28"/>
          <w:lang w:val="be-BY"/>
        </w:rPr>
        <w:t>,</w:t>
      </w:r>
      <w:r w:rsidRPr="00AA0CA4">
        <w:rPr>
          <w:snapToGrid w:val="0"/>
          <w:sz w:val="28"/>
          <w:szCs w:val="28"/>
          <w:lang w:val="be-BY"/>
        </w:rPr>
        <w:t xml:space="preserve"> прагматычная фразеалагізацыя мае характар канвенцыянальнасці, а ідыяматычная – традыцыйнасці</w:t>
      </w:r>
      <w:r>
        <w:rPr>
          <w:snapToGrid w:val="0"/>
          <w:sz w:val="28"/>
          <w:szCs w:val="28"/>
          <w:lang w:val="be-BY"/>
        </w:rPr>
        <w:t xml:space="preserve"> </w:t>
      </w:r>
      <w:r w:rsidRPr="00AA0CA4">
        <w:rPr>
          <w:snapToGrid w:val="0"/>
          <w:sz w:val="28"/>
          <w:szCs w:val="28"/>
          <w:lang w:val="be-BY"/>
        </w:rPr>
        <w:t>[</w:t>
      </w:r>
      <w:r w:rsidRPr="00864CEC">
        <w:rPr>
          <w:snapToGrid w:val="0"/>
          <w:sz w:val="28"/>
          <w:szCs w:val="28"/>
          <w:lang w:val="be-BY"/>
        </w:rPr>
        <w:t>2</w:t>
      </w:r>
      <w:r w:rsidRPr="00AA0CA4">
        <w:rPr>
          <w:snapToGrid w:val="0"/>
          <w:sz w:val="28"/>
          <w:szCs w:val="28"/>
          <w:lang w:val="be-BY"/>
        </w:rPr>
        <w:t xml:space="preserve">, </w:t>
      </w:r>
      <w:r>
        <w:rPr>
          <w:snapToGrid w:val="0"/>
          <w:sz w:val="28"/>
          <w:szCs w:val="28"/>
          <w:lang w:val="en-US"/>
        </w:rPr>
        <w:t>pp</w:t>
      </w:r>
      <w:r w:rsidRPr="003B46BC">
        <w:rPr>
          <w:snapToGrid w:val="0"/>
          <w:sz w:val="28"/>
          <w:szCs w:val="28"/>
          <w:lang w:val="be-BY"/>
        </w:rPr>
        <w:t>. 261-279</w:t>
      </w:r>
      <w:r w:rsidRPr="00AA0CA4">
        <w:rPr>
          <w:snapToGrid w:val="0"/>
          <w:sz w:val="28"/>
          <w:szCs w:val="28"/>
          <w:lang w:val="be-BY"/>
        </w:rPr>
        <w:t>],.</w:t>
      </w:r>
      <w:r>
        <w:rPr>
          <w:snapToGrid w:val="0"/>
          <w:sz w:val="28"/>
          <w:szCs w:val="28"/>
          <w:lang w:val="be-BY"/>
        </w:rPr>
        <w:t xml:space="preserve"> Аб’ява ў грамадскім транспарце “</w:t>
      </w:r>
      <w:r w:rsidRPr="006F52F5">
        <w:rPr>
          <w:i/>
          <w:snapToGrid w:val="0"/>
          <w:sz w:val="28"/>
          <w:szCs w:val="28"/>
          <w:lang w:val="be-BY"/>
        </w:rPr>
        <w:t>Асцярожна, дзверы зачыняюцца!</w:t>
      </w:r>
      <w:r>
        <w:rPr>
          <w:snapToGrid w:val="0"/>
          <w:sz w:val="28"/>
          <w:szCs w:val="28"/>
          <w:lang w:val="be-BY"/>
        </w:rPr>
        <w:t xml:space="preserve">” падыходзіць пад азначэнне прагматэмы. Аднак, калі мы пабудуем для дадзенага СемП крыху іншае ФанП, то атрымаецца семантычны, але не функцыянальны эквівалент. Элементы прасторавай (транспартны сродак), часавай (момант адбыцця з прыпынку) дэтэрмінацыі ў спалучэнні з фактарам канвенцыянальнасці даюць нам прагматычна фразеалагізаваны выраз – адзіны магчымы ў дадзенай сітуацыі. </w:t>
      </w:r>
    </w:p>
    <w:p w:rsidR="00E12CC5" w:rsidRDefault="00E12CC5" w:rsidP="00E12CC5">
      <w:pPr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Варта адзначыць, што прагматэмы не заўсёды адназначна супрацьпастаўляюцца ідыёмам ці калакацыям. Так, </w:t>
      </w:r>
      <w:r w:rsidRPr="008B6F8E">
        <w:rPr>
          <w:sz w:val="28"/>
          <w:szCs w:val="28"/>
          <w:lang w:val="be-BY"/>
        </w:rPr>
        <w:t>н</w:t>
      </w:r>
      <w:r w:rsidRPr="008B6F8E">
        <w:rPr>
          <w:snapToGrid w:val="0"/>
          <w:sz w:val="28"/>
          <w:szCs w:val="28"/>
          <w:lang w:val="be-BY"/>
        </w:rPr>
        <w:t xml:space="preserve">апрыклад, іспанскі выраз </w:t>
      </w:r>
      <w:r w:rsidRPr="008B6F8E">
        <w:rPr>
          <w:i/>
          <w:snapToGrid w:val="0"/>
          <w:sz w:val="28"/>
          <w:szCs w:val="28"/>
          <w:lang w:val="fr-FR"/>
        </w:rPr>
        <w:t>Mucha</w:t>
      </w:r>
      <w:r w:rsidRPr="008B6F8E">
        <w:rPr>
          <w:i/>
          <w:snapToGrid w:val="0"/>
          <w:sz w:val="28"/>
          <w:szCs w:val="28"/>
          <w:lang w:val="be-BY"/>
        </w:rPr>
        <w:t xml:space="preserve"> </w:t>
      </w:r>
      <w:r w:rsidRPr="008B6F8E">
        <w:rPr>
          <w:i/>
          <w:snapToGrid w:val="0"/>
          <w:sz w:val="28"/>
          <w:szCs w:val="28"/>
          <w:lang w:val="fr-FR"/>
        </w:rPr>
        <w:t>mierda</w:t>
      </w:r>
      <w:r w:rsidRPr="008B6F8E">
        <w:rPr>
          <w:i/>
          <w:snapToGrid w:val="0"/>
          <w:sz w:val="28"/>
          <w:szCs w:val="28"/>
          <w:lang w:val="be-BY"/>
        </w:rPr>
        <w:t>!</w:t>
      </w:r>
      <w:r w:rsidRPr="008B6F8E">
        <w:rPr>
          <w:snapToGrid w:val="0"/>
          <w:sz w:val="28"/>
          <w:szCs w:val="28"/>
          <w:lang w:val="be-BY"/>
        </w:rPr>
        <w:t xml:space="preserve"> – выкарыстоўваецца ў канкрэтнай сітуацыі, калі акцёру трэба пазычыць удачы (рускае </w:t>
      </w:r>
      <w:r w:rsidRPr="008B6F8E">
        <w:rPr>
          <w:i/>
          <w:snapToGrid w:val="0"/>
          <w:sz w:val="28"/>
          <w:szCs w:val="28"/>
          <w:lang w:val="be-BY"/>
        </w:rPr>
        <w:t>Ни пуха ни пера!</w:t>
      </w:r>
      <w:r w:rsidRPr="008B6F8E">
        <w:rPr>
          <w:snapToGrid w:val="0"/>
          <w:sz w:val="28"/>
          <w:szCs w:val="28"/>
          <w:lang w:val="be-BY"/>
        </w:rPr>
        <w:t xml:space="preserve">), але разам з </w:t>
      </w:r>
      <w:r>
        <w:rPr>
          <w:snapToGrid w:val="0"/>
          <w:sz w:val="28"/>
          <w:szCs w:val="28"/>
          <w:lang w:val="be-BY"/>
        </w:rPr>
        <w:t>тым СемП гэтага выслоўя ўтворана</w:t>
      </w:r>
      <w:r w:rsidRPr="008B6F8E">
        <w:rPr>
          <w:snapToGrid w:val="0"/>
          <w:sz w:val="28"/>
          <w:szCs w:val="28"/>
          <w:lang w:val="be-BY"/>
        </w:rPr>
        <w:t xml:space="preserve"> нерэгулярна, бо сапраўднае значэнне цэлага не выводзіцца з рэгулярнай сумы значэнняў кампанентаў. Такім чынам, гэта адначасова і прагматэма, і ідыёма.</w:t>
      </w:r>
      <w:r>
        <w:rPr>
          <w:snapToGrid w:val="0"/>
          <w:sz w:val="28"/>
          <w:szCs w:val="28"/>
          <w:lang w:val="be-BY"/>
        </w:rPr>
        <w:t xml:space="preserve"> Выраз</w:t>
      </w:r>
      <w:r w:rsidRPr="00707E7D">
        <w:rPr>
          <w:snapToGrid w:val="0"/>
          <w:sz w:val="28"/>
          <w:szCs w:val="28"/>
          <w:lang w:val="be-BY"/>
        </w:rPr>
        <w:t xml:space="preserve"> </w:t>
      </w:r>
      <w:r w:rsidRPr="00707E7D">
        <w:rPr>
          <w:i/>
          <w:snapToGrid w:val="0"/>
          <w:sz w:val="28"/>
          <w:szCs w:val="28"/>
          <w:lang w:val="be-BY"/>
        </w:rPr>
        <w:t>Беглы агонь!</w:t>
      </w:r>
      <w:r>
        <w:rPr>
          <w:i/>
          <w:snapToGrid w:val="0"/>
          <w:sz w:val="28"/>
          <w:szCs w:val="28"/>
          <w:lang w:val="be-BY"/>
        </w:rPr>
        <w:t xml:space="preserve"> </w:t>
      </w:r>
      <w:r>
        <w:rPr>
          <w:snapToGrid w:val="0"/>
          <w:sz w:val="28"/>
          <w:szCs w:val="28"/>
          <w:lang w:val="be-BY"/>
        </w:rPr>
        <w:t>– і калакацыя, і прагматэма (прыметнік можна замяніць сінонімамі, але, канвенцыя забараняе нам гэта, бо тады выраз не будзе разглядацца як вайсковая каманда).</w:t>
      </w:r>
    </w:p>
    <w:p w:rsidR="00E12CC5" w:rsidRDefault="00E12CC5" w:rsidP="00E12CC5">
      <w:pPr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 xml:space="preserve">Ад клішэ і, у прыватнасці, парэміялагічных адзінак, прагматэмы адрознівае тое, што яны адносяцца да больш канкрэтных сітуацый, якія </w:t>
      </w:r>
      <w:r>
        <w:rPr>
          <w:snapToGrid w:val="0"/>
          <w:sz w:val="28"/>
          <w:szCs w:val="28"/>
          <w:lang w:val="be-BY"/>
        </w:rPr>
        <w:lastRenderedPageBreak/>
        <w:t xml:space="preserve">проста бясконца паўтараюцца, у той час як першыя адносяцца да родавых сітуацый </w:t>
      </w:r>
      <w:r w:rsidRPr="003B46BC">
        <w:rPr>
          <w:snapToGrid w:val="0"/>
          <w:sz w:val="28"/>
          <w:szCs w:val="28"/>
          <w:lang w:val="be-BY"/>
        </w:rPr>
        <w:t>[</w:t>
      </w:r>
      <w:r>
        <w:rPr>
          <w:snapToGrid w:val="0"/>
          <w:sz w:val="28"/>
          <w:szCs w:val="28"/>
          <w:lang w:val="be-BY"/>
        </w:rPr>
        <w:t>3</w:t>
      </w:r>
      <w:r w:rsidRPr="003B46BC">
        <w:rPr>
          <w:snapToGrid w:val="0"/>
          <w:sz w:val="28"/>
          <w:szCs w:val="28"/>
          <w:lang w:val="be-BY"/>
        </w:rPr>
        <w:t xml:space="preserve">, </w:t>
      </w:r>
      <w:r w:rsidRPr="00EE33B5">
        <w:rPr>
          <w:snapToGrid w:val="0"/>
          <w:sz w:val="28"/>
          <w:szCs w:val="28"/>
          <w:lang w:val="en-US"/>
        </w:rPr>
        <w:t>p</w:t>
      </w:r>
      <w:r w:rsidRPr="003B46BC">
        <w:rPr>
          <w:snapToGrid w:val="0"/>
          <w:sz w:val="28"/>
          <w:szCs w:val="28"/>
          <w:lang w:val="be-BY"/>
        </w:rPr>
        <w:t>.</w:t>
      </w:r>
      <w:r w:rsidRPr="00EE33B5">
        <w:rPr>
          <w:snapToGrid w:val="0"/>
          <w:sz w:val="28"/>
          <w:szCs w:val="28"/>
          <w:lang w:val="be-BY"/>
        </w:rPr>
        <w:t xml:space="preserve"> 207</w:t>
      </w:r>
      <w:r w:rsidRPr="003B46BC">
        <w:rPr>
          <w:snapToGrid w:val="0"/>
          <w:sz w:val="28"/>
          <w:szCs w:val="28"/>
          <w:lang w:val="be-BY"/>
        </w:rPr>
        <w:t>]</w:t>
      </w:r>
      <w:r>
        <w:rPr>
          <w:snapToGrid w:val="0"/>
          <w:sz w:val="28"/>
          <w:szCs w:val="28"/>
          <w:lang w:val="be-BY"/>
        </w:rPr>
        <w:t>.</w:t>
      </w:r>
    </w:p>
    <w:p w:rsidR="00E12CC5" w:rsidRDefault="00E12CC5" w:rsidP="00E12CC5">
      <w:pPr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Прагматэмы варта адрозніваць і ад прагматычна абумоўленых лексем (</w:t>
      </w:r>
      <w:r w:rsidRPr="00F57D30">
        <w:rPr>
          <w:i/>
          <w:snapToGrid w:val="0"/>
          <w:sz w:val="28"/>
          <w:szCs w:val="28"/>
          <w:lang w:val="be-BY"/>
        </w:rPr>
        <w:t>Алё!</w:t>
      </w:r>
      <w:r>
        <w:rPr>
          <w:snapToGrid w:val="0"/>
          <w:sz w:val="28"/>
          <w:szCs w:val="28"/>
          <w:lang w:val="be-BY"/>
        </w:rPr>
        <w:t>) і сінтаксічных канструкцый (</w:t>
      </w:r>
      <w:r w:rsidRPr="00F57D30">
        <w:rPr>
          <w:i/>
          <w:snapToGrid w:val="0"/>
          <w:sz w:val="28"/>
          <w:szCs w:val="28"/>
          <w:lang w:val="fr-FR"/>
        </w:rPr>
        <w:t>Ouvert</w:t>
      </w:r>
      <w:r w:rsidRPr="00F57D30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du</w:t>
      </w:r>
      <w:r w:rsidRPr="00F57D30">
        <w:rPr>
          <w:i/>
          <w:snapToGrid w:val="0"/>
          <w:sz w:val="28"/>
          <w:szCs w:val="28"/>
          <w:lang w:val="be-BY"/>
        </w:rPr>
        <w:t xml:space="preserve"> [</w:t>
      </w:r>
      <w:r w:rsidRPr="00F57D30">
        <w:rPr>
          <w:i/>
          <w:snapToGrid w:val="0"/>
          <w:sz w:val="28"/>
          <w:szCs w:val="28"/>
          <w:lang w:val="fr-FR"/>
        </w:rPr>
        <w:t>jour</w:t>
      </w:r>
      <w:r w:rsidRPr="003B46BC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de</w:t>
      </w:r>
      <w:r w:rsidRPr="003B46BC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la</w:t>
      </w:r>
      <w:r w:rsidRPr="003B46BC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semaine</w:t>
      </w:r>
      <w:r w:rsidRPr="00F57D30">
        <w:rPr>
          <w:i/>
          <w:snapToGrid w:val="0"/>
          <w:sz w:val="28"/>
          <w:szCs w:val="28"/>
          <w:lang w:val="be-BY"/>
        </w:rPr>
        <w:t xml:space="preserve">] </w:t>
      </w:r>
      <w:r w:rsidRPr="00F57D30">
        <w:rPr>
          <w:i/>
          <w:snapToGrid w:val="0"/>
          <w:sz w:val="28"/>
          <w:szCs w:val="28"/>
          <w:lang w:val="fr-FR"/>
        </w:rPr>
        <w:t>au</w:t>
      </w:r>
      <w:r w:rsidRPr="00F57D30">
        <w:rPr>
          <w:i/>
          <w:snapToGrid w:val="0"/>
          <w:sz w:val="28"/>
          <w:szCs w:val="28"/>
          <w:lang w:val="be-BY"/>
        </w:rPr>
        <w:t xml:space="preserve"> [</w:t>
      </w:r>
      <w:r w:rsidRPr="00F57D30">
        <w:rPr>
          <w:i/>
          <w:snapToGrid w:val="0"/>
          <w:sz w:val="28"/>
          <w:szCs w:val="28"/>
          <w:lang w:val="fr-FR"/>
        </w:rPr>
        <w:t>jour</w:t>
      </w:r>
      <w:r w:rsidRPr="003B46BC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de</w:t>
      </w:r>
      <w:r w:rsidRPr="003B46BC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la</w:t>
      </w:r>
      <w:r w:rsidRPr="003B46BC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semaine</w:t>
      </w:r>
      <w:r w:rsidRPr="00F57D30">
        <w:rPr>
          <w:i/>
          <w:snapToGrid w:val="0"/>
          <w:sz w:val="28"/>
          <w:szCs w:val="28"/>
          <w:lang w:val="be-BY"/>
        </w:rPr>
        <w:t xml:space="preserve">] </w:t>
      </w:r>
      <w:r w:rsidRPr="00F57D30">
        <w:rPr>
          <w:i/>
          <w:snapToGrid w:val="0"/>
          <w:sz w:val="28"/>
          <w:szCs w:val="28"/>
          <w:lang w:val="fr-FR"/>
        </w:rPr>
        <w:t>de</w:t>
      </w:r>
      <w:r w:rsidRPr="00F57D30">
        <w:rPr>
          <w:i/>
          <w:snapToGrid w:val="0"/>
          <w:sz w:val="28"/>
          <w:szCs w:val="28"/>
          <w:lang w:val="be-BY"/>
        </w:rPr>
        <w:t xml:space="preserve"> [</w:t>
      </w:r>
      <w:r w:rsidRPr="00F57D30">
        <w:rPr>
          <w:i/>
          <w:snapToGrid w:val="0"/>
          <w:sz w:val="28"/>
          <w:szCs w:val="28"/>
          <w:lang w:val="fr-FR"/>
        </w:rPr>
        <w:t>heure</w:t>
      </w:r>
      <w:r w:rsidRPr="00F57D30">
        <w:rPr>
          <w:i/>
          <w:snapToGrid w:val="0"/>
          <w:sz w:val="28"/>
          <w:szCs w:val="28"/>
          <w:lang w:val="be-BY"/>
        </w:rPr>
        <w:t>] à [</w:t>
      </w:r>
      <w:r w:rsidRPr="00F57D30">
        <w:rPr>
          <w:i/>
          <w:snapToGrid w:val="0"/>
          <w:sz w:val="28"/>
          <w:szCs w:val="28"/>
          <w:lang w:val="fr-FR"/>
        </w:rPr>
        <w:t>heure</w:t>
      </w:r>
      <w:r w:rsidRPr="00F57D30">
        <w:rPr>
          <w:i/>
          <w:snapToGrid w:val="0"/>
          <w:sz w:val="28"/>
          <w:szCs w:val="28"/>
          <w:lang w:val="be-BY"/>
        </w:rPr>
        <w:t xml:space="preserve">] </w:t>
      </w:r>
      <w:r w:rsidRPr="00F57D30">
        <w:rPr>
          <w:i/>
          <w:snapToGrid w:val="0"/>
          <w:sz w:val="28"/>
          <w:szCs w:val="28"/>
          <w:lang w:val="fr-FR"/>
        </w:rPr>
        <w:t>et</w:t>
      </w:r>
      <w:r w:rsidRPr="00F57D30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les</w:t>
      </w:r>
      <w:r w:rsidRPr="00F57D30">
        <w:rPr>
          <w:i/>
          <w:snapToGrid w:val="0"/>
          <w:sz w:val="28"/>
          <w:szCs w:val="28"/>
          <w:lang w:val="be-BY"/>
        </w:rPr>
        <w:t xml:space="preserve"> [</w:t>
      </w:r>
      <w:r w:rsidRPr="00F57D30">
        <w:rPr>
          <w:i/>
          <w:snapToGrid w:val="0"/>
          <w:sz w:val="28"/>
          <w:szCs w:val="28"/>
          <w:lang w:val="fr-FR"/>
        </w:rPr>
        <w:t>jour</w:t>
      </w:r>
      <w:r w:rsidRPr="00F57D30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de</w:t>
      </w:r>
      <w:r w:rsidRPr="00F57D30">
        <w:rPr>
          <w:i/>
          <w:snapToGrid w:val="0"/>
          <w:sz w:val="28"/>
          <w:szCs w:val="28"/>
          <w:lang w:val="be-BY"/>
        </w:rPr>
        <w:t xml:space="preserve"> </w:t>
      </w:r>
      <w:r w:rsidRPr="00F57D30">
        <w:rPr>
          <w:i/>
          <w:snapToGrid w:val="0"/>
          <w:sz w:val="28"/>
          <w:szCs w:val="28"/>
          <w:lang w:val="fr-FR"/>
        </w:rPr>
        <w:t>semaine</w:t>
      </w:r>
      <w:r w:rsidRPr="00F57D30">
        <w:rPr>
          <w:i/>
          <w:snapToGrid w:val="0"/>
          <w:sz w:val="28"/>
          <w:szCs w:val="28"/>
          <w:lang w:val="be-BY"/>
        </w:rPr>
        <w:t xml:space="preserve">] </w:t>
      </w:r>
      <w:r w:rsidRPr="00F57D30">
        <w:rPr>
          <w:i/>
          <w:snapToGrid w:val="0"/>
          <w:sz w:val="28"/>
          <w:szCs w:val="28"/>
          <w:lang w:val="fr-FR"/>
        </w:rPr>
        <w:t>jusqu</w:t>
      </w:r>
      <w:r w:rsidRPr="00F57D30">
        <w:rPr>
          <w:i/>
          <w:snapToGrid w:val="0"/>
          <w:sz w:val="28"/>
          <w:szCs w:val="28"/>
          <w:lang w:val="be-BY"/>
        </w:rPr>
        <w:t>'à [</w:t>
      </w:r>
      <w:r w:rsidRPr="00F57D30">
        <w:rPr>
          <w:i/>
          <w:snapToGrid w:val="0"/>
          <w:sz w:val="28"/>
          <w:szCs w:val="28"/>
          <w:lang w:val="fr-FR"/>
        </w:rPr>
        <w:t>heure</w:t>
      </w:r>
      <w:r w:rsidRPr="00F57D30">
        <w:rPr>
          <w:i/>
          <w:snapToGrid w:val="0"/>
          <w:sz w:val="28"/>
          <w:szCs w:val="28"/>
          <w:lang w:val="be-BY"/>
        </w:rPr>
        <w:t>]</w:t>
      </w:r>
      <w:r>
        <w:rPr>
          <w:i/>
          <w:snapToGrid w:val="0"/>
          <w:sz w:val="28"/>
          <w:szCs w:val="28"/>
          <w:lang w:val="be-BY"/>
        </w:rPr>
        <w:t xml:space="preserve"> </w:t>
      </w:r>
      <w:r>
        <w:rPr>
          <w:snapToGrid w:val="0"/>
          <w:sz w:val="28"/>
          <w:szCs w:val="28"/>
          <w:lang w:val="be-BY"/>
        </w:rPr>
        <w:t>– ‘працуем з (дзень тыдня) па (дзень тыдня) з (час) да (час)’, франц.).</w:t>
      </w:r>
    </w:p>
    <w:p w:rsidR="00E12CC5" w:rsidRDefault="00E12CC5" w:rsidP="00E12CC5">
      <w:pPr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Як ужо ўзгадвалася, прагматэмы ўтвараюцца для пэўных сітуацый, таму вывучэнне гэтых фразеалагічных адзінак непарыўна звязана з даследаваннем сітуацый маўлення, а класіфікацыя – з класіфікацыяй сітуацый. Калі мы возьмем за крытэр класіфікацыі прагматэм сітуацыю іх рэалізацыі, то зменшым магчымасць перасячэння ўтвораных класаў і, адпаведна, палегчым задачу пошуку новых адзінак.</w:t>
      </w:r>
    </w:p>
    <w:p w:rsidR="00E12CC5" w:rsidRDefault="00E12CC5" w:rsidP="00E12CC5">
      <w:pPr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Намі былі вылучаны наступныя класы прагматэм:</w:t>
      </w:r>
    </w:p>
    <w:p w:rsidR="00E12CC5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Прывітанні – развітанні (</w:t>
      </w:r>
      <w:r w:rsidRPr="00800729">
        <w:rPr>
          <w:i/>
          <w:snapToGrid w:val="0"/>
          <w:sz w:val="28"/>
          <w:szCs w:val="28"/>
          <w:lang w:val="be-BY"/>
        </w:rPr>
        <w:t>Дзень добры! Шчыра запрашаем! Да хуткага спаткання!</w:t>
      </w:r>
      <w:r>
        <w:rPr>
          <w:snapToGrid w:val="0"/>
          <w:sz w:val="28"/>
          <w:szCs w:val="28"/>
          <w:lang w:val="be-BY"/>
        </w:rPr>
        <w:t>);</w:t>
      </w:r>
    </w:p>
    <w:p w:rsidR="00E12CC5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Формулы ветлівасці (</w:t>
      </w:r>
      <w:r w:rsidRPr="00800729">
        <w:rPr>
          <w:i/>
          <w:snapToGrid w:val="0"/>
          <w:sz w:val="28"/>
          <w:szCs w:val="28"/>
          <w:lang w:val="be-BY"/>
        </w:rPr>
        <w:t>Будзь здаровы! Вялікі дзякуй!</w:t>
      </w:r>
      <w:r>
        <w:rPr>
          <w:snapToGrid w:val="0"/>
          <w:sz w:val="28"/>
          <w:szCs w:val="28"/>
          <w:lang w:val="be-BY"/>
        </w:rPr>
        <w:t>);</w:t>
      </w:r>
    </w:p>
    <w:p w:rsidR="00E12CC5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Формулы віншавання (</w:t>
      </w:r>
      <w:r w:rsidRPr="00800729">
        <w:rPr>
          <w:i/>
          <w:snapToGrid w:val="0"/>
          <w:sz w:val="28"/>
          <w:szCs w:val="28"/>
          <w:lang w:val="be-BY"/>
        </w:rPr>
        <w:t>Хрыстос уваскрос! Сапраўды ўваскрос! З Днём народзінаў!</w:t>
      </w:r>
      <w:r>
        <w:rPr>
          <w:snapToGrid w:val="0"/>
          <w:sz w:val="28"/>
          <w:szCs w:val="28"/>
          <w:lang w:val="be-BY"/>
        </w:rPr>
        <w:t>);</w:t>
      </w:r>
    </w:p>
    <w:p w:rsidR="00E12CC5" w:rsidRPr="004630E2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Пісьмовыя звароты і развітанні (у зваротах – фіксаваныя тытулаванні</w:t>
      </w:r>
      <w:r w:rsidRPr="007C79D5">
        <w:rPr>
          <w:snapToGrid w:val="0"/>
          <w:sz w:val="28"/>
          <w:szCs w:val="28"/>
          <w:lang w:val="be-BY"/>
        </w:rPr>
        <w:t xml:space="preserve">: </w:t>
      </w:r>
      <w:r w:rsidRPr="003B46BC">
        <w:rPr>
          <w:i/>
          <w:sz w:val="28"/>
          <w:szCs w:val="28"/>
          <w:lang w:val="be-BY"/>
        </w:rPr>
        <w:t>Ваша Вялікасць</w:t>
      </w:r>
      <w:r>
        <w:rPr>
          <w:i/>
          <w:sz w:val="28"/>
          <w:szCs w:val="28"/>
          <w:lang w:val="be-BY"/>
        </w:rPr>
        <w:t>,</w:t>
      </w:r>
      <w:r w:rsidRPr="007C79D5">
        <w:rPr>
          <w:i/>
          <w:sz w:val="28"/>
          <w:szCs w:val="28"/>
          <w:lang w:val="be-BY"/>
        </w:rPr>
        <w:t xml:space="preserve"> Ваша Эксяленцыя</w:t>
      </w:r>
      <w:r>
        <w:rPr>
          <w:i/>
          <w:sz w:val="28"/>
          <w:szCs w:val="28"/>
          <w:lang w:val="be-BY"/>
        </w:rPr>
        <w:t>;</w:t>
      </w:r>
      <w:r>
        <w:rPr>
          <w:sz w:val="28"/>
          <w:szCs w:val="28"/>
          <w:lang w:val="be-BY"/>
        </w:rPr>
        <w:t xml:space="preserve"> у развітаннях – пратакольныя кампліменты: </w:t>
      </w:r>
      <w:r w:rsidRPr="009C4149">
        <w:rPr>
          <w:i/>
          <w:sz w:val="28"/>
          <w:szCs w:val="28"/>
          <w:lang w:val="be-BY"/>
        </w:rPr>
        <w:t>Запэўніванне ў вельмі высокай павазе</w:t>
      </w:r>
      <w:r>
        <w:rPr>
          <w:sz w:val="28"/>
          <w:szCs w:val="28"/>
          <w:lang w:val="be-BY"/>
        </w:rPr>
        <w:t>);</w:t>
      </w:r>
    </w:p>
    <w:p w:rsidR="00E12CC5" w:rsidRPr="004630E2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Тлумачальныя або інфармацыйныя надпісы (вулічныя: </w:t>
      </w:r>
      <w:r w:rsidRPr="004630E2">
        <w:rPr>
          <w:i/>
          <w:sz w:val="28"/>
          <w:szCs w:val="28"/>
          <w:lang w:val="be-BY"/>
        </w:rPr>
        <w:t>Стаянка (паркоўка) забаронена</w:t>
      </w:r>
      <w:r w:rsidRPr="004630E2">
        <w:rPr>
          <w:sz w:val="28"/>
          <w:szCs w:val="28"/>
          <w:lang w:val="be-BY"/>
        </w:rPr>
        <w:t xml:space="preserve">, </w:t>
      </w:r>
      <w:r w:rsidRPr="004630E2">
        <w:rPr>
          <w:i/>
          <w:sz w:val="28"/>
          <w:szCs w:val="28"/>
          <w:lang w:val="be-BY"/>
        </w:rPr>
        <w:t>Машыны не ставіць</w:t>
      </w:r>
      <w:r>
        <w:rPr>
          <w:i/>
          <w:sz w:val="28"/>
          <w:szCs w:val="28"/>
          <w:lang w:val="be-BY"/>
        </w:rPr>
        <w:t>;</w:t>
      </w:r>
      <w:r>
        <w:rPr>
          <w:sz w:val="28"/>
          <w:szCs w:val="28"/>
          <w:lang w:val="be-BY"/>
        </w:rPr>
        <w:t xml:space="preserve"> у грамадскіх месцах:</w:t>
      </w:r>
      <w:r>
        <w:rPr>
          <w:i/>
          <w:sz w:val="28"/>
          <w:szCs w:val="28"/>
          <w:lang w:val="be-BY"/>
        </w:rPr>
        <w:t xml:space="preserve"> </w:t>
      </w:r>
      <w:r w:rsidRPr="004630E2">
        <w:rPr>
          <w:i/>
          <w:sz w:val="28"/>
          <w:szCs w:val="28"/>
          <w:lang w:val="be-BY"/>
        </w:rPr>
        <w:t>Не прыхіляцца</w:t>
      </w:r>
      <w:r>
        <w:rPr>
          <w:i/>
          <w:sz w:val="28"/>
          <w:szCs w:val="28"/>
          <w:lang w:val="be-BY"/>
        </w:rPr>
        <w:t>;</w:t>
      </w:r>
      <w:r>
        <w:rPr>
          <w:sz w:val="28"/>
          <w:szCs w:val="28"/>
          <w:lang w:val="be-BY"/>
        </w:rPr>
        <w:t xml:space="preserve"> на паліграфічнай і іншай прадукцыі: </w:t>
      </w:r>
      <w:r w:rsidRPr="001D3CC9">
        <w:rPr>
          <w:i/>
          <w:sz w:val="28"/>
          <w:szCs w:val="28"/>
          <w:lang w:val="be-BY"/>
        </w:rPr>
        <w:t>Усе правы абаронены; Курсіў мой</w:t>
      </w:r>
      <w:r w:rsidRPr="004630E2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>;</w:t>
      </w:r>
    </w:p>
    <w:p w:rsidR="00E12CC5" w:rsidRPr="001D3CC9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Вусныя інфармацыйныя паведамленні (</w:t>
      </w:r>
      <w:r w:rsidRPr="004630E2">
        <w:rPr>
          <w:i/>
          <w:sz w:val="28"/>
          <w:szCs w:val="28"/>
          <w:lang w:val="be-BY"/>
        </w:rPr>
        <w:t>Канцавая (канечны прыпынак), Поезд далей не ідзе - Калі ласка, пакіньце вагоны</w:t>
      </w:r>
      <w:r>
        <w:rPr>
          <w:sz w:val="28"/>
          <w:szCs w:val="28"/>
          <w:lang w:val="be-BY"/>
        </w:rPr>
        <w:t>)</w:t>
      </w:r>
    </w:p>
    <w:p w:rsidR="00E12CC5" w:rsidRPr="00C94947" w:rsidRDefault="00E12CC5" w:rsidP="00E12CC5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Каманды (вайсковыя, калявайсковыя, спартыўныя і інш.: </w:t>
      </w:r>
      <w:r w:rsidRPr="001D3CC9">
        <w:rPr>
          <w:i/>
          <w:sz w:val="28"/>
          <w:szCs w:val="28"/>
          <w:lang w:val="be-BY"/>
        </w:rPr>
        <w:t>Рукі дагары! Зброю на плячо!</w:t>
      </w:r>
      <w:r>
        <w:rPr>
          <w:sz w:val="28"/>
          <w:szCs w:val="28"/>
          <w:lang w:val="be-BY"/>
        </w:rPr>
        <w:t>).</w:t>
      </w:r>
    </w:p>
    <w:p w:rsidR="00E12CC5" w:rsidRDefault="00E12CC5" w:rsidP="00E12CC5">
      <w:pPr>
        <w:spacing w:line="360" w:lineRule="auto"/>
        <w:ind w:firstLine="708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Прагматэмы – самабытныя адзінкі, утвараюцца ў кожнай мове па асобай логіцы, а таму павінны перакладацца як цэлае, а не як свабодныя спалучэнні слоў.</w:t>
      </w:r>
    </w:p>
    <w:p w:rsidR="00E12CC5" w:rsidRPr="003B46BC" w:rsidRDefault="00E12CC5" w:rsidP="00E12CC5">
      <w:pPr>
        <w:spacing w:line="360" w:lineRule="auto"/>
        <w:jc w:val="both"/>
        <w:rPr>
          <w:snapToGrid w:val="0"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ab/>
        <w:t>На падставе вылучаных намі класаў неабходна пабудаваць больш поўны спіс прагматэм. Пры аналізе большай колькасці выразаў павінны ўдасканаліцца тэхніка аналізу і разуменне маўленчай сітуацыі. Збор і апрацоўка беларускіх прагматэм будзе спрыяць развіццю беларускай камп’ютэрнай лексікаграфіі ў цэлым.</w:t>
      </w:r>
    </w:p>
    <w:p w:rsidR="00E12CC5" w:rsidRDefault="00E12CC5" w:rsidP="00E12CC5">
      <w:pPr>
        <w:spacing w:line="360" w:lineRule="auto"/>
        <w:jc w:val="both"/>
        <w:rPr>
          <w:snapToGrid w:val="0"/>
          <w:sz w:val="28"/>
          <w:szCs w:val="28"/>
          <w:lang w:val="be-BY"/>
        </w:rPr>
      </w:pPr>
      <w:r w:rsidRPr="00D74882">
        <w:rPr>
          <w:b/>
          <w:snapToGrid w:val="0"/>
          <w:sz w:val="28"/>
          <w:szCs w:val="28"/>
          <w:lang w:val="be-BY"/>
        </w:rPr>
        <w:t>Літаратура</w:t>
      </w:r>
      <w:r>
        <w:rPr>
          <w:snapToGrid w:val="0"/>
          <w:sz w:val="28"/>
          <w:szCs w:val="28"/>
          <w:lang w:val="be-BY"/>
        </w:rPr>
        <w:t>:</w:t>
      </w:r>
    </w:p>
    <w:p w:rsidR="00E12CC5" w:rsidRPr="002A69AC" w:rsidRDefault="00E12CC5" w:rsidP="00E12CC5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 w:rsidRPr="002A69AC">
        <w:rPr>
          <w:sz w:val="28"/>
          <w:szCs w:val="28"/>
          <w:lang w:val="be-BY"/>
        </w:rPr>
        <w:t>Мельчук И.А. Смысл и сочетаемость в словаре / Л.Н.Иорданская, И.А Мельчук. –   Москва: Языки славянской культуры, 2007. – 672 с.</w:t>
      </w:r>
    </w:p>
    <w:p w:rsidR="00E12CC5" w:rsidRPr="002A69AC" w:rsidRDefault="00E12CC5" w:rsidP="00E12CC5">
      <w:pPr>
        <w:numPr>
          <w:ilvl w:val="0"/>
          <w:numId w:val="2"/>
        </w:numPr>
        <w:adjustRightInd w:val="0"/>
        <w:spacing w:line="360" w:lineRule="auto"/>
        <w:jc w:val="both"/>
        <w:rPr>
          <w:sz w:val="28"/>
          <w:szCs w:val="28"/>
          <w:lang w:val="be-BY"/>
        </w:rPr>
      </w:pPr>
      <w:r w:rsidRPr="002A69AC">
        <w:rPr>
          <w:sz w:val="28"/>
          <w:szCs w:val="28"/>
          <w:lang w:val="be-BY"/>
        </w:rPr>
        <w:t>Kleiber G. Nominales : essais de semantique referentielle / G. Kleiber. – Paris: Armand Colin, 1994 . – 248 p.</w:t>
      </w:r>
    </w:p>
    <w:p w:rsidR="00E12CC5" w:rsidRPr="002A69AC" w:rsidRDefault="00E12CC5" w:rsidP="00E12CC5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  <w:szCs w:val="28"/>
          <w:lang w:val="be-BY"/>
        </w:rPr>
      </w:pPr>
      <w:r w:rsidRPr="002A69AC">
        <w:rPr>
          <w:sz w:val="28"/>
          <w:szCs w:val="28"/>
          <w:lang w:val="be-BY"/>
        </w:rPr>
        <w:t>Morgan J. L. Two Types of Convention in Indirect Speech Acts / J. L. Morgan // Syntax and Semantics vol. 9. – London: Academic Press, 1978. – pp. 261 – 280.</w:t>
      </w:r>
    </w:p>
    <w:p w:rsidR="00BD3931" w:rsidRDefault="00BD3931"/>
    <w:sectPr w:rsidR="00BD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2F6"/>
    <w:multiLevelType w:val="hybridMultilevel"/>
    <w:tmpl w:val="2F1A64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E2D5AB5"/>
    <w:multiLevelType w:val="hybridMultilevel"/>
    <w:tmpl w:val="A26A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D3D83"/>
    <w:multiLevelType w:val="hybridMultilevel"/>
    <w:tmpl w:val="B7BE7502"/>
    <w:lvl w:ilvl="0" w:tplc="3A38E1F2">
      <w:start w:val="1"/>
      <w:numFmt w:val="decimal"/>
      <w:lvlText w:val="%1)"/>
      <w:lvlJc w:val="left"/>
      <w:pPr>
        <w:tabs>
          <w:tab w:val="num" w:pos="1722"/>
        </w:tabs>
        <w:ind w:left="1722" w:hanging="10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E12CC5"/>
    <w:rsid w:val="00BD3931"/>
    <w:rsid w:val="00E1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E12CC5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2012-11-02T12:05:00Z</dcterms:created>
  <dcterms:modified xsi:type="dcterms:W3CDTF">2012-11-02T12:05:00Z</dcterms:modified>
</cp:coreProperties>
</file>