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84" w:rsidRPr="004B55C1" w:rsidRDefault="00A35E84" w:rsidP="00A35E84">
      <w:pPr>
        <w:spacing w:line="360" w:lineRule="auto"/>
        <w:ind w:right="136"/>
        <w:jc w:val="right"/>
        <w:rPr>
          <w:b/>
          <w:i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</w:t>
      </w:r>
      <w:r w:rsidRPr="004B55C1">
        <w:rPr>
          <w:b/>
          <w:i/>
          <w:caps/>
          <w:sz w:val="28"/>
          <w:szCs w:val="28"/>
        </w:rPr>
        <w:t>байеш жабар зияра</w:t>
      </w:r>
      <w:r>
        <w:rPr>
          <w:b/>
          <w:caps/>
          <w:sz w:val="28"/>
          <w:szCs w:val="28"/>
        </w:rPr>
        <w:t xml:space="preserve">                                       </w:t>
      </w:r>
    </w:p>
    <w:p w:rsidR="00A35E84" w:rsidRPr="00893DAA" w:rsidRDefault="00A35E84" w:rsidP="00A35E84">
      <w:pPr>
        <w:spacing w:line="360" w:lineRule="auto"/>
        <w:ind w:right="136"/>
        <w:jc w:val="center"/>
        <w:rPr>
          <w:b/>
          <w:caps/>
          <w:sz w:val="28"/>
          <w:szCs w:val="28"/>
        </w:rPr>
      </w:pPr>
      <w:r w:rsidRPr="00893DAA">
        <w:rPr>
          <w:b/>
          <w:caps/>
          <w:sz w:val="28"/>
          <w:szCs w:val="28"/>
        </w:rPr>
        <w:t>Рубаи Омара Хайяма в творчестве А.  Кристенсена</w:t>
      </w:r>
    </w:p>
    <w:p w:rsidR="00A35E84" w:rsidRPr="00893DAA" w:rsidRDefault="00A35E84" w:rsidP="00A35E84">
      <w:pPr>
        <w:spacing w:line="360" w:lineRule="auto"/>
        <w:ind w:right="136" w:firstLine="709"/>
        <w:jc w:val="both"/>
        <w:rPr>
          <w:sz w:val="28"/>
          <w:szCs w:val="28"/>
        </w:rPr>
      </w:pPr>
    </w:p>
    <w:p w:rsidR="00A35E84" w:rsidRPr="00893DAA" w:rsidRDefault="00A35E84" w:rsidP="00A35E84">
      <w:pPr>
        <w:spacing w:line="360" w:lineRule="auto"/>
        <w:ind w:right="136" w:firstLine="539"/>
        <w:jc w:val="both"/>
        <w:rPr>
          <w:sz w:val="28"/>
          <w:szCs w:val="28"/>
        </w:rPr>
      </w:pPr>
      <w:r w:rsidRPr="00893DAA">
        <w:rPr>
          <w:sz w:val="28"/>
          <w:szCs w:val="28"/>
        </w:rPr>
        <w:t xml:space="preserve">Датский литературовед Артур </w:t>
      </w:r>
      <w:proofErr w:type="spellStart"/>
      <w:r w:rsidRPr="00893DAA">
        <w:rPr>
          <w:sz w:val="28"/>
          <w:szCs w:val="28"/>
        </w:rPr>
        <w:t>Кристенсен</w:t>
      </w:r>
      <w:proofErr w:type="spellEnd"/>
      <w:r w:rsidRPr="00893DAA">
        <w:rPr>
          <w:sz w:val="28"/>
          <w:szCs w:val="28"/>
        </w:rPr>
        <w:t xml:space="preserve"> принадлежит к числу крупнейших зарубежных исследователей творчества Хайяма. В 1904 году он опубликовал фундаментальное исследование наследия персидского п</w:t>
      </w:r>
      <w:r w:rsidRPr="00893DAA">
        <w:rPr>
          <w:sz w:val="28"/>
          <w:szCs w:val="28"/>
        </w:rPr>
        <w:t>о</w:t>
      </w:r>
      <w:r w:rsidRPr="00893DAA">
        <w:rPr>
          <w:sz w:val="28"/>
          <w:szCs w:val="28"/>
        </w:rPr>
        <w:t>эта.</w:t>
      </w:r>
    </w:p>
    <w:p w:rsidR="00A35E84" w:rsidRPr="00893DAA" w:rsidRDefault="00A35E84" w:rsidP="00A35E84">
      <w:pPr>
        <w:spacing w:line="360" w:lineRule="auto"/>
        <w:ind w:right="136" w:firstLine="539"/>
        <w:jc w:val="both"/>
        <w:rPr>
          <w:sz w:val="28"/>
          <w:szCs w:val="28"/>
        </w:rPr>
      </w:pPr>
      <w:r w:rsidRPr="00893DAA">
        <w:rPr>
          <w:sz w:val="28"/>
          <w:szCs w:val="28"/>
        </w:rPr>
        <w:t xml:space="preserve">Чтобы подчеркнуть важность работы </w:t>
      </w:r>
      <w:proofErr w:type="spellStart"/>
      <w:r w:rsidRPr="00893DAA">
        <w:rPr>
          <w:sz w:val="28"/>
          <w:szCs w:val="28"/>
        </w:rPr>
        <w:t>Кристенсена</w:t>
      </w:r>
      <w:proofErr w:type="spellEnd"/>
      <w:r w:rsidRPr="00893DAA">
        <w:rPr>
          <w:sz w:val="28"/>
          <w:szCs w:val="28"/>
        </w:rPr>
        <w:t xml:space="preserve">,  отметим, что собрание Франсуа </w:t>
      </w:r>
      <w:proofErr w:type="spellStart"/>
      <w:r w:rsidRPr="00893DAA">
        <w:rPr>
          <w:sz w:val="28"/>
          <w:szCs w:val="28"/>
        </w:rPr>
        <w:t>Николаса</w:t>
      </w:r>
      <w:proofErr w:type="spellEnd"/>
      <w:r w:rsidRPr="00893DAA">
        <w:rPr>
          <w:sz w:val="28"/>
          <w:szCs w:val="28"/>
        </w:rPr>
        <w:t xml:space="preserve">, считающееся крупнейшим сборником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, включает в себя более четырехсот беспорядочно расположенных стихов различных авторов. </w:t>
      </w:r>
      <w:proofErr w:type="gramStart"/>
      <w:r w:rsidRPr="00893DAA">
        <w:rPr>
          <w:sz w:val="28"/>
          <w:szCs w:val="28"/>
        </w:rPr>
        <w:t xml:space="preserve">А. </w:t>
      </w:r>
      <w:proofErr w:type="spellStart"/>
      <w:r w:rsidRPr="00893DAA">
        <w:rPr>
          <w:sz w:val="28"/>
          <w:szCs w:val="28"/>
        </w:rPr>
        <w:t>Кристенсен</w:t>
      </w:r>
      <w:proofErr w:type="spellEnd"/>
      <w:r w:rsidRPr="00893DAA">
        <w:rPr>
          <w:sz w:val="28"/>
          <w:szCs w:val="28"/>
        </w:rPr>
        <w:t xml:space="preserve"> опирался на мнение российского исследователя В.А. Жуковского, : «Конечно, Хайям это не народный философ, однако очень тяжело поверить, что в одном человеке умещались столь противоречивые чувства и идеи: м</w:t>
      </w:r>
      <w:r w:rsidRPr="00893DAA">
        <w:rPr>
          <w:sz w:val="28"/>
          <w:szCs w:val="28"/>
        </w:rPr>
        <w:t>о</w:t>
      </w:r>
      <w:r w:rsidRPr="00893DAA">
        <w:rPr>
          <w:sz w:val="28"/>
          <w:szCs w:val="28"/>
        </w:rPr>
        <w:t>раль и порок, благородное поведение и слепое следование страсти, величес</w:t>
      </w:r>
      <w:r w:rsidRPr="00893DAA">
        <w:rPr>
          <w:sz w:val="28"/>
          <w:szCs w:val="28"/>
        </w:rPr>
        <w:t>т</w:t>
      </w:r>
      <w:r w:rsidRPr="00893DAA">
        <w:rPr>
          <w:sz w:val="28"/>
          <w:szCs w:val="28"/>
        </w:rPr>
        <w:t>венность размышлений о жизни и падение в разнузданные непристойности» [1, с. 86].</w:t>
      </w:r>
      <w:proofErr w:type="gramEnd"/>
    </w:p>
    <w:p w:rsidR="00A35E84" w:rsidRPr="00893DAA" w:rsidRDefault="00A35E84" w:rsidP="00A35E84">
      <w:pPr>
        <w:spacing w:line="360" w:lineRule="auto"/>
        <w:ind w:right="136" w:firstLine="539"/>
        <w:jc w:val="both"/>
        <w:rPr>
          <w:sz w:val="28"/>
          <w:szCs w:val="28"/>
        </w:rPr>
      </w:pPr>
      <w:r w:rsidRPr="00893DAA">
        <w:rPr>
          <w:sz w:val="28"/>
          <w:szCs w:val="28"/>
        </w:rPr>
        <w:t>В этой связи следует рассмотреть ряд аспектов, которые ни в коем случае не ставят под сомнение историческую и художественную ценность творений Хайяма. Прежде всего, надо отличать творчество Хайяма и его влияние на иранскую культуру, в которой отражались политические и религио</w:t>
      </w:r>
      <w:r w:rsidRPr="00893DAA">
        <w:rPr>
          <w:sz w:val="28"/>
          <w:szCs w:val="28"/>
        </w:rPr>
        <w:t>з</w:t>
      </w:r>
      <w:r w:rsidRPr="00893DAA">
        <w:rPr>
          <w:sz w:val="28"/>
          <w:szCs w:val="28"/>
        </w:rPr>
        <w:t xml:space="preserve">ные потрясения, догматы веры, и постоянное противостояние между ними. Основоположником этих идей был Хайям, но они были подхвачены и распространены другими. Учитывая так называемые «бродячие, блуждающие»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, принадлежащие Хайяму и содержащиеся в собраниях стихов других поэтов, можно сделать вывод, что </w:t>
      </w:r>
      <w:proofErr w:type="spellStart"/>
      <w:r w:rsidRPr="00893DAA">
        <w:rPr>
          <w:sz w:val="28"/>
          <w:szCs w:val="28"/>
        </w:rPr>
        <w:t>суфийские</w:t>
      </w:r>
      <w:proofErr w:type="spellEnd"/>
      <w:r w:rsidRPr="00893DAA">
        <w:rPr>
          <w:sz w:val="28"/>
          <w:szCs w:val="28"/>
        </w:rPr>
        <w:t xml:space="preserve"> и любовные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 были добавлены поз</w:t>
      </w:r>
      <w:r w:rsidRPr="00893DAA">
        <w:rPr>
          <w:sz w:val="28"/>
          <w:szCs w:val="28"/>
        </w:rPr>
        <w:t>д</w:t>
      </w:r>
      <w:r w:rsidRPr="00893DAA">
        <w:rPr>
          <w:sz w:val="28"/>
          <w:szCs w:val="28"/>
        </w:rPr>
        <w:t>нее.</w:t>
      </w:r>
    </w:p>
    <w:p w:rsidR="00A35E84" w:rsidRPr="00893DAA" w:rsidRDefault="00A35E84" w:rsidP="00A35E84">
      <w:pPr>
        <w:spacing w:line="360" w:lineRule="auto"/>
        <w:ind w:right="136" w:firstLine="539"/>
        <w:jc w:val="both"/>
        <w:rPr>
          <w:sz w:val="28"/>
          <w:szCs w:val="28"/>
        </w:rPr>
      </w:pPr>
      <w:r w:rsidRPr="00893DAA">
        <w:rPr>
          <w:sz w:val="28"/>
          <w:szCs w:val="28"/>
        </w:rPr>
        <w:t xml:space="preserve">Несмотря на тщательность анализа, А. </w:t>
      </w:r>
      <w:proofErr w:type="spellStart"/>
      <w:r w:rsidRPr="00893DAA">
        <w:rPr>
          <w:sz w:val="28"/>
          <w:szCs w:val="28"/>
        </w:rPr>
        <w:t>Кристенсен</w:t>
      </w:r>
      <w:proofErr w:type="spellEnd"/>
      <w:r w:rsidRPr="00893DAA">
        <w:rPr>
          <w:sz w:val="28"/>
          <w:szCs w:val="28"/>
        </w:rPr>
        <w:t xml:space="preserve"> совершил ряд ошибок, главной из которых стал критерий для выделения «исконных, </w:t>
      </w:r>
      <w:r w:rsidRPr="00893DAA">
        <w:rPr>
          <w:sz w:val="28"/>
          <w:szCs w:val="28"/>
        </w:rPr>
        <w:lastRenderedPageBreak/>
        <w:t xml:space="preserve">оригинальных»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 Хайяма. </w:t>
      </w:r>
      <w:proofErr w:type="gramStart"/>
      <w:r w:rsidRPr="00893DAA">
        <w:rPr>
          <w:sz w:val="28"/>
          <w:szCs w:val="28"/>
        </w:rPr>
        <w:t xml:space="preserve">Тематика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, приписываемых Хайяму, очень разнообразна и противоречива, поэтому практически невозможно отделить произведения поэта от подобных им. </w:t>
      </w:r>
      <w:proofErr w:type="spellStart"/>
      <w:r w:rsidRPr="00893DAA">
        <w:rPr>
          <w:sz w:val="28"/>
          <w:szCs w:val="28"/>
        </w:rPr>
        <w:t>Кристенсен</w:t>
      </w:r>
      <w:proofErr w:type="spellEnd"/>
      <w:r w:rsidRPr="00893DAA">
        <w:rPr>
          <w:sz w:val="28"/>
          <w:szCs w:val="28"/>
        </w:rPr>
        <w:t xml:space="preserve"> предположил, что Хайяму принадлежат те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, в которых указано имя поэта – таких насчитывается двенадцать, к ним он добавил два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 «</w:t>
      </w:r>
      <w:proofErr w:type="spellStart"/>
      <w:r w:rsidRPr="00893DAA">
        <w:rPr>
          <w:sz w:val="28"/>
          <w:szCs w:val="28"/>
        </w:rPr>
        <w:t>Мирсад</w:t>
      </w:r>
      <w:proofErr w:type="spellEnd"/>
      <w:r w:rsidRPr="00893DAA">
        <w:rPr>
          <w:sz w:val="28"/>
          <w:szCs w:val="28"/>
        </w:rPr>
        <w:t xml:space="preserve"> </w:t>
      </w:r>
      <w:proofErr w:type="spellStart"/>
      <w:r w:rsidRPr="00893DAA">
        <w:rPr>
          <w:sz w:val="28"/>
          <w:szCs w:val="28"/>
        </w:rPr>
        <w:t>Ибад</w:t>
      </w:r>
      <w:proofErr w:type="spellEnd"/>
      <w:r w:rsidRPr="00893DAA">
        <w:rPr>
          <w:sz w:val="28"/>
          <w:szCs w:val="28"/>
        </w:rPr>
        <w:t>», что составляет ч</w:t>
      </w:r>
      <w:r w:rsidRPr="00893DAA">
        <w:rPr>
          <w:sz w:val="28"/>
          <w:szCs w:val="28"/>
        </w:rPr>
        <w:t>е</w:t>
      </w:r>
      <w:r w:rsidRPr="00893DAA">
        <w:rPr>
          <w:sz w:val="28"/>
          <w:szCs w:val="28"/>
        </w:rPr>
        <w:t xml:space="preserve">тырнадцать из пятисот приписываемых поэту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>, автором которых он может быть назван только в той или иной степени</w:t>
      </w:r>
      <w:proofErr w:type="gramEnd"/>
      <w:r w:rsidRPr="00893DAA">
        <w:rPr>
          <w:sz w:val="28"/>
          <w:szCs w:val="28"/>
        </w:rPr>
        <w:t xml:space="preserve"> [</w:t>
      </w:r>
      <w:proofErr w:type="gramStart"/>
      <w:r w:rsidRPr="00893DAA">
        <w:rPr>
          <w:sz w:val="28"/>
          <w:szCs w:val="28"/>
        </w:rPr>
        <w:t>См.:2, с. 459].</w:t>
      </w:r>
      <w:proofErr w:type="gramEnd"/>
    </w:p>
    <w:p w:rsidR="00A35E84" w:rsidRPr="00893DAA" w:rsidRDefault="00A35E84" w:rsidP="00A35E84">
      <w:pPr>
        <w:spacing w:line="360" w:lineRule="auto"/>
        <w:ind w:right="136" w:firstLine="539"/>
        <w:jc w:val="both"/>
        <w:rPr>
          <w:sz w:val="28"/>
          <w:szCs w:val="28"/>
        </w:rPr>
      </w:pPr>
      <w:r w:rsidRPr="00893DAA">
        <w:rPr>
          <w:sz w:val="28"/>
          <w:szCs w:val="28"/>
        </w:rPr>
        <w:t xml:space="preserve">В 1927 году А. </w:t>
      </w:r>
      <w:proofErr w:type="spellStart"/>
      <w:r w:rsidRPr="00893DAA">
        <w:rPr>
          <w:sz w:val="28"/>
          <w:szCs w:val="28"/>
        </w:rPr>
        <w:t>Кристенсен</w:t>
      </w:r>
      <w:proofErr w:type="spellEnd"/>
      <w:r w:rsidRPr="00893DAA">
        <w:rPr>
          <w:sz w:val="28"/>
          <w:szCs w:val="28"/>
        </w:rPr>
        <w:t xml:space="preserve"> написал другую книгу, так как смог ознакомиться </w:t>
      </w:r>
      <w:proofErr w:type="gramStart"/>
      <w:r w:rsidRPr="00893DAA">
        <w:rPr>
          <w:sz w:val="28"/>
          <w:szCs w:val="28"/>
        </w:rPr>
        <w:t xml:space="preserve">с </w:t>
      </w:r>
      <w:proofErr w:type="spellStart"/>
      <w:r w:rsidRPr="00893DAA">
        <w:rPr>
          <w:sz w:val="28"/>
          <w:szCs w:val="28"/>
        </w:rPr>
        <w:t>б</w:t>
      </w:r>
      <w:proofErr w:type="gramEnd"/>
      <w:r w:rsidRPr="00893DAA">
        <w:rPr>
          <w:sz w:val="28"/>
          <w:szCs w:val="28"/>
        </w:rPr>
        <w:t>óльшим</w:t>
      </w:r>
      <w:proofErr w:type="spellEnd"/>
      <w:r w:rsidRPr="00893DAA">
        <w:rPr>
          <w:sz w:val="28"/>
          <w:szCs w:val="28"/>
        </w:rPr>
        <w:t xml:space="preserve"> числом документов. В этом труде он использовал восе</w:t>
      </w:r>
      <w:r w:rsidRPr="00893DAA">
        <w:rPr>
          <w:sz w:val="28"/>
          <w:szCs w:val="28"/>
        </w:rPr>
        <w:t>м</w:t>
      </w:r>
      <w:r w:rsidRPr="00893DAA">
        <w:rPr>
          <w:sz w:val="28"/>
          <w:szCs w:val="28"/>
        </w:rPr>
        <w:t>надцать рукописей – из Британского музея, Национальной библиотеки в Париже, Берлинской государственной библиотеки, Азиатского музея в Лени</w:t>
      </w:r>
      <w:r w:rsidRPr="00893DAA">
        <w:rPr>
          <w:sz w:val="28"/>
          <w:szCs w:val="28"/>
        </w:rPr>
        <w:t>н</w:t>
      </w:r>
      <w:r w:rsidRPr="00893DAA">
        <w:rPr>
          <w:sz w:val="28"/>
          <w:szCs w:val="28"/>
        </w:rPr>
        <w:t xml:space="preserve">граде, библиотек Оксфорда и Калькутты, а также из манускрипта Ф. Розена. К выше названным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 А. </w:t>
      </w:r>
      <w:proofErr w:type="spellStart"/>
      <w:r w:rsidRPr="00893DAA">
        <w:rPr>
          <w:sz w:val="28"/>
          <w:szCs w:val="28"/>
        </w:rPr>
        <w:t>Кристенсен</w:t>
      </w:r>
      <w:proofErr w:type="spellEnd"/>
      <w:r w:rsidRPr="00893DAA">
        <w:rPr>
          <w:sz w:val="28"/>
          <w:szCs w:val="28"/>
        </w:rPr>
        <w:t xml:space="preserve"> добавил тридцать один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 «Отрада советов – </w:t>
      </w:r>
      <w:proofErr w:type="spellStart"/>
      <w:r w:rsidRPr="00893DAA">
        <w:rPr>
          <w:sz w:val="28"/>
          <w:szCs w:val="28"/>
        </w:rPr>
        <w:t>Нузха</w:t>
      </w:r>
      <w:proofErr w:type="spellEnd"/>
      <w:r w:rsidRPr="00893DAA">
        <w:rPr>
          <w:sz w:val="28"/>
          <w:szCs w:val="28"/>
        </w:rPr>
        <w:t xml:space="preserve"> </w:t>
      </w:r>
      <w:proofErr w:type="spellStart"/>
      <w:r w:rsidRPr="00893DAA">
        <w:rPr>
          <w:sz w:val="28"/>
          <w:szCs w:val="28"/>
        </w:rPr>
        <w:t>аль-Маджалис</w:t>
      </w:r>
      <w:proofErr w:type="spellEnd"/>
      <w:r w:rsidRPr="00893DAA">
        <w:rPr>
          <w:sz w:val="28"/>
          <w:szCs w:val="28"/>
        </w:rPr>
        <w:t xml:space="preserve">» и тринадцать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 «Друг тайн – </w:t>
      </w:r>
      <w:proofErr w:type="spellStart"/>
      <w:r w:rsidRPr="00893DAA">
        <w:rPr>
          <w:sz w:val="28"/>
          <w:szCs w:val="28"/>
        </w:rPr>
        <w:t>Му</w:t>
      </w:r>
      <w:r w:rsidRPr="00893DAA">
        <w:rPr>
          <w:sz w:val="28"/>
          <w:szCs w:val="28"/>
        </w:rPr>
        <w:t>а</w:t>
      </w:r>
      <w:r w:rsidRPr="00893DAA">
        <w:rPr>
          <w:sz w:val="28"/>
          <w:szCs w:val="28"/>
        </w:rPr>
        <w:t>нис</w:t>
      </w:r>
      <w:proofErr w:type="spellEnd"/>
      <w:r w:rsidRPr="00893DAA">
        <w:rPr>
          <w:sz w:val="28"/>
          <w:szCs w:val="28"/>
        </w:rPr>
        <w:t xml:space="preserve"> </w:t>
      </w:r>
      <w:proofErr w:type="spellStart"/>
      <w:r w:rsidRPr="00893DAA">
        <w:rPr>
          <w:sz w:val="28"/>
          <w:szCs w:val="28"/>
        </w:rPr>
        <w:t>аль-Асрар</w:t>
      </w:r>
      <w:proofErr w:type="spellEnd"/>
      <w:r w:rsidRPr="00893DAA">
        <w:rPr>
          <w:sz w:val="28"/>
          <w:szCs w:val="28"/>
        </w:rPr>
        <w:t xml:space="preserve">»… В конце </w:t>
      </w:r>
      <w:proofErr w:type="gramStart"/>
      <w:r w:rsidRPr="00893DAA">
        <w:rPr>
          <w:sz w:val="28"/>
          <w:szCs w:val="28"/>
        </w:rPr>
        <w:t>концов</w:t>
      </w:r>
      <w:proofErr w:type="gramEnd"/>
      <w:r w:rsidRPr="00893DAA">
        <w:rPr>
          <w:sz w:val="28"/>
          <w:szCs w:val="28"/>
        </w:rPr>
        <w:t xml:space="preserve"> датский ученый выбрал из 1213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>, с</w:t>
      </w:r>
      <w:r w:rsidRPr="00893DAA">
        <w:rPr>
          <w:sz w:val="28"/>
          <w:szCs w:val="28"/>
        </w:rPr>
        <w:t>о</w:t>
      </w:r>
      <w:r w:rsidRPr="00893DAA">
        <w:rPr>
          <w:sz w:val="28"/>
          <w:szCs w:val="28"/>
        </w:rPr>
        <w:t xml:space="preserve">держащихся во всех этих рукописях, </w:t>
      </w:r>
      <w:r w:rsidRPr="00893DAA">
        <w:rPr>
          <w:sz w:val="28"/>
          <w:szCs w:val="28"/>
          <w:u w:val="single"/>
        </w:rPr>
        <w:t xml:space="preserve">сто </w:t>
      </w:r>
      <w:proofErr w:type="spellStart"/>
      <w:r w:rsidRPr="00893DAA">
        <w:rPr>
          <w:sz w:val="28"/>
          <w:szCs w:val="28"/>
          <w:u w:val="single"/>
        </w:rPr>
        <w:t>двадацть</w:t>
      </w:r>
      <w:proofErr w:type="spellEnd"/>
      <w:r w:rsidRPr="00893DAA">
        <w:rPr>
          <w:sz w:val="28"/>
          <w:szCs w:val="28"/>
          <w:u w:val="single"/>
        </w:rPr>
        <w:t xml:space="preserve"> один</w:t>
      </w:r>
      <w:r w:rsidRPr="00893DAA">
        <w:rPr>
          <w:sz w:val="28"/>
          <w:szCs w:val="28"/>
        </w:rPr>
        <w:t>. Принцип, положе</w:t>
      </w:r>
      <w:r w:rsidRPr="00893DAA">
        <w:rPr>
          <w:sz w:val="28"/>
          <w:szCs w:val="28"/>
        </w:rPr>
        <w:t>н</w:t>
      </w:r>
      <w:r w:rsidRPr="00893DAA">
        <w:rPr>
          <w:sz w:val="28"/>
          <w:szCs w:val="28"/>
        </w:rPr>
        <w:t xml:space="preserve">ный в основу отбора, указывает на проницательность исследователя. Несмотря на то, что А. </w:t>
      </w:r>
      <w:proofErr w:type="spellStart"/>
      <w:r w:rsidRPr="00893DAA">
        <w:rPr>
          <w:sz w:val="28"/>
          <w:szCs w:val="28"/>
        </w:rPr>
        <w:t>Кристенсен</w:t>
      </w:r>
      <w:proofErr w:type="spellEnd"/>
      <w:r w:rsidRPr="00893DAA">
        <w:rPr>
          <w:sz w:val="28"/>
          <w:szCs w:val="28"/>
        </w:rPr>
        <w:t xml:space="preserve"> присоединил к ним 82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 В.А. Жуковского, сам он не видел в этом никакого смысла для выделения </w:t>
      </w:r>
      <w:proofErr w:type="gramStart"/>
      <w:r w:rsidRPr="00893DAA">
        <w:rPr>
          <w:sz w:val="28"/>
          <w:szCs w:val="28"/>
        </w:rPr>
        <w:t>оригинальных</w:t>
      </w:r>
      <w:proofErr w:type="gramEnd"/>
      <w:r w:rsidRPr="00893DAA">
        <w:rPr>
          <w:sz w:val="28"/>
          <w:szCs w:val="28"/>
        </w:rPr>
        <w:t xml:space="preserve"> </w:t>
      </w:r>
      <w:proofErr w:type="spellStart"/>
      <w:r w:rsidRPr="00893DAA">
        <w:rPr>
          <w:sz w:val="28"/>
          <w:szCs w:val="28"/>
        </w:rPr>
        <w:t>р</w:t>
      </w:r>
      <w:r w:rsidRPr="00893DAA">
        <w:rPr>
          <w:sz w:val="28"/>
          <w:szCs w:val="28"/>
        </w:rPr>
        <w:t>у</w:t>
      </w:r>
      <w:r w:rsidRPr="00893DAA">
        <w:rPr>
          <w:sz w:val="28"/>
          <w:szCs w:val="28"/>
        </w:rPr>
        <w:t>баи</w:t>
      </w:r>
      <w:proofErr w:type="spellEnd"/>
      <w:r w:rsidRPr="00893DAA">
        <w:rPr>
          <w:sz w:val="28"/>
          <w:szCs w:val="28"/>
        </w:rPr>
        <w:t xml:space="preserve"> Хайяма.</w:t>
      </w:r>
    </w:p>
    <w:p w:rsidR="00A35E84" w:rsidRPr="0043257D" w:rsidRDefault="00A35E84" w:rsidP="00A35E84">
      <w:pPr>
        <w:spacing w:line="360" w:lineRule="auto"/>
        <w:ind w:right="136" w:firstLine="539"/>
        <w:jc w:val="both"/>
        <w:rPr>
          <w:sz w:val="28"/>
          <w:szCs w:val="28"/>
          <w:lang w:val="de-DE"/>
        </w:rPr>
      </w:pPr>
      <w:r w:rsidRPr="00893DAA">
        <w:rPr>
          <w:sz w:val="28"/>
          <w:szCs w:val="28"/>
        </w:rPr>
        <w:t xml:space="preserve">Датский исследователь сомневался также в подлинности тех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, которые носят </w:t>
      </w:r>
      <w:proofErr w:type="spellStart"/>
      <w:r w:rsidRPr="00893DAA">
        <w:rPr>
          <w:sz w:val="28"/>
          <w:szCs w:val="28"/>
        </w:rPr>
        <w:t>суфийский</w:t>
      </w:r>
      <w:proofErr w:type="spellEnd"/>
      <w:r w:rsidRPr="00893DAA">
        <w:rPr>
          <w:sz w:val="28"/>
          <w:szCs w:val="28"/>
        </w:rPr>
        <w:t xml:space="preserve"> характер. По мнению А. </w:t>
      </w:r>
      <w:proofErr w:type="spellStart"/>
      <w:r w:rsidRPr="00893DAA">
        <w:rPr>
          <w:sz w:val="28"/>
          <w:szCs w:val="28"/>
        </w:rPr>
        <w:t>Кристенсена</w:t>
      </w:r>
      <w:proofErr w:type="spellEnd"/>
      <w:r w:rsidRPr="00893DAA">
        <w:rPr>
          <w:sz w:val="28"/>
          <w:szCs w:val="28"/>
        </w:rPr>
        <w:t xml:space="preserve">, большинство из них было написано позже создания манускрипта. Ученый не был уверен в подлинности сборников, где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 размещались в алфавитном порядке, ибо такая система стала использоваться не ранее девятого века хиджры (</w:t>
      </w:r>
      <w:r w:rsidRPr="00893DAA">
        <w:rPr>
          <w:sz w:val="28"/>
          <w:szCs w:val="28"/>
          <w:lang w:val="en-US"/>
        </w:rPr>
        <w:t>XV</w:t>
      </w:r>
      <w:r w:rsidRPr="00893DAA">
        <w:rPr>
          <w:sz w:val="28"/>
          <w:szCs w:val="28"/>
        </w:rPr>
        <w:t xml:space="preserve"> век от Р.Х.). Многие авторы хотели также, чтобы у Хайяма были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, начинающиеся со всех букв алфавита, и </w:t>
      </w:r>
      <w:r w:rsidRPr="00893DAA">
        <w:rPr>
          <w:sz w:val="28"/>
          <w:szCs w:val="28"/>
        </w:rPr>
        <w:lastRenderedPageBreak/>
        <w:t xml:space="preserve">сами участвовали в составлении таких сборников. Среди групп, объединенных по тематике, можно привести следующие примеры: описание </w:t>
      </w:r>
      <w:proofErr w:type="gramStart"/>
      <w:r w:rsidRPr="00893DAA">
        <w:rPr>
          <w:sz w:val="28"/>
          <w:szCs w:val="28"/>
        </w:rPr>
        <w:t>Всевышнего</w:t>
      </w:r>
      <w:proofErr w:type="gramEnd"/>
      <w:r w:rsidRPr="00893DAA">
        <w:rPr>
          <w:sz w:val="28"/>
          <w:szCs w:val="28"/>
        </w:rPr>
        <w:t xml:space="preserve">, </w:t>
      </w:r>
      <w:proofErr w:type="spellStart"/>
      <w:r w:rsidRPr="00893DAA">
        <w:rPr>
          <w:sz w:val="28"/>
          <w:szCs w:val="28"/>
        </w:rPr>
        <w:t>таухид</w:t>
      </w:r>
      <w:proofErr w:type="spellEnd"/>
      <w:r w:rsidRPr="00893DAA">
        <w:rPr>
          <w:sz w:val="28"/>
          <w:szCs w:val="28"/>
        </w:rPr>
        <w:t xml:space="preserve">, покаяние, смирение и покорность. Однако А. </w:t>
      </w:r>
      <w:proofErr w:type="spellStart"/>
      <w:r w:rsidRPr="00893DAA">
        <w:rPr>
          <w:sz w:val="28"/>
          <w:szCs w:val="28"/>
        </w:rPr>
        <w:t>Кристенсен</w:t>
      </w:r>
      <w:proofErr w:type="spellEnd"/>
      <w:r w:rsidRPr="00893DAA">
        <w:rPr>
          <w:sz w:val="28"/>
          <w:szCs w:val="28"/>
        </w:rPr>
        <w:t xml:space="preserve"> скептически относился к идее о том, что эти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 принадлежат Хайяму. Несмотря на то, что востоковеды не сильно ра</w:t>
      </w:r>
      <w:r w:rsidRPr="00893DAA">
        <w:rPr>
          <w:sz w:val="28"/>
          <w:szCs w:val="28"/>
        </w:rPr>
        <w:t>с</w:t>
      </w:r>
      <w:r w:rsidRPr="00893DAA">
        <w:rPr>
          <w:sz w:val="28"/>
          <w:szCs w:val="28"/>
        </w:rPr>
        <w:t>ходились во взглядах относительно времени создания манускриптов, дре</w:t>
      </w:r>
      <w:r w:rsidRPr="00893DAA">
        <w:rPr>
          <w:sz w:val="28"/>
          <w:szCs w:val="28"/>
        </w:rPr>
        <w:t>в</w:t>
      </w:r>
      <w:r w:rsidRPr="00893DAA">
        <w:rPr>
          <w:sz w:val="28"/>
          <w:szCs w:val="28"/>
        </w:rPr>
        <w:t>нейшим из которых является «</w:t>
      </w:r>
      <w:proofErr w:type="spellStart"/>
      <w:r w:rsidRPr="00893DAA">
        <w:rPr>
          <w:sz w:val="28"/>
          <w:szCs w:val="28"/>
        </w:rPr>
        <w:t>Дабудильян</w:t>
      </w:r>
      <w:proofErr w:type="spellEnd"/>
      <w:r w:rsidRPr="00893DAA">
        <w:rPr>
          <w:sz w:val="28"/>
          <w:szCs w:val="28"/>
        </w:rPr>
        <w:t xml:space="preserve">», А. </w:t>
      </w:r>
      <w:proofErr w:type="spellStart"/>
      <w:r w:rsidRPr="00893DAA">
        <w:rPr>
          <w:sz w:val="28"/>
          <w:szCs w:val="28"/>
        </w:rPr>
        <w:t>Кристенсен</w:t>
      </w:r>
      <w:proofErr w:type="spellEnd"/>
      <w:r w:rsidRPr="00893DAA">
        <w:rPr>
          <w:sz w:val="28"/>
          <w:szCs w:val="28"/>
        </w:rPr>
        <w:t xml:space="preserve"> считал ряд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 xml:space="preserve"> сомнительными как из-за особенностей их языка, так и из-за содержания, у</w:t>
      </w:r>
      <w:r w:rsidRPr="00893DAA">
        <w:rPr>
          <w:sz w:val="28"/>
          <w:szCs w:val="28"/>
        </w:rPr>
        <w:t>т</w:t>
      </w:r>
      <w:r w:rsidRPr="00893DAA">
        <w:rPr>
          <w:sz w:val="28"/>
          <w:szCs w:val="28"/>
        </w:rPr>
        <w:t xml:space="preserve">верждая, что они далеки и от слога Хайяма, и от его идей. Использованный А. </w:t>
      </w:r>
      <w:proofErr w:type="spellStart"/>
      <w:r w:rsidRPr="00893DAA">
        <w:rPr>
          <w:sz w:val="28"/>
          <w:szCs w:val="28"/>
        </w:rPr>
        <w:t>Кристенсеном</w:t>
      </w:r>
      <w:proofErr w:type="spellEnd"/>
      <w:r w:rsidRPr="00893DAA">
        <w:rPr>
          <w:sz w:val="28"/>
          <w:szCs w:val="28"/>
        </w:rPr>
        <w:t xml:space="preserve"> критерий «частотности» стал источником ошибок, так как из 121 </w:t>
      </w:r>
      <w:proofErr w:type="spellStart"/>
      <w:r w:rsidRPr="00893DAA">
        <w:rPr>
          <w:sz w:val="28"/>
          <w:szCs w:val="28"/>
        </w:rPr>
        <w:t>рубаи</w:t>
      </w:r>
      <w:proofErr w:type="spellEnd"/>
      <w:r w:rsidRPr="00893DAA">
        <w:rPr>
          <w:sz w:val="28"/>
          <w:szCs w:val="28"/>
        </w:rPr>
        <w:t>, отобранных исследователем, многие с трудом могут быть отн</w:t>
      </w:r>
      <w:r w:rsidRPr="00893DAA">
        <w:rPr>
          <w:sz w:val="28"/>
          <w:szCs w:val="28"/>
        </w:rPr>
        <w:t>е</w:t>
      </w:r>
      <w:r w:rsidRPr="00893DAA">
        <w:rPr>
          <w:sz w:val="28"/>
          <w:szCs w:val="28"/>
        </w:rPr>
        <w:t>сены к наследию Хайяма</w:t>
      </w:r>
      <w:r w:rsidRPr="0043257D">
        <w:rPr>
          <w:sz w:val="28"/>
          <w:szCs w:val="28"/>
          <w:lang w:val="de-DE"/>
        </w:rPr>
        <w:t xml:space="preserve"> [3, </w:t>
      </w:r>
      <w:r w:rsidRPr="00893DAA">
        <w:rPr>
          <w:sz w:val="28"/>
          <w:szCs w:val="28"/>
        </w:rPr>
        <w:t>с</w:t>
      </w:r>
      <w:r w:rsidRPr="0043257D">
        <w:rPr>
          <w:sz w:val="28"/>
          <w:szCs w:val="28"/>
          <w:lang w:val="de-DE"/>
        </w:rPr>
        <w:t xml:space="preserve">. 86]. </w:t>
      </w:r>
    </w:p>
    <w:p w:rsidR="00A35E84" w:rsidRPr="0043257D" w:rsidRDefault="00A35E84" w:rsidP="00A35E84">
      <w:pPr>
        <w:spacing w:line="360" w:lineRule="auto"/>
        <w:ind w:right="136"/>
        <w:jc w:val="both"/>
        <w:rPr>
          <w:sz w:val="28"/>
          <w:szCs w:val="28"/>
          <w:lang w:val="de-DE"/>
        </w:rPr>
      </w:pPr>
    </w:p>
    <w:p w:rsidR="00A35E84" w:rsidRPr="00A35E84" w:rsidRDefault="00A35E84" w:rsidP="00A35E84">
      <w:pPr>
        <w:spacing w:line="360" w:lineRule="auto"/>
        <w:ind w:right="136" w:firstLine="709"/>
        <w:jc w:val="both"/>
        <w:rPr>
          <w:sz w:val="28"/>
          <w:szCs w:val="28"/>
          <w:lang w:val="de-DE"/>
        </w:rPr>
      </w:pPr>
      <w:r w:rsidRPr="00893DAA">
        <w:rPr>
          <w:sz w:val="28"/>
          <w:szCs w:val="28"/>
        </w:rPr>
        <w:t>Литература</w:t>
      </w:r>
    </w:p>
    <w:p w:rsidR="00A35E84" w:rsidRPr="0043257D" w:rsidRDefault="00A35E84" w:rsidP="00A35E84">
      <w:pPr>
        <w:spacing w:line="360" w:lineRule="auto"/>
        <w:ind w:right="136" w:firstLine="709"/>
        <w:jc w:val="both"/>
        <w:rPr>
          <w:sz w:val="28"/>
          <w:szCs w:val="28"/>
          <w:lang w:val="de-DE"/>
        </w:rPr>
      </w:pPr>
      <w:r w:rsidRPr="0043257D">
        <w:rPr>
          <w:sz w:val="28"/>
          <w:szCs w:val="28"/>
          <w:lang w:val="de-DE"/>
        </w:rPr>
        <w:t xml:space="preserve">1-Christensen. A. </w:t>
      </w:r>
      <w:proofErr w:type="spellStart"/>
      <w:r w:rsidRPr="0043257D">
        <w:rPr>
          <w:sz w:val="28"/>
          <w:szCs w:val="28"/>
          <w:lang w:val="de-DE"/>
        </w:rPr>
        <w:t>Rubaiay</w:t>
      </w:r>
      <w:proofErr w:type="spellEnd"/>
      <w:r w:rsidRPr="0043257D">
        <w:rPr>
          <w:sz w:val="28"/>
          <w:szCs w:val="28"/>
          <w:lang w:val="de-DE"/>
        </w:rPr>
        <w:t xml:space="preserve"> de Omer </w:t>
      </w:r>
      <w:proofErr w:type="spellStart"/>
      <w:r w:rsidRPr="0043257D">
        <w:rPr>
          <w:sz w:val="28"/>
          <w:szCs w:val="28"/>
          <w:lang w:val="de-DE"/>
        </w:rPr>
        <w:t>Hayyam</w:t>
      </w:r>
      <w:proofErr w:type="spellEnd"/>
      <w:r w:rsidRPr="0043257D">
        <w:rPr>
          <w:sz w:val="28"/>
          <w:szCs w:val="28"/>
          <w:lang w:val="de-DE"/>
        </w:rPr>
        <w:t>. Heidelberg, 1905</w:t>
      </w:r>
    </w:p>
    <w:p w:rsidR="00A35E84" w:rsidRPr="0043257D" w:rsidRDefault="00A35E84" w:rsidP="00A35E84">
      <w:pPr>
        <w:spacing w:line="360" w:lineRule="auto"/>
        <w:rPr>
          <w:sz w:val="28"/>
          <w:szCs w:val="28"/>
          <w:lang w:val="de-DE"/>
        </w:rPr>
      </w:pPr>
    </w:p>
    <w:p w:rsidR="00A35E84" w:rsidRPr="0043257D" w:rsidRDefault="00A35E84" w:rsidP="00A35E84">
      <w:pPr>
        <w:spacing w:line="360" w:lineRule="auto"/>
        <w:ind w:firstLine="720"/>
        <w:rPr>
          <w:sz w:val="28"/>
          <w:szCs w:val="28"/>
          <w:lang w:val="en-US"/>
        </w:rPr>
      </w:pPr>
      <w:r w:rsidRPr="0043257D">
        <w:rPr>
          <w:sz w:val="28"/>
          <w:szCs w:val="28"/>
        </w:rPr>
        <w:t>2-</w:t>
      </w:r>
      <w:r w:rsidRPr="00893DAA">
        <w:rPr>
          <w:sz w:val="28"/>
          <w:szCs w:val="28"/>
        </w:rPr>
        <w:t xml:space="preserve">Хан Лари, </w:t>
      </w:r>
      <w:proofErr w:type="spellStart"/>
      <w:r w:rsidRPr="00893DAA">
        <w:rPr>
          <w:sz w:val="28"/>
          <w:szCs w:val="28"/>
        </w:rPr>
        <w:t>Захрани</w:t>
      </w:r>
      <w:proofErr w:type="spellEnd"/>
      <w:r w:rsidRPr="00893DAA">
        <w:rPr>
          <w:sz w:val="28"/>
          <w:szCs w:val="28"/>
        </w:rPr>
        <w:t xml:space="preserve">. </w:t>
      </w:r>
      <w:proofErr w:type="spellStart"/>
      <w:r w:rsidRPr="00893DAA">
        <w:rPr>
          <w:sz w:val="28"/>
          <w:szCs w:val="28"/>
        </w:rPr>
        <w:t>Фарханг</w:t>
      </w:r>
      <w:proofErr w:type="spellEnd"/>
      <w:r w:rsidRPr="00893DAA">
        <w:rPr>
          <w:sz w:val="28"/>
          <w:szCs w:val="28"/>
        </w:rPr>
        <w:t xml:space="preserve"> </w:t>
      </w:r>
      <w:proofErr w:type="spellStart"/>
      <w:r w:rsidRPr="00893DAA">
        <w:rPr>
          <w:sz w:val="28"/>
          <w:szCs w:val="28"/>
        </w:rPr>
        <w:t>адабийат</w:t>
      </w:r>
      <w:proofErr w:type="spellEnd"/>
      <w:r w:rsidRPr="00893DAA">
        <w:rPr>
          <w:sz w:val="28"/>
          <w:szCs w:val="28"/>
        </w:rPr>
        <w:t xml:space="preserve"> фарси. </w:t>
      </w:r>
      <w:proofErr w:type="spellStart"/>
      <w:r w:rsidRPr="00893DAA">
        <w:rPr>
          <w:sz w:val="28"/>
          <w:szCs w:val="28"/>
        </w:rPr>
        <w:t>Техран</w:t>
      </w:r>
      <w:proofErr w:type="spellEnd"/>
      <w:r w:rsidRPr="0043257D">
        <w:rPr>
          <w:sz w:val="28"/>
          <w:szCs w:val="28"/>
          <w:lang w:val="en-US"/>
        </w:rPr>
        <w:t>, 1995</w:t>
      </w:r>
    </w:p>
    <w:p w:rsidR="00A35E84" w:rsidRPr="0043257D" w:rsidRDefault="00A35E84" w:rsidP="00A35E84">
      <w:pPr>
        <w:spacing w:line="360" w:lineRule="auto"/>
        <w:rPr>
          <w:sz w:val="28"/>
          <w:szCs w:val="28"/>
          <w:lang w:val="en-US"/>
        </w:rPr>
      </w:pPr>
    </w:p>
    <w:p w:rsidR="00A35E84" w:rsidRPr="0043257D" w:rsidRDefault="00A35E84" w:rsidP="00A35E84">
      <w:pPr>
        <w:spacing w:line="360" w:lineRule="auto"/>
        <w:ind w:firstLine="720"/>
        <w:rPr>
          <w:sz w:val="28"/>
          <w:szCs w:val="28"/>
        </w:rPr>
      </w:pPr>
      <w:proofErr w:type="gramStart"/>
      <w:r w:rsidRPr="00893DAA">
        <w:rPr>
          <w:sz w:val="28"/>
          <w:szCs w:val="28"/>
          <w:lang w:val="en-US"/>
        </w:rPr>
        <w:t xml:space="preserve">3-Christensen A. Studies in the </w:t>
      </w:r>
      <w:proofErr w:type="spellStart"/>
      <w:r w:rsidRPr="00893DAA">
        <w:rPr>
          <w:sz w:val="28"/>
          <w:szCs w:val="28"/>
          <w:lang w:val="en-US"/>
        </w:rPr>
        <w:t>Rubaiyat</w:t>
      </w:r>
      <w:proofErr w:type="spellEnd"/>
      <w:r w:rsidRPr="00893DAA">
        <w:rPr>
          <w:sz w:val="28"/>
          <w:szCs w:val="28"/>
          <w:lang w:val="en-US"/>
        </w:rPr>
        <w:t xml:space="preserve"> of </w:t>
      </w:r>
      <w:proofErr w:type="spellStart"/>
      <w:r w:rsidRPr="00893DAA">
        <w:rPr>
          <w:sz w:val="28"/>
          <w:szCs w:val="28"/>
          <w:lang w:val="en-US"/>
        </w:rPr>
        <w:t>Umar</w:t>
      </w:r>
      <w:proofErr w:type="spellEnd"/>
      <w:r w:rsidRPr="00893DAA">
        <w:rPr>
          <w:sz w:val="28"/>
          <w:szCs w:val="28"/>
          <w:lang w:val="en-US"/>
        </w:rPr>
        <w:t xml:space="preserve"> Khayyam.</w:t>
      </w:r>
      <w:proofErr w:type="gramEnd"/>
      <w:r w:rsidRPr="00893DAA">
        <w:rPr>
          <w:sz w:val="28"/>
          <w:szCs w:val="28"/>
          <w:lang w:val="en-US"/>
        </w:rPr>
        <w:t xml:space="preserve"> </w:t>
      </w:r>
      <w:proofErr w:type="spellStart"/>
      <w:r w:rsidRPr="00893DAA">
        <w:rPr>
          <w:sz w:val="28"/>
          <w:szCs w:val="28"/>
          <w:lang w:val="en-US"/>
        </w:rPr>
        <w:t>Kobengavan</w:t>
      </w:r>
      <w:proofErr w:type="spellEnd"/>
      <w:r w:rsidRPr="0043257D">
        <w:rPr>
          <w:sz w:val="28"/>
          <w:szCs w:val="28"/>
        </w:rPr>
        <w:t>, 1927</w:t>
      </w:r>
    </w:p>
    <w:p w:rsidR="00A35E84" w:rsidRDefault="00A35E84" w:rsidP="00A35E84">
      <w:pPr>
        <w:spacing w:line="360" w:lineRule="auto"/>
        <w:ind w:left="720"/>
        <w:rPr>
          <w:sz w:val="28"/>
          <w:szCs w:val="28"/>
        </w:rPr>
      </w:pPr>
      <w:r w:rsidRPr="00893DAA">
        <w:rPr>
          <w:sz w:val="28"/>
          <w:szCs w:val="28"/>
        </w:rPr>
        <w:t xml:space="preserve">4-Хайям Омар. Когда песню любви запоют соловьи // </w:t>
      </w:r>
      <w:proofErr w:type="spellStart"/>
      <w:r w:rsidRPr="00893DAA">
        <w:rPr>
          <w:sz w:val="28"/>
          <w:szCs w:val="28"/>
        </w:rPr>
        <w:t>Рубайят</w:t>
      </w:r>
      <w:proofErr w:type="spellEnd"/>
      <w:r w:rsidRPr="00893DAA">
        <w:rPr>
          <w:sz w:val="28"/>
          <w:szCs w:val="28"/>
        </w:rPr>
        <w:t>. М.</w:t>
      </w:r>
      <w:r w:rsidRPr="00893DAA">
        <w:rPr>
          <w:sz w:val="28"/>
          <w:szCs w:val="28"/>
          <w:lang w:val="en-US"/>
        </w:rPr>
        <w:t>:</w:t>
      </w:r>
      <w:r w:rsidRPr="00893DAA">
        <w:rPr>
          <w:sz w:val="28"/>
          <w:szCs w:val="28"/>
        </w:rPr>
        <w:t xml:space="preserve"> Хранитель, 2007</w:t>
      </w:r>
    </w:p>
    <w:p w:rsidR="00A35E84" w:rsidRDefault="00A35E84" w:rsidP="00A35E84">
      <w:pPr>
        <w:spacing w:line="360" w:lineRule="auto"/>
        <w:ind w:left="720"/>
        <w:rPr>
          <w:sz w:val="28"/>
          <w:szCs w:val="28"/>
        </w:rPr>
      </w:pPr>
    </w:p>
    <w:p w:rsidR="00C506EF" w:rsidRDefault="00C506EF"/>
    <w:sectPr w:rsidR="00C506EF" w:rsidSect="00C5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35E84"/>
    <w:rsid w:val="00375076"/>
    <w:rsid w:val="00934A4A"/>
    <w:rsid w:val="009A7F73"/>
    <w:rsid w:val="00A35E84"/>
    <w:rsid w:val="00C506EF"/>
    <w:rsid w:val="00E8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A35E84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2012-11-02T11:57:00Z</dcterms:created>
  <dcterms:modified xsi:type="dcterms:W3CDTF">2012-11-02T12:02:00Z</dcterms:modified>
</cp:coreProperties>
</file>