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DAC" w:rsidRPr="004B55C1" w:rsidRDefault="00403DAC" w:rsidP="00403DAC">
      <w:pPr>
        <w:spacing w:line="360" w:lineRule="auto"/>
        <w:jc w:val="right"/>
        <w:rPr>
          <w:b/>
          <w:i/>
          <w:sz w:val="28"/>
          <w:szCs w:val="28"/>
        </w:rPr>
      </w:pPr>
      <w:r w:rsidRPr="004B55C1">
        <w:rPr>
          <w:b/>
          <w:i/>
          <w:sz w:val="28"/>
          <w:szCs w:val="28"/>
        </w:rPr>
        <w:t>Тихоненко М.И.</w:t>
      </w:r>
    </w:p>
    <w:p w:rsidR="00403DAC" w:rsidRDefault="00403DAC" w:rsidP="00403DAC">
      <w:pPr>
        <w:spacing w:line="360" w:lineRule="auto"/>
        <w:jc w:val="center"/>
        <w:rPr>
          <w:b/>
          <w:sz w:val="28"/>
          <w:szCs w:val="28"/>
        </w:rPr>
      </w:pPr>
      <w:r w:rsidRPr="00427C77">
        <w:rPr>
          <w:b/>
          <w:sz w:val="28"/>
          <w:szCs w:val="28"/>
        </w:rPr>
        <w:t xml:space="preserve">Библейские фразеологические единицы </w:t>
      </w:r>
      <w:r>
        <w:rPr>
          <w:b/>
          <w:sz w:val="28"/>
          <w:szCs w:val="28"/>
        </w:rPr>
        <w:t xml:space="preserve">в итальянском языке </w:t>
      </w:r>
      <w:r w:rsidRPr="00427C77">
        <w:rPr>
          <w:b/>
          <w:sz w:val="28"/>
          <w:szCs w:val="28"/>
        </w:rPr>
        <w:t>как структурный компонент художественного текста</w:t>
      </w:r>
      <w:r>
        <w:rPr>
          <w:b/>
          <w:sz w:val="28"/>
          <w:szCs w:val="28"/>
        </w:rPr>
        <w:t xml:space="preserve"> </w:t>
      </w:r>
    </w:p>
    <w:p w:rsidR="00403DAC" w:rsidRPr="00427C77" w:rsidRDefault="00403DAC" w:rsidP="00403DAC">
      <w:pPr>
        <w:spacing w:line="360" w:lineRule="auto"/>
        <w:ind w:firstLine="709"/>
        <w:jc w:val="both"/>
        <w:rPr>
          <w:sz w:val="28"/>
          <w:szCs w:val="28"/>
        </w:rPr>
      </w:pPr>
      <w:r w:rsidRPr="00427C77">
        <w:rPr>
          <w:sz w:val="28"/>
          <w:szCs w:val="28"/>
        </w:rPr>
        <w:t>Говоря о фразеологических единицах, ведущих свое начало от библейских текстов, мы обратили особое внимание на следующие положения:</w:t>
      </w:r>
    </w:p>
    <w:p w:rsidR="00403DAC" w:rsidRPr="00427C77" w:rsidRDefault="00403DAC" w:rsidP="00403DAC">
      <w:pPr>
        <w:spacing w:line="360" w:lineRule="auto"/>
        <w:ind w:firstLine="709"/>
        <w:jc w:val="both"/>
        <w:rPr>
          <w:sz w:val="28"/>
          <w:szCs w:val="28"/>
        </w:rPr>
      </w:pPr>
      <w:r w:rsidRPr="00427C77">
        <w:rPr>
          <w:sz w:val="28"/>
          <w:szCs w:val="28"/>
        </w:rPr>
        <w:t>С одной стороны, существуют библейские выражения, которые изначально возникли в Библии, с другой стороны, существуют выражения, которые возникли на основе какого-то библейского сюжета, но в самом тексте Библии они отсутствуют.</w:t>
      </w:r>
    </w:p>
    <w:p w:rsidR="00403DAC" w:rsidRDefault="00403DAC" w:rsidP="00403DAC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данной работе нами будут рассмотрены библейские фразеологические единицы (БФЕ), образовавшиеся на основе выражений, существующих уже в самом библейском тексте, то есть выступающие как его элемент, так называемые </w:t>
      </w:r>
      <w:r>
        <w:rPr>
          <w:i/>
          <w:sz w:val="28"/>
          <w:szCs w:val="28"/>
        </w:rPr>
        <w:t>текстовые библейские фразеологические единицы (</w:t>
      </w:r>
      <w:r>
        <w:rPr>
          <w:sz w:val="28"/>
          <w:szCs w:val="28"/>
        </w:rPr>
        <w:t xml:space="preserve">у Гака – </w:t>
      </w:r>
      <w:r>
        <w:rPr>
          <w:i/>
          <w:sz w:val="28"/>
          <w:szCs w:val="28"/>
        </w:rPr>
        <w:t xml:space="preserve">цитатные </w:t>
      </w:r>
      <w:r>
        <w:rPr>
          <w:sz w:val="28"/>
          <w:szCs w:val="28"/>
        </w:rPr>
        <w:t>или</w:t>
      </w:r>
      <w:r>
        <w:rPr>
          <w:i/>
          <w:sz w:val="28"/>
          <w:szCs w:val="28"/>
        </w:rPr>
        <w:t xml:space="preserve"> контекстуальные). </w:t>
      </w:r>
      <w:r>
        <w:rPr>
          <w:sz w:val="28"/>
          <w:szCs w:val="28"/>
        </w:rPr>
        <w:t>Уже в самом тексте Библии мы обнаруживаем существование как прямых, так и переносных значений самих библейских выражений. Исходя из этого, можно выделить следующие три разновидности текстовых библейских фразеологических единиц.</w:t>
      </w:r>
    </w:p>
    <w:p w:rsidR="00403DAC" w:rsidRDefault="00403DAC" w:rsidP="00403DAC">
      <w:pPr>
        <w:pStyle w:val="a4"/>
        <w:spacing w:line="360" w:lineRule="auto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/>
          <w:i/>
          <w:sz w:val="28"/>
          <w:szCs w:val="28"/>
        </w:rPr>
        <w:t>первую подгруппу</w:t>
      </w:r>
      <w:r>
        <w:rPr>
          <w:sz w:val="28"/>
          <w:szCs w:val="28"/>
        </w:rPr>
        <w:t xml:space="preserve"> входят такие фразеологические единицы, которые уже в самом тексте Библии употребляются как метафорические выражения с определенным смыслом и переносным значением составляющих их компонентов. Таковыми являются библейские фразеологические единицы</w:t>
      </w:r>
      <w:r>
        <w:rPr>
          <w:i/>
          <w:sz w:val="28"/>
          <w:szCs w:val="28"/>
        </w:rPr>
        <w:t xml:space="preserve">: </w:t>
      </w:r>
      <w:r>
        <w:rPr>
          <w:i/>
          <w:sz w:val="28"/>
          <w:szCs w:val="28"/>
          <w:lang w:val="en-US"/>
        </w:rPr>
        <w:t>il</w:t>
      </w:r>
      <w:r w:rsidRPr="00427C7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sale</w:t>
      </w:r>
      <w:r w:rsidRPr="00427C7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della</w:t>
      </w:r>
      <w:r w:rsidRPr="00427C7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terra</w:t>
      </w:r>
      <w:r>
        <w:rPr>
          <w:i/>
          <w:sz w:val="28"/>
          <w:szCs w:val="28"/>
        </w:rPr>
        <w:t xml:space="preserve"> (соль земли)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  <w:lang w:val="en-US"/>
        </w:rPr>
        <w:t>gettare</w:t>
      </w:r>
      <w:r w:rsidRPr="00427C7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le</w:t>
      </w:r>
      <w:r w:rsidRPr="00427C7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perle</w:t>
      </w:r>
      <w:r w:rsidRPr="00427C7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ai</w:t>
      </w:r>
      <w:r w:rsidRPr="00427C7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porci</w:t>
      </w:r>
      <w:r>
        <w:rPr>
          <w:i/>
          <w:sz w:val="28"/>
          <w:szCs w:val="28"/>
        </w:rPr>
        <w:t xml:space="preserve"> (метать бисер перед свиньями), </w:t>
      </w:r>
      <w:r>
        <w:rPr>
          <w:i/>
          <w:sz w:val="28"/>
          <w:szCs w:val="28"/>
          <w:lang w:val="en-US"/>
        </w:rPr>
        <w:t>l</w:t>
      </w:r>
      <w:r>
        <w:rPr>
          <w:i/>
          <w:sz w:val="28"/>
          <w:szCs w:val="28"/>
        </w:rPr>
        <w:t>’</w:t>
      </w:r>
      <w:r>
        <w:rPr>
          <w:i/>
          <w:sz w:val="28"/>
          <w:szCs w:val="28"/>
          <w:lang w:val="en-US"/>
        </w:rPr>
        <w:t>alfa</w:t>
      </w:r>
      <w:r w:rsidRPr="00427C7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e</w:t>
      </w:r>
      <w:r w:rsidRPr="00427C7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l</w:t>
      </w:r>
      <w:r>
        <w:rPr>
          <w:i/>
          <w:sz w:val="28"/>
          <w:szCs w:val="28"/>
        </w:rPr>
        <w:t>’</w:t>
      </w:r>
      <w:r>
        <w:rPr>
          <w:i/>
          <w:sz w:val="28"/>
          <w:szCs w:val="28"/>
          <w:lang w:val="en-US"/>
        </w:rPr>
        <w:t>omega</w:t>
      </w:r>
      <w:r>
        <w:rPr>
          <w:i/>
          <w:sz w:val="28"/>
          <w:szCs w:val="28"/>
        </w:rPr>
        <w:t xml:space="preserve"> (альфа и омега, основа основ).</w:t>
      </w:r>
    </w:p>
    <w:p w:rsidR="00403DAC" w:rsidRPr="00427C77" w:rsidRDefault="00403DAC" w:rsidP="00403DAC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подвид текстовых библейских фразеологических единиц мы будем идентифицировать как </w:t>
      </w:r>
      <w:r>
        <w:rPr>
          <w:i/>
          <w:sz w:val="28"/>
          <w:szCs w:val="28"/>
        </w:rPr>
        <w:t xml:space="preserve">образные. </w:t>
      </w:r>
      <w:r>
        <w:rPr>
          <w:sz w:val="28"/>
          <w:szCs w:val="28"/>
        </w:rPr>
        <w:t xml:space="preserve">В основе таких библейских фразеологических единиц лежит образность, метафоричность. Однако </w:t>
      </w:r>
      <w:r>
        <w:rPr>
          <w:sz w:val="28"/>
          <w:szCs w:val="28"/>
        </w:rPr>
        <w:lastRenderedPageBreak/>
        <w:t>значение предполагаемого фразеологизма еще лишено всех оттенков и нюансов, возникающих в готовой единице за счет внутренней формы. Вышеописанные библейские выражения уже в самом тексте Библии имеют статус вполне сформировавшихся фразеологических единиц. В ходе своего дальнейшего развития благодаря меткости и точности они поднялись еще на одну ступень и полностью вошли в языковой узус.</w:t>
      </w:r>
    </w:p>
    <w:p w:rsidR="00403DAC" w:rsidRDefault="00403DAC" w:rsidP="00403DAC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 </w:t>
      </w:r>
      <w:r>
        <w:rPr>
          <w:b/>
          <w:i/>
          <w:sz w:val="28"/>
          <w:szCs w:val="28"/>
        </w:rPr>
        <w:t>второй подгруппе</w:t>
      </w:r>
      <w:r>
        <w:rPr>
          <w:sz w:val="28"/>
          <w:szCs w:val="28"/>
        </w:rPr>
        <w:t xml:space="preserve"> относятся библейские фразеологические обороты, которые изначально употреблялись в Библии в своем прямом значении. В данном случае начальная мотивировка кроется в прямых значениях библеизмов, а переносное значение возникает уже вне библейского текста, то есть при сохранении (в целом) формы изменяется значение библейского выражения. Лежащая в их основе семантическая трансформация способствует фразеологизации библейского словосочетания.</w:t>
      </w:r>
    </w:p>
    <w:p w:rsidR="00403DAC" w:rsidRDefault="00403DAC" w:rsidP="00403DAC">
      <w:pPr>
        <w:pStyle w:val="a4"/>
        <w:spacing w:line="360" w:lineRule="auto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К таким библеизмам относятся следующие: </w:t>
      </w:r>
      <w:r>
        <w:rPr>
          <w:i/>
          <w:sz w:val="28"/>
          <w:szCs w:val="28"/>
          <w:lang w:val="en-US"/>
        </w:rPr>
        <w:t>portare</w:t>
      </w:r>
      <w:r w:rsidRPr="00427C7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la</w:t>
      </w:r>
      <w:r>
        <w:rPr>
          <w:i/>
          <w:sz w:val="28"/>
          <w:szCs w:val="28"/>
        </w:rPr>
        <w:t xml:space="preserve"> (</w:t>
      </w:r>
      <w:r>
        <w:rPr>
          <w:i/>
          <w:sz w:val="28"/>
          <w:szCs w:val="28"/>
          <w:lang w:val="en-US"/>
        </w:rPr>
        <w:t>propria</w:t>
      </w:r>
      <w:r>
        <w:rPr>
          <w:i/>
          <w:sz w:val="28"/>
          <w:szCs w:val="28"/>
        </w:rPr>
        <w:t xml:space="preserve">) </w:t>
      </w:r>
      <w:r>
        <w:rPr>
          <w:i/>
          <w:sz w:val="28"/>
          <w:szCs w:val="28"/>
          <w:lang w:val="en-US"/>
        </w:rPr>
        <w:t>croce</w:t>
      </w:r>
      <w:r>
        <w:rPr>
          <w:i/>
          <w:sz w:val="28"/>
          <w:szCs w:val="28"/>
        </w:rPr>
        <w:t xml:space="preserve"> (нести свой крест), </w:t>
      </w:r>
      <w:r>
        <w:rPr>
          <w:i/>
          <w:sz w:val="28"/>
          <w:szCs w:val="28"/>
          <w:lang w:val="en-US"/>
        </w:rPr>
        <w:t>ammazzare</w:t>
      </w:r>
      <w:r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  <w:lang w:val="it-IT"/>
        </w:rPr>
        <w:t>il vitello ingrassato</w:t>
      </w:r>
      <w:r>
        <w:rPr>
          <w:i/>
          <w:sz w:val="28"/>
          <w:szCs w:val="28"/>
        </w:rPr>
        <w:t xml:space="preserve"> (заклать жирного тельца), </w:t>
      </w:r>
      <w:r>
        <w:rPr>
          <w:i/>
          <w:sz w:val="28"/>
          <w:szCs w:val="28"/>
          <w:lang w:val="en-US"/>
        </w:rPr>
        <w:t>trenta</w:t>
      </w:r>
      <w:r w:rsidRPr="00427C7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denari</w:t>
      </w:r>
      <w:r>
        <w:rPr>
          <w:i/>
          <w:sz w:val="28"/>
          <w:szCs w:val="28"/>
        </w:rPr>
        <w:t xml:space="preserve"> (тридцать сребреников).</w:t>
      </w:r>
    </w:p>
    <w:p w:rsidR="00403DAC" w:rsidRDefault="00403DAC" w:rsidP="00403DAC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Вышеуказанные переменные сочетания в дальнейшем своем развитии подвергаются переосмыслению и в результате этого становятся потенциальными фразеологизмами. Формирование устойчивого сочетания слов предполагает определенное время «апробации» носителями языка нового словосочетания, в течение которого оно «притирается» к существующей фразеологической системе и приобретает либо не приобретает категориальные признаки, признаки, свойственные фразеологизмам.</w:t>
      </w:r>
    </w:p>
    <w:p w:rsidR="00403DAC" w:rsidRDefault="00403DAC" w:rsidP="00403DAC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с течением времени эти обороты приобретают фразеологическую устойчивость, то они становятся фразеологизмами [Карпова, 1979, с. 9]. В противном случае они остаются на страницах Библии, так и не войдя в языковой узус.</w:t>
      </w:r>
    </w:p>
    <w:p w:rsidR="00403DAC" w:rsidRDefault="00403DAC" w:rsidP="00403DAC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Общее фразеологическое значение формируется на основе различных типов переноса значения свободного словосочетания, которое представляет собой результат сложного и многогранного движения, сталкивания и переплетения всевозможных ассоциаций. Наиболее продуктивным способом переноса является метафорический перенос. Особенностью значения таких библеизмов является трансформация элементов сравнения, которое имплицитно присутствует в их содержании, в элементе усиления.</w:t>
      </w:r>
    </w:p>
    <w:p w:rsidR="00403DAC" w:rsidRDefault="00403DAC" w:rsidP="00403DAC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библейских фразеологических единиц на основе переносного употребления свободного словосочетания на логическом уровне может быть интерпретировано как абстракция отождествления, т.е. «операция отвлечения от несходных, различающихся признаков предметов и одновременного выделения тождественных свойств» [Эмирова, 1986, с. 46]. В результате такого отвлечения, которое лежит в основе процесса обобщения, образуется новое, более общее понятие.</w:t>
      </w:r>
    </w:p>
    <w:p w:rsidR="00403DAC" w:rsidRDefault="00403DAC" w:rsidP="00403DAC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Выражение </w:t>
      </w:r>
      <w:r>
        <w:rPr>
          <w:i/>
          <w:sz w:val="28"/>
          <w:szCs w:val="28"/>
          <w:lang w:val="en-US"/>
        </w:rPr>
        <w:t>portare</w:t>
      </w:r>
      <w:r w:rsidRPr="00427C7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la</w:t>
      </w:r>
      <w:r>
        <w:rPr>
          <w:i/>
          <w:sz w:val="28"/>
          <w:szCs w:val="28"/>
        </w:rPr>
        <w:t xml:space="preserve"> (</w:t>
      </w:r>
      <w:r>
        <w:rPr>
          <w:i/>
          <w:sz w:val="28"/>
          <w:szCs w:val="28"/>
          <w:lang w:val="en-US"/>
        </w:rPr>
        <w:t>propria</w:t>
      </w:r>
      <w:r>
        <w:rPr>
          <w:i/>
          <w:sz w:val="28"/>
          <w:szCs w:val="28"/>
        </w:rPr>
        <w:t xml:space="preserve">) </w:t>
      </w:r>
      <w:r>
        <w:rPr>
          <w:i/>
          <w:sz w:val="28"/>
          <w:szCs w:val="28"/>
          <w:lang w:val="en-US"/>
        </w:rPr>
        <w:t>croce</w:t>
      </w:r>
      <w:r>
        <w:rPr>
          <w:i/>
          <w:sz w:val="28"/>
          <w:szCs w:val="28"/>
        </w:rPr>
        <w:t xml:space="preserve"> (нести свой крест) </w:t>
      </w:r>
      <w:r>
        <w:rPr>
          <w:sz w:val="28"/>
          <w:szCs w:val="28"/>
        </w:rPr>
        <w:t>употребляется в Библии в своем прямом значении. Оно возникло из Евангельской легенды об Иисусе Христе, несшем крест, на котором его должны были распять:</w:t>
      </w:r>
    </w:p>
    <w:p w:rsidR="00403DAC" w:rsidRDefault="00403DAC" w:rsidP="00403DAC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«И, неся крест Свой, Он вышел на место, называемое Лобное, по-еврейски Голгофа; там распяли Его и с Ним двух других, по ту и по другую сторону, а посреди Иисуса» (Иоанн 19:17-19:18).</w:t>
      </w:r>
    </w:p>
    <w:p w:rsidR="00403DAC" w:rsidRDefault="00403DAC" w:rsidP="00403DAC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течением времени библеизм </w:t>
      </w:r>
      <w:r>
        <w:rPr>
          <w:i/>
          <w:sz w:val="28"/>
          <w:szCs w:val="28"/>
          <w:lang w:val="en-US"/>
        </w:rPr>
        <w:t>portare</w:t>
      </w:r>
      <w:r w:rsidRPr="00427C7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la</w:t>
      </w:r>
      <w:r>
        <w:rPr>
          <w:i/>
          <w:sz w:val="28"/>
          <w:szCs w:val="28"/>
        </w:rPr>
        <w:t xml:space="preserve"> (</w:t>
      </w:r>
      <w:r>
        <w:rPr>
          <w:i/>
          <w:sz w:val="28"/>
          <w:szCs w:val="28"/>
          <w:lang w:val="en-US"/>
        </w:rPr>
        <w:t>propria</w:t>
      </w:r>
      <w:r>
        <w:rPr>
          <w:i/>
          <w:sz w:val="28"/>
          <w:szCs w:val="28"/>
        </w:rPr>
        <w:t xml:space="preserve">) </w:t>
      </w:r>
      <w:r>
        <w:rPr>
          <w:i/>
          <w:sz w:val="28"/>
          <w:szCs w:val="28"/>
          <w:lang w:val="en-US"/>
        </w:rPr>
        <w:t>croce</w:t>
      </w:r>
      <w:r>
        <w:rPr>
          <w:i/>
          <w:sz w:val="28"/>
          <w:szCs w:val="28"/>
        </w:rPr>
        <w:t xml:space="preserve"> (нести свой крест) </w:t>
      </w:r>
      <w:r>
        <w:rPr>
          <w:sz w:val="28"/>
          <w:szCs w:val="28"/>
        </w:rPr>
        <w:t>подвергся переосмыслению. Теперь так говорят о тяжелой судьбе кого-либо. Таким образом, современная трактовка данной библейской фразеологической единицы – «страдать, безропотно переносить все превратности судьбы».</w:t>
      </w:r>
    </w:p>
    <w:p w:rsidR="00403DAC" w:rsidRDefault="00403DAC" w:rsidP="00403DAC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Две вышеуказанные разновидности библеизмов (образные и переосмысленные) отмечались и ранее в работах некоторых </w:t>
      </w:r>
      <w:r>
        <w:rPr>
          <w:sz w:val="28"/>
          <w:szCs w:val="28"/>
        </w:rPr>
        <w:lastRenderedPageBreak/>
        <w:t>исследователей (Гак В.Г., Солодухо Э.М., Харазиньска И.), правда, для обозначения единиц, изначально имевших образный характер, и единиц, которые в дальнейшем подверглись переосмыслению, авторы использовали различные термины.</w:t>
      </w:r>
    </w:p>
    <w:p w:rsidR="00403DAC" w:rsidRDefault="00403DAC" w:rsidP="00403DAC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исследования нами была выделена еще одна разновидность цитатных БФЕ. Вся сложность заключается в том, что их нельзя отнести ни к первой, ни ко второй подгруппе. Прототип образной БФЕ несет на себе отпечаток как прямых, так и переосмысленных библеизмов, так как в их семантике происходит одновременная реализация как прямого, так и переносного значений. Таким образом, от двух предыдущих подгрупп их отличает так называемая двойственная специфика, и они представляют собой особый лингвистический интерес.</w:t>
      </w:r>
    </w:p>
    <w:p w:rsidR="00403DAC" w:rsidRDefault="00403DAC" w:rsidP="00403DAC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Процесс образования данной группы библеизмов связан с семантическими процессами, в основе которых лежит метонимическое переосмысление. Здесь речь идет о фразеологизмах, называющих различные жесты, мимику, телодвижения, которые являются типичными формами проявления отдельных эмоциональных состояний или ритуальных действий.</w:t>
      </w:r>
    </w:p>
    <w:p w:rsidR="00403DAC" w:rsidRDefault="00403DAC" w:rsidP="00403DAC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Выражение </w:t>
      </w:r>
      <w:r>
        <w:rPr>
          <w:i/>
          <w:sz w:val="28"/>
          <w:szCs w:val="28"/>
          <w:lang w:val="it-IT"/>
        </w:rPr>
        <w:t>lavarsi le mani</w:t>
      </w:r>
      <w:r>
        <w:rPr>
          <w:i/>
          <w:sz w:val="28"/>
          <w:szCs w:val="28"/>
        </w:rPr>
        <w:t xml:space="preserve"> (умыть руки) </w:t>
      </w:r>
      <w:r>
        <w:rPr>
          <w:sz w:val="28"/>
          <w:szCs w:val="28"/>
        </w:rPr>
        <w:t>хорошо знакомо всем. Согласно Евангельской легенде Пилат умыл руки перед толпой, отдав ей Иисуса Христа для казни, сказав при этом: «Не виновен я в крови праведника сего».</w:t>
      </w:r>
    </w:p>
    <w:p w:rsidR="00403DAC" w:rsidRDefault="00403DAC" w:rsidP="00403DAC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отрывке текста речь идет о ритуальном умывании рук, служившем свидетельством непричастности умывавшего. По обычаю, существовавшему у некоторых древних народов, обвинители и судьи в доказательство своей беспристрастности умывали руки в присутствии свидетелей. Этим они показывали, что снимают с себя ответственность. Таким образом, в данной библейской фразеологической единице происходит одновременная реализация двух типов значения. С одной </w:t>
      </w:r>
      <w:r>
        <w:rPr>
          <w:sz w:val="28"/>
          <w:szCs w:val="28"/>
        </w:rPr>
        <w:lastRenderedPageBreak/>
        <w:t>стороны, данное выражение употребляется в своем переносном значении «снять с себя ответственность за что-либо», но с другой стороны, речь идет о конкретном действии – умывании рук.</w:t>
      </w:r>
    </w:p>
    <w:p w:rsidR="00403DAC" w:rsidRDefault="00403DAC" w:rsidP="00403DAC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Цитатные библейские фразеологические единицы подобного характера мы будем именовать </w:t>
      </w:r>
      <w:r>
        <w:rPr>
          <w:i/>
          <w:sz w:val="28"/>
          <w:szCs w:val="28"/>
        </w:rPr>
        <w:t xml:space="preserve">двойственными, </w:t>
      </w:r>
      <w:r>
        <w:rPr>
          <w:sz w:val="28"/>
          <w:szCs w:val="28"/>
        </w:rPr>
        <w:t>поскольку в данном случае просматривается неустойчивость метафорического образа, прямое содержание которого обыгрывается.</w:t>
      </w:r>
    </w:p>
    <w:p w:rsidR="00403DAC" w:rsidRDefault="00403DAC" w:rsidP="00403DAC">
      <w:pPr>
        <w:spacing w:line="360" w:lineRule="auto"/>
        <w:ind w:firstLine="709"/>
        <w:jc w:val="both"/>
        <w:rPr>
          <w:sz w:val="28"/>
          <w:szCs w:val="28"/>
        </w:rPr>
      </w:pPr>
      <w:r w:rsidRPr="008C34D7">
        <w:rPr>
          <w:sz w:val="28"/>
          <w:szCs w:val="28"/>
        </w:rPr>
        <w:t>Таким образом,</w:t>
      </w:r>
      <w:r>
        <w:rPr>
          <w:sz w:val="28"/>
          <w:szCs w:val="28"/>
        </w:rPr>
        <w:t xml:space="preserve"> основываясь на проведенном исследовании, мы видим, что</w:t>
      </w:r>
      <w:r w:rsidRPr="008C34D7">
        <w:rPr>
          <w:sz w:val="28"/>
          <w:szCs w:val="28"/>
        </w:rPr>
        <w:t xml:space="preserve"> библейская фразеологическая единица – это яркое образное выражение (идиома, пословица, поговорка) с переосмысленной семантикой своих комп</w:t>
      </w:r>
      <w:r w:rsidRPr="008C34D7">
        <w:rPr>
          <w:sz w:val="28"/>
          <w:szCs w:val="28"/>
        </w:rPr>
        <w:t>о</w:t>
      </w:r>
      <w:r w:rsidRPr="008C34D7">
        <w:rPr>
          <w:sz w:val="28"/>
          <w:szCs w:val="28"/>
        </w:rPr>
        <w:t>нентов, своеобразие которых опирается на различные грамматические, лекс</w:t>
      </w:r>
      <w:r w:rsidRPr="008C34D7">
        <w:rPr>
          <w:sz w:val="28"/>
          <w:szCs w:val="28"/>
        </w:rPr>
        <w:t>и</w:t>
      </w:r>
      <w:r w:rsidRPr="008C34D7">
        <w:rPr>
          <w:sz w:val="28"/>
          <w:szCs w:val="28"/>
        </w:rPr>
        <w:t>ческие, семантические зависимости между ними, а  специфичность фразеол</w:t>
      </w:r>
      <w:r w:rsidRPr="008C34D7">
        <w:rPr>
          <w:sz w:val="28"/>
          <w:szCs w:val="28"/>
        </w:rPr>
        <w:t>о</w:t>
      </w:r>
      <w:r w:rsidRPr="008C34D7">
        <w:rPr>
          <w:sz w:val="28"/>
          <w:szCs w:val="28"/>
        </w:rPr>
        <w:t>гического значения обусловливается свойствами слов – лексических компоне</w:t>
      </w:r>
      <w:r w:rsidRPr="008C34D7">
        <w:rPr>
          <w:sz w:val="28"/>
          <w:szCs w:val="28"/>
        </w:rPr>
        <w:t>н</w:t>
      </w:r>
      <w:r>
        <w:rPr>
          <w:sz w:val="28"/>
          <w:szCs w:val="28"/>
        </w:rPr>
        <w:t xml:space="preserve">тов фразеологической единицы - </w:t>
      </w:r>
      <w:r w:rsidRPr="008C34D7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8C34D7">
        <w:rPr>
          <w:sz w:val="28"/>
          <w:szCs w:val="28"/>
        </w:rPr>
        <w:t>внутренними фразеологическими связями.</w:t>
      </w:r>
    </w:p>
    <w:p w:rsidR="00403DAC" w:rsidRPr="004B55C1" w:rsidRDefault="00403DAC" w:rsidP="00403DAC">
      <w:pPr>
        <w:spacing w:line="360" w:lineRule="auto"/>
        <w:jc w:val="center"/>
        <w:rPr>
          <w:sz w:val="28"/>
          <w:szCs w:val="28"/>
        </w:rPr>
      </w:pPr>
      <w:r w:rsidRPr="004B55C1">
        <w:rPr>
          <w:sz w:val="28"/>
          <w:szCs w:val="28"/>
        </w:rPr>
        <w:t>СПИСОК ЛИТЕРАТУРЫ</w:t>
      </w:r>
    </w:p>
    <w:p w:rsidR="00403DAC" w:rsidRDefault="00403DAC" w:rsidP="009975B2">
      <w:pPr>
        <w:pStyle w:val="a4"/>
        <w:numPr>
          <w:ilvl w:val="0"/>
          <w:numId w:val="1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Буццати Д. Татарская пустыня / Д. Буццати. – СПб:Амфора, 1999. – 256 с.</w:t>
      </w:r>
    </w:p>
    <w:p w:rsidR="00403DAC" w:rsidRPr="00171342" w:rsidRDefault="00403DAC" w:rsidP="009975B2">
      <w:pPr>
        <w:pStyle w:val="a4"/>
        <w:numPr>
          <w:ilvl w:val="0"/>
          <w:numId w:val="1"/>
        </w:numPr>
        <w:spacing w:after="200" w:line="360" w:lineRule="auto"/>
        <w:jc w:val="both"/>
        <w:rPr>
          <w:sz w:val="28"/>
          <w:szCs w:val="28"/>
        </w:rPr>
      </w:pPr>
      <w:r w:rsidRPr="00171342">
        <w:rPr>
          <w:sz w:val="28"/>
          <w:szCs w:val="28"/>
        </w:rPr>
        <w:t>Агачева С.В. Фразеологические единицы библейского происхождения в русском, немецком и английском язык</w:t>
      </w:r>
      <w:r>
        <w:rPr>
          <w:sz w:val="28"/>
          <w:szCs w:val="28"/>
        </w:rPr>
        <w:t xml:space="preserve">ах // Лингвокультурологические </w:t>
      </w:r>
      <w:r w:rsidRPr="00171342">
        <w:rPr>
          <w:sz w:val="28"/>
          <w:szCs w:val="28"/>
        </w:rPr>
        <w:t>и педагогические аспекты изучения библеизмов</w:t>
      </w:r>
      <w:r>
        <w:rPr>
          <w:sz w:val="28"/>
          <w:szCs w:val="28"/>
        </w:rPr>
        <w:t xml:space="preserve"> </w:t>
      </w:r>
      <w:r w:rsidRPr="00171342">
        <w:rPr>
          <w:sz w:val="28"/>
          <w:szCs w:val="28"/>
        </w:rPr>
        <w:t>/ С.В.</w:t>
      </w:r>
      <w:r>
        <w:rPr>
          <w:sz w:val="28"/>
          <w:szCs w:val="28"/>
        </w:rPr>
        <w:t xml:space="preserve"> </w:t>
      </w:r>
      <w:r w:rsidRPr="00171342">
        <w:rPr>
          <w:sz w:val="28"/>
          <w:szCs w:val="28"/>
        </w:rPr>
        <w:t>Агачева</w:t>
      </w:r>
      <w:r>
        <w:rPr>
          <w:sz w:val="28"/>
          <w:szCs w:val="28"/>
        </w:rPr>
        <w:t xml:space="preserve">. - </w:t>
      </w:r>
      <w:r w:rsidRPr="00171342">
        <w:rPr>
          <w:sz w:val="28"/>
          <w:szCs w:val="28"/>
        </w:rPr>
        <w:t>Йошкар-Ола</w:t>
      </w:r>
      <w:r>
        <w:rPr>
          <w:sz w:val="28"/>
          <w:szCs w:val="28"/>
        </w:rPr>
        <w:t>:Феникс</w:t>
      </w:r>
      <w:r w:rsidRPr="00171342">
        <w:rPr>
          <w:sz w:val="28"/>
          <w:szCs w:val="28"/>
        </w:rPr>
        <w:t>, 2000.</w:t>
      </w:r>
      <w:r>
        <w:rPr>
          <w:sz w:val="28"/>
          <w:szCs w:val="28"/>
        </w:rPr>
        <w:t xml:space="preserve"> – С. </w:t>
      </w:r>
      <w:r w:rsidRPr="00171342">
        <w:rPr>
          <w:sz w:val="28"/>
          <w:szCs w:val="28"/>
        </w:rPr>
        <w:t xml:space="preserve">14-18. </w:t>
      </w:r>
    </w:p>
    <w:p w:rsidR="00403DAC" w:rsidRPr="0031073C" w:rsidRDefault="00403DAC" w:rsidP="009975B2">
      <w:pPr>
        <w:pStyle w:val="a4"/>
        <w:numPr>
          <w:ilvl w:val="0"/>
          <w:numId w:val="1"/>
        </w:numPr>
        <w:spacing w:after="200" w:line="360" w:lineRule="auto"/>
        <w:jc w:val="both"/>
        <w:rPr>
          <w:sz w:val="28"/>
          <w:szCs w:val="28"/>
        </w:rPr>
      </w:pPr>
      <w:r w:rsidRPr="0031073C">
        <w:rPr>
          <w:sz w:val="28"/>
          <w:szCs w:val="28"/>
        </w:rPr>
        <w:t>Бетехтина Е.Н. Фразеологические библеизмы с ономастическим компонентом в современном русском языке</w:t>
      </w:r>
      <w:r>
        <w:rPr>
          <w:sz w:val="28"/>
          <w:szCs w:val="28"/>
        </w:rPr>
        <w:t xml:space="preserve"> / Е.Н. Бетехтина. </w:t>
      </w:r>
      <w:r w:rsidRPr="0031073C">
        <w:rPr>
          <w:sz w:val="28"/>
          <w:szCs w:val="28"/>
        </w:rPr>
        <w:t>- Санкт-Петербург</w:t>
      </w:r>
      <w:r>
        <w:rPr>
          <w:sz w:val="28"/>
          <w:szCs w:val="28"/>
        </w:rPr>
        <w:t>:</w:t>
      </w:r>
      <w:r w:rsidRPr="0031073C">
        <w:rPr>
          <w:sz w:val="28"/>
          <w:szCs w:val="28"/>
        </w:rPr>
        <w:t xml:space="preserve"> Санкт-Петерб. гос. ун-т, 1995. </w:t>
      </w:r>
      <w:r>
        <w:rPr>
          <w:sz w:val="28"/>
          <w:szCs w:val="28"/>
        </w:rPr>
        <w:t>–</w:t>
      </w:r>
      <w:r w:rsidRPr="0031073C">
        <w:rPr>
          <w:sz w:val="28"/>
          <w:szCs w:val="28"/>
        </w:rPr>
        <w:t xml:space="preserve"> 18</w:t>
      </w:r>
      <w:r>
        <w:rPr>
          <w:sz w:val="28"/>
          <w:szCs w:val="28"/>
        </w:rPr>
        <w:t xml:space="preserve"> </w:t>
      </w:r>
      <w:r w:rsidRPr="0031073C">
        <w:rPr>
          <w:sz w:val="28"/>
          <w:szCs w:val="28"/>
        </w:rPr>
        <w:t xml:space="preserve">с. </w:t>
      </w:r>
    </w:p>
    <w:p w:rsidR="00403DAC" w:rsidRPr="0031073C" w:rsidRDefault="00403DAC" w:rsidP="009975B2">
      <w:pPr>
        <w:pStyle w:val="a4"/>
        <w:numPr>
          <w:ilvl w:val="0"/>
          <w:numId w:val="1"/>
        </w:numPr>
        <w:spacing w:after="200" w:line="360" w:lineRule="auto"/>
        <w:jc w:val="both"/>
        <w:rPr>
          <w:sz w:val="28"/>
          <w:szCs w:val="28"/>
        </w:rPr>
      </w:pPr>
      <w:r w:rsidRPr="0031073C">
        <w:rPr>
          <w:sz w:val="28"/>
          <w:szCs w:val="28"/>
        </w:rPr>
        <w:t xml:space="preserve">Виноградов В.В. Основные понятия русской фразеологии </w:t>
      </w:r>
      <w:r>
        <w:rPr>
          <w:sz w:val="28"/>
          <w:szCs w:val="28"/>
        </w:rPr>
        <w:t>как лингвистической дисциплины / В.В. Виноградов. - Ленинград:ЛГУ</w:t>
      </w:r>
      <w:r w:rsidRPr="0031073C">
        <w:rPr>
          <w:sz w:val="28"/>
          <w:szCs w:val="28"/>
        </w:rPr>
        <w:t xml:space="preserve">, 1946. </w:t>
      </w:r>
      <w:r>
        <w:rPr>
          <w:sz w:val="28"/>
          <w:szCs w:val="28"/>
        </w:rPr>
        <w:t>–</w:t>
      </w:r>
      <w:r w:rsidRPr="0031073C">
        <w:rPr>
          <w:sz w:val="28"/>
          <w:szCs w:val="28"/>
        </w:rPr>
        <w:t xml:space="preserve"> 490</w:t>
      </w:r>
      <w:r>
        <w:rPr>
          <w:sz w:val="28"/>
          <w:szCs w:val="28"/>
        </w:rPr>
        <w:t xml:space="preserve"> </w:t>
      </w:r>
      <w:r w:rsidRPr="0031073C">
        <w:rPr>
          <w:sz w:val="28"/>
          <w:szCs w:val="28"/>
        </w:rPr>
        <w:t xml:space="preserve">с. </w:t>
      </w:r>
    </w:p>
    <w:p w:rsidR="00403DAC" w:rsidRPr="0031073C" w:rsidRDefault="00403DAC" w:rsidP="009975B2">
      <w:pPr>
        <w:pStyle w:val="a4"/>
        <w:numPr>
          <w:ilvl w:val="0"/>
          <w:numId w:val="1"/>
        </w:numPr>
        <w:spacing w:after="200" w:line="360" w:lineRule="auto"/>
        <w:jc w:val="both"/>
        <w:rPr>
          <w:sz w:val="28"/>
          <w:szCs w:val="28"/>
        </w:rPr>
      </w:pPr>
      <w:r w:rsidRPr="0031073C">
        <w:rPr>
          <w:sz w:val="28"/>
          <w:szCs w:val="28"/>
        </w:rPr>
        <w:lastRenderedPageBreak/>
        <w:t>Ка</w:t>
      </w:r>
      <w:r>
        <w:rPr>
          <w:sz w:val="28"/>
          <w:szCs w:val="28"/>
        </w:rPr>
        <w:t>рпова</w:t>
      </w:r>
      <w:r w:rsidRPr="0031073C">
        <w:rPr>
          <w:sz w:val="28"/>
          <w:szCs w:val="28"/>
        </w:rPr>
        <w:t xml:space="preserve"> Т.А. Прак</w:t>
      </w:r>
      <w:r>
        <w:rPr>
          <w:sz w:val="28"/>
          <w:szCs w:val="28"/>
        </w:rPr>
        <w:t>тические основы перевода. – СПб: Четыре четверти</w:t>
      </w:r>
      <w:r w:rsidRPr="0031073C">
        <w:rPr>
          <w:sz w:val="28"/>
          <w:szCs w:val="28"/>
        </w:rPr>
        <w:t>, 2001. — 319</w:t>
      </w:r>
      <w:r>
        <w:rPr>
          <w:sz w:val="28"/>
          <w:szCs w:val="28"/>
        </w:rPr>
        <w:t xml:space="preserve"> </w:t>
      </w:r>
      <w:r w:rsidRPr="0031073C">
        <w:rPr>
          <w:sz w:val="28"/>
          <w:szCs w:val="28"/>
        </w:rPr>
        <w:t xml:space="preserve">с. </w:t>
      </w:r>
    </w:p>
    <w:p w:rsidR="00403DAC" w:rsidRPr="0031073C" w:rsidRDefault="00403DAC" w:rsidP="009975B2">
      <w:pPr>
        <w:pStyle w:val="a4"/>
        <w:numPr>
          <w:ilvl w:val="0"/>
          <w:numId w:val="1"/>
        </w:numPr>
        <w:spacing w:after="200" w:line="360" w:lineRule="auto"/>
        <w:jc w:val="both"/>
        <w:rPr>
          <w:sz w:val="28"/>
          <w:szCs w:val="28"/>
        </w:rPr>
      </w:pPr>
      <w:r w:rsidRPr="0031073C">
        <w:rPr>
          <w:sz w:val="28"/>
          <w:szCs w:val="28"/>
        </w:rPr>
        <w:t>Меликян А.А. Классификация библейских фразеологизмов английского языка на основе концептуальных моделей преобразования знания в семантические единицы языка</w:t>
      </w:r>
      <w:r>
        <w:rPr>
          <w:sz w:val="28"/>
          <w:szCs w:val="28"/>
        </w:rPr>
        <w:t xml:space="preserve">. </w:t>
      </w:r>
      <w:r w:rsidRPr="0031073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1073C">
        <w:rPr>
          <w:sz w:val="28"/>
          <w:szCs w:val="28"/>
        </w:rPr>
        <w:t xml:space="preserve">Пятигорск, 1998. </w:t>
      </w:r>
      <w:r>
        <w:rPr>
          <w:sz w:val="28"/>
          <w:szCs w:val="28"/>
        </w:rPr>
        <w:t>–</w:t>
      </w:r>
      <w:r w:rsidRPr="0031073C">
        <w:rPr>
          <w:sz w:val="28"/>
          <w:szCs w:val="28"/>
        </w:rPr>
        <w:t xml:space="preserve"> 203</w:t>
      </w:r>
      <w:r>
        <w:rPr>
          <w:sz w:val="28"/>
          <w:szCs w:val="28"/>
        </w:rPr>
        <w:t xml:space="preserve"> </w:t>
      </w:r>
      <w:r w:rsidRPr="0031073C">
        <w:rPr>
          <w:sz w:val="28"/>
          <w:szCs w:val="28"/>
        </w:rPr>
        <w:t xml:space="preserve">с. </w:t>
      </w:r>
    </w:p>
    <w:p w:rsidR="00403DAC" w:rsidRPr="0031073C" w:rsidRDefault="00403DAC" w:rsidP="009975B2">
      <w:pPr>
        <w:pStyle w:val="a4"/>
        <w:numPr>
          <w:ilvl w:val="0"/>
          <w:numId w:val="1"/>
        </w:numPr>
        <w:spacing w:after="200" w:line="360" w:lineRule="auto"/>
        <w:jc w:val="both"/>
        <w:rPr>
          <w:sz w:val="28"/>
          <w:szCs w:val="28"/>
        </w:rPr>
      </w:pPr>
      <w:r w:rsidRPr="0031073C">
        <w:rPr>
          <w:sz w:val="28"/>
          <w:szCs w:val="28"/>
        </w:rPr>
        <w:t xml:space="preserve">Полубиченко Л.В. Филологическая топология в английской классической поэзии. - М.: Изд-во МГУ, 1988. </w:t>
      </w:r>
      <w:r>
        <w:rPr>
          <w:sz w:val="28"/>
          <w:szCs w:val="28"/>
        </w:rPr>
        <w:t>–</w:t>
      </w:r>
      <w:r w:rsidRPr="0031073C">
        <w:rPr>
          <w:sz w:val="28"/>
          <w:szCs w:val="28"/>
        </w:rPr>
        <w:t xml:space="preserve"> </w:t>
      </w:r>
      <w:r>
        <w:rPr>
          <w:sz w:val="28"/>
          <w:szCs w:val="28"/>
        </w:rPr>
        <w:t>С. 134-</w:t>
      </w:r>
      <w:r w:rsidRPr="0031073C">
        <w:rPr>
          <w:sz w:val="28"/>
          <w:szCs w:val="28"/>
        </w:rPr>
        <w:t xml:space="preserve">148. </w:t>
      </w:r>
    </w:p>
    <w:p w:rsidR="00403DAC" w:rsidRPr="00C4379D" w:rsidRDefault="00403DAC" w:rsidP="009975B2">
      <w:pPr>
        <w:pStyle w:val="a4"/>
        <w:numPr>
          <w:ilvl w:val="0"/>
          <w:numId w:val="1"/>
        </w:numPr>
        <w:spacing w:after="200" w:line="360" w:lineRule="auto"/>
        <w:jc w:val="both"/>
        <w:rPr>
          <w:sz w:val="28"/>
          <w:szCs w:val="28"/>
        </w:rPr>
      </w:pPr>
      <w:r w:rsidRPr="00C4379D">
        <w:rPr>
          <w:sz w:val="28"/>
          <w:szCs w:val="28"/>
        </w:rPr>
        <w:t xml:space="preserve">Эмирова Г.М. Проблемы интернационализации фразеологии (на материале языков славянской, германской и романской групп). — Казань, Изд. Казанского университета, 1982. – 168 с. </w:t>
      </w:r>
    </w:p>
    <w:p w:rsidR="00403DAC" w:rsidRPr="00403DAC" w:rsidRDefault="00403DAC" w:rsidP="009975B2">
      <w:pPr>
        <w:pStyle w:val="a4"/>
        <w:numPr>
          <w:ilvl w:val="0"/>
          <w:numId w:val="1"/>
        </w:numPr>
        <w:spacing w:after="200" w:line="360" w:lineRule="auto"/>
        <w:jc w:val="both"/>
        <w:rPr>
          <w:sz w:val="28"/>
          <w:szCs w:val="28"/>
          <w:lang w:val="en-US"/>
        </w:rPr>
      </w:pPr>
      <w:r w:rsidRPr="00C4379D">
        <w:rPr>
          <w:sz w:val="28"/>
          <w:szCs w:val="28"/>
          <w:lang w:val="it-IT"/>
        </w:rPr>
        <w:t>Soravia Giulio. Prima lingua:struttura, storia e usi della lingua italiana. Milano:Principato,1983.</w:t>
      </w:r>
    </w:p>
    <w:p w:rsidR="00C84F0A" w:rsidRPr="00403DAC" w:rsidRDefault="00C84F0A" w:rsidP="00403DAC">
      <w:pPr>
        <w:rPr>
          <w:lang w:val="en-US"/>
        </w:rPr>
      </w:pPr>
    </w:p>
    <w:sectPr w:rsidR="00C84F0A" w:rsidRPr="00403DAC" w:rsidSect="00C84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5B2" w:rsidRDefault="009975B2" w:rsidP="009C761B">
      <w:r>
        <w:separator/>
      </w:r>
    </w:p>
  </w:endnote>
  <w:endnote w:type="continuationSeparator" w:id="1">
    <w:p w:rsidR="009975B2" w:rsidRDefault="009975B2" w:rsidP="009C7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FZYaoTi">
    <w:altName w:val="SimSun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5B2" w:rsidRDefault="009975B2" w:rsidP="009C761B">
      <w:r>
        <w:separator/>
      </w:r>
    </w:p>
  </w:footnote>
  <w:footnote w:type="continuationSeparator" w:id="1">
    <w:p w:rsidR="009975B2" w:rsidRDefault="009975B2" w:rsidP="009C76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4F20"/>
    <w:multiLevelType w:val="hybridMultilevel"/>
    <w:tmpl w:val="049E79C0"/>
    <w:lvl w:ilvl="0" w:tplc="0423000F">
      <w:start w:val="1"/>
      <w:numFmt w:val="decimal"/>
      <w:lvlText w:val="%1."/>
      <w:lvlJc w:val="left"/>
      <w:pPr>
        <w:ind w:left="36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811AE"/>
    <w:multiLevelType w:val="hybridMultilevel"/>
    <w:tmpl w:val="A79803B8"/>
    <w:lvl w:ilvl="0" w:tplc="22C6782E">
      <w:start w:val="1"/>
      <w:numFmt w:val="decimal"/>
      <w:pStyle w:val="a"/>
      <w:lvlText w:val="%1)"/>
      <w:lvlJc w:val="left"/>
      <w:pPr>
        <w:tabs>
          <w:tab w:val="num" w:pos="664"/>
        </w:tabs>
        <w:ind w:left="-697" w:firstLine="6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3925"/>
    <w:rsid w:val="00083925"/>
    <w:rsid w:val="000C3691"/>
    <w:rsid w:val="00157FA3"/>
    <w:rsid w:val="001E3546"/>
    <w:rsid w:val="002C328B"/>
    <w:rsid w:val="002E5768"/>
    <w:rsid w:val="003770FC"/>
    <w:rsid w:val="00403DAC"/>
    <w:rsid w:val="00413321"/>
    <w:rsid w:val="00652A7D"/>
    <w:rsid w:val="00692C74"/>
    <w:rsid w:val="008B4A35"/>
    <w:rsid w:val="009975B2"/>
    <w:rsid w:val="009C761B"/>
    <w:rsid w:val="00AC7D4D"/>
    <w:rsid w:val="00BB14BD"/>
    <w:rsid w:val="00C84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e-BY" w:eastAsia="zh-CN" w:bidi="ar-SA"/>
      </w:rPr>
    </w:rPrDefault>
    <w:pPrDefault>
      <w:pPr>
        <w:spacing w:after="200" w:line="276" w:lineRule="auto"/>
        <w:ind w:left="-284" w:right="-425" w:firstLine="14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83925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8B4A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autoRedefine/>
    <w:qFormat/>
    <w:rsid w:val="008B4A35"/>
    <w:pPr>
      <w:keepNext/>
      <w:tabs>
        <w:tab w:val="left" w:pos="6285"/>
      </w:tabs>
      <w:spacing w:line="360" w:lineRule="auto"/>
      <w:jc w:val="center"/>
      <w:outlineLvl w:val="1"/>
    </w:pPr>
    <w:rPr>
      <w:b/>
      <w:bCs/>
      <w:i/>
      <w:iCs/>
      <w:smallCaps/>
      <w:noProof/>
      <w:color w:val="000000"/>
      <w:sz w:val="28"/>
      <w:szCs w:val="28"/>
    </w:rPr>
  </w:style>
  <w:style w:type="paragraph" w:styleId="4">
    <w:name w:val="heading 4"/>
    <w:basedOn w:val="a0"/>
    <w:next w:val="a0"/>
    <w:link w:val="40"/>
    <w:qFormat/>
    <w:rsid w:val="008B4A3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paragraph" w:styleId="a4">
    <w:name w:val="List Paragraph"/>
    <w:basedOn w:val="a0"/>
    <w:qFormat/>
    <w:rsid w:val="00AC7D4D"/>
    <w:pPr>
      <w:ind w:left="720"/>
      <w:contextualSpacing/>
    </w:pPr>
  </w:style>
  <w:style w:type="paragraph" w:customStyle="1" w:styleId="a5">
    <w:name w:val=" Знак"/>
    <w:basedOn w:val="a0"/>
    <w:next w:val="a0"/>
    <w:rsid w:val="00083925"/>
    <w:pPr>
      <w:spacing w:after="160" w:line="240" w:lineRule="exact"/>
    </w:pPr>
    <w:rPr>
      <w:rFonts w:ascii="Tahoma" w:hAnsi="Tahoma" w:cs="Tahoma"/>
      <w:lang w:val="en-GB" w:eastAsia="en-US"/>
    </w:rPr>
  </w:style>
  <w:style w:type="paragraph" w:styleId="a6">
    <w:name w:val="Normal (Web)"/>
    <w:basedOn w:val="a0"/>
    <w:rsid w:val="00083925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rsid w:val="008B4A35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1"/>
    <w:link w:val="2"/>
    <w:rsid w:val="008B4A35"/>
    <w:rPr>
      <w:rFonts w:ascii="Times New Roman" w:eastAsia="Times New Roman" w:hAnsi="Times New Roman" w:cs="Times New Roman"/>
      <w:b/>
      <w:bCs/>
      <w:i/>
      <w:iCs/>
      <w:smallCaps/>
      <w:noProof/>
      <w:color w:val="000000"/>
      <w:sz w:val="28"/>
      <w:szCs w:val="28"/>
      <w:lang w:val="ru-RU" w:eastAsia="ru-RU"/>
    </w:rPr>
  </w:style>
  <w:style w:type="character" w:customStyle="1" w:styleId="40">
    <w:name w:val="Заголовок 4 Знак"/>
    <w:basedOn w:val="a1"/>
    <w:link w:val="4"/>
    <w:rsid w:val="008B4A35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FontStyle16">
    <w:name w:val="Font Style16"/>
    <w:basedOn w:val="a1"/>
    <w:rsid w:val="008B4A35"/>
    <w:rPr>
      <w:rFonts w:ascii="Times New Roman" w:hAnsi="Times New Roman" w:cs="Times New Roman"/>
      <w:b/>
      <w:bCs/>
      <w:i/>
      <w:iCs/>
      <w:spacing w:val="10"/>
      <w:sz w:val="12"/>
      <w:szCs w:val="12"/>
    </w:rPr>
  </w:style>
  <w:style w:type="character" w:customStyle="1" w:styleId="FontStyle18">
    <w:name w:val="Font Style18"/>
    <w:basedOn w:val="a1"/>
    <w:rsid w:val="008B4A35"/>
    <w:rPr>
      <w:rFonts w:ascii="Times New Roman" w:hAnsi="Times New Roman" w:cs="Times New Roman"/>
      <w:sz w:val="18"/>
      <w:szCs w:val="18"/>
    </w:rPr>
  </w:style>
  <w:style w:type="paragraph" w:styleId="a7">
    <w:name w:val="footnote text"/>
    <w:basedOn w:val="a0"/>
    <w:link w:val="a8"/>
    <w:unhideWhenUsed/>
    <w:rsid w:val="008B4A35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8">
    <w:name w:val="Текст сноски Знак"/>
    <w:basedOn w:val="a1"/>
    <w:link w:val="a7"/>
    <w:rsid w:val="008B4A35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a9">
    <w:name w:val="Hyperlink"/>
    <w:basedOn w:val="a1"/>
    <w:unhideWhenUsed/>
    <w:rsid w:val="008B4A35"/>
    <w:rPr>
      <w:color w:val="0000FF"/>
      <w:u w:val="single"/>
    </w:rPr>
  </w:style>
  <w:style w:type="paragraph" w:customStyle="1" w:styleId="ListParagraph">
    <w:name w:val="List Paragraph"/>
    <w:basedOn w:val="a0"/>
    <w:rsid w:val="008B4A3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orycopy">
    <w:name w:val="storycopy"/>
    <w:basedOn w:val="a0"/>
    <w:rsid w:val="008B4A35"/>
    <w:pPr>
      <w:spacing w:before="100" w:beforeAutospacing="1" w:after="100" w:afterAutospacing="1"/>
    </w:pPr>
  </w:style>
  <w:style w:type="paragraph" w:customStyle="1" w:styleId="aa">
    <w:name w:val="ТАБЛИЦА"/>
    <w:next w:val="a0"/>
    <w:autoRedefine/>
    <w:rsid w:val="008B4A35"/>
    <w:pPr>
      <w:spacing w:after="0" w:line="360" w:lineRule="auto"/>
      <w:ind w:left="0" w:right="0" w:firstLine="0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customStyle="1" w:styleId="ab">
    <w:name w:val="список нумерованный"/>
    <w:autoRedefine/>
    <w:rsid w:val="008B4A35"/>
    <w:pPr>
      <w:spacing w:after="0" w:line="360" w:lineRule="auto"/>
      <w:ind w:left="0" w:right="0" w:firstLine="0"/>
      <w:jc w:val="right"/>
    </w:pPr>
    <w:rPr>
      <w:rFonts w:ascii="Times New Roman" w:eastAsia="Times New Roman" w:hAnsi="Times New Roman" w:cs="Times New Roman"/>
      <w:b/>
      <w:i/>
      <w:noProof/>
      <w:sz w:val="28"/>
      <w:szCs w:val="28"/>
      <w:lang w:val="en-US" w:eastAsia="ru-RU"/>
    </w:rPr>
  </w:style>
  <w:style w:type="paragraph" w:customStyle="1" w:styleId="western">
    <w:name w:val="western"/>
    <w:basedOn w:val="a0"/>
    <w:rsid w:val="008B4A35"/>
    <w:pPr>
      <w:spacing w:before="100" w:beforeAutospacing="1" w:after="115"/>
    </w:pPr>
    <w:rPr>
      <w:rFonts w:ascii="Calibri" w:hAnsi="Calibri"/>
      <w:color w:val="000000"/>
      <w:sz w:val="28"/>
      <w:szCs w:val="28"/>
    </w:rPr>
  </w:style>
  <w:style w:type="paragraph" w:customStyle="1" w:styleId="ac">
    <w:name w:val="Аа"/>
    <w:basedOn w:val="a0"/>
    <w:rsid w:val="008B4A35"/>
    <w:pPr>
      <w:suppressAutoHyphens/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styleId="ad">
    <w:name w:val="page number"/>
    <w:basedOn w:val="a1"/>
    <w:rsid w:val="008B4A35"/>
    <w:rPr>
      <w:sz w:val="24"/>
    </w:rPr>
  </w:style>
  <w:style w:type="character" w:styleId="ae">
    <w:name w:val="Strong"/>
    <w:basedOn w:val="a1"/>
    <w:qFormat/>
    <w:rsid w:val="008B4A35"/>
    <w:rPr>
      <w:b/>
      <w:bCs/>
    </w:rPr>
  </w:style>
  <w:style w:type="character" w:customStyle="1" w:styleId="longtext">
    <w:name w:val="long_text"/>
    <w:basedOn w:val="a1"/>
    <w:rsid w:val="008B4A35"/>
  </w:style>
  <w:style w:type="paragraph" w:styleId="af">
    <w:name w:val="No Spacing"/>
    <w:link w:val="af0"/>
    <w:qFormat/>
    <w:rsid w:val="008B4A35"/>
    <w:pPr>
      <w:spacing w:after="0" w:line="240" w:lineRule="auto"/>
      <w:ind w:left="0" w:right="0" w:firstLine="0"/>
    </w:pPr>
    <w:rPr>
      <w:rFonts w:ascii="Calibri" w:eastAsia="Calibri" w:hAnsi="Calibri" w:cs="Times New Roman"/>
      <w:lang w:val="ru-RU" w:eastAsia="en-US"/>
    </w:rPr>
  </w:style>
  <w:style w:type="paragraph" w:styleId="af1">
    <w:name w:val="Plain Text"/>
    <w:basedOn w:val="a0"/>
    <w:link w:val="af2"/>
    <w:unhideWhenUsed/>
    <w:rsid w:val="008B4A35"/>
    <w:rPr>
      <w:rFonts w:ascii="Consolas" w:eastAsia="Calibri" w:hAnsi="Consolas"/>
      <w:sz w:val="21"/>
      <w:szCs w:val="21"/>
      <w:lang w:eastAsia="en-US"/>
    </w:rPr>
  </w:style>
  <w:style w:type="character" w:customStyle="1" w:styleId="af2">
    <w:name w:val="Текст Знак"/>
    <w:basedOn w:val="a1"/>
    <w:link w:val="af1"/>
    <w:rsid w:val="008B4A35"/>
    <w:rPr>
      <w:rFonts w:ascii="Consolas" w:eastAsia="Calibri" w:hAnsi="Consolas" w:cs="Times New Roman"/>
      <w:sz w:val="21"/>
      <w:szCs w:val="21"/>
      <w:lang w:val="ru-RU" w:eastAsia="en-US"/>
    </w:rPr>
  </w:style>
  <w:style w:type="paragraph" w:customStyle="1" w:styleId="Style22">
    <w:name w:val="Style22"/>
    <w:basedOn w:val="a0"/>
    <w:rsid w:val="008B4A35"/>
    <w:pPr>
      <w:widowControl w:val="0"/>
      <w:autoSpaceDE w:val="0"/>
      <w:autoSpaceDN w:val="0"/>
      <w:adjustRightInd w:val="0"/>
      <w:spacing w:line="270" w:lineRule="exact"/>
      <w:ind w:firstLine="288"/>
      <w:jc w:val="both"/>
    </w:pPr>
  </w:style>
  <w:style w:type="character" w:customStyle="1" w:styleId="FontStyle150">
    <w:name w:val="Font Style150"/>
    <w:basedOn w:val="a1"/>
    <w:rsid w:val="008B4A35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a0"/>
    <w:rsid w:val="008B4A35"/>
    <w:pPr>
      <w:widowControl w:val="0"/>
      <w:autoSpaceDE w:val="0"/>
      <w:autoSpaceDN w:val="0"/>
      <w:adjustRightInd w:val="0"/>
      <w:spacing w:line="269" w:lineRule="exact"/>
      <w:jc w:val="both"/>
    </w:pPr>
  </w:style>
  <w:style w:type="paragraph" w:styleId="af3">
    <w:name w:val="Body Text Indent"/>
    <w:basedOn w:val="a0"/>
    <w:link w:val="af4"/>
    <w:rsid w:val="008B4A35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af4">
    <w:name w:val="Основной текст с отступом Знак"/>
    <w:basedOn w:val="a1"/>
    <w:link w:val="af3"/>
    <w:rsid w:val="008B4A3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f5">
    <w:name w:val="Body Text"/>
    <w:basedOn w:val="a0"/>
    <w:link w:val="af6"/>
    <w:rsid w:val="008B4A35"/>
    <w:pPr>
      <w:spacing w:line="360" w:lineRule="auto"/>
      <w:jc w:val="both"/>
    </w:pPr>
    <w:rPr>
      <w:sz w:val="28"/>
    </w:rPr>
  </w:style>
  <w:style w:type="character" w:customStyle="1" w:styleId="af6">
    <w:name w:val="Основной текст Знак"/>
    <w:basedOn w:val="a1"/>
    <w:link w:val="af5"/>
    <w:rsid w:val="008B4A3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7">
    <w:name w:val="Block Text"/>
    <w:basedOn w:val="a0"/>
    <w:rsid w:val="008B4A35"/>
    <w:pPr>
      <w:tabs>
        <w:tab w:val="left" w:pos="8976"/>
      </w:tabs>
      <w:spacing w:line="360" w:lineRule="auto"/>
      <w:ind w:left="-561" w:right="380" w:firstLine="709"/>
      <w:jc w:val="both"/>
    </w:pPr>
    <w:rPr>
      <w:sz w:val="28"/>
    </w:rPr>
  </w:style>
  <w:style w:type="paragraph" w:styleId="HTML">
    <w:name w:val="HTML Preformatted"/>
    <w:basedOn w:val="a0"/>
    <w:link w:val="HTML0"/>
    <w:rsid w:val="008B4A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8B4A3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1">
    <w:name w:val="Body Text Indent 2"/>
    <w:basedOn w:val="a0"/>
    <w:link w:val="22"/>
    <w:rsid w:val="008B4A3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8B4A3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8">
    <w:name w:val="footnote reference"/>
    <w:basedOn w:val="a1"/>
    <w:semiHidden/>
    <w:rsid w:val="008B4A35"/>
    <w:rPr>
      <w:vertAlign w:val="superscript"/>
    </w:rPr>
  </w:style>
  <w:style w:type="character" w:customStyle="1" w:styleId="A40">
    <w:name w:val="A4"/>
    <w:rsid w:val="008B4A35"/>
    <w:rPr>
      <w:color w:val="000000"/>
      <w:sz w:val="22"/>
      <w:szCs w:val="22"/>
    </w:rPr>
  </w:style>
  <w:style w:type="paragraph" w:customStyle="1" w:styleId="Pa8">
    <w:name w:val="Pa8"/>
    <w:basedOn w:val="a0"/>
    <w:next w:val="a0"/>
    <w:rsid w:val="008B4A35"/>
    <w:pPr>
      <w:autoSpaceDE w:val="0"/>
      <w:autoSpaceDN w:val="0"/>
      <w:adjustRightInd w:val="0"/>
      <w:spacing w:line="241" w:lineRule="atLeast"/>
    </w:pPr>
  </w:style>
  <w:style w:type="character" w:customStyle="1" w:styleId="af0">
    <w:name w:val="Без интервала Знак"/>
    <w:basedOn w:val="a1"/>
    <w:link w:val="af"/>
    <w:rsid w:val="008B4A35"/>
    <w:rPr>
      <w:rFonts w:ascii="Calibri" w:eastAsia="Calibri" w:hAnsi="Calibri" w:cs="Times New Roman"/>
      <w:lang w:val="ru-RU" w:eastAsia="en-US"/>
    </w:rPr>
  </w:style>
  <w:style w:type="paragraph" w:customStyle="1" w:styleId="11">
    <w:name w:val="Обычный1"/>
    <w:rsid w:val="008B4A35"/>
    <w:pPr>
      <w:widowControl w:val="0"/>
      <w:spacing w:after="0" w:line="240" w:lineRule="auto"/>
      <w:ind w:left="0" w:right="0" w:firstLine="0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customStyle="1" w:styleId="23">
    <w:name w:val="Обычный2"/>
    <w:rsid w:val="008B4A35"/>
    <w:pPr>
      <w:widowControl w:val="0"/>
      <w:spacing w:after="0" w:line="240" w:lineRule="auto"/>
      <w:ind w:left="0" w:right="0" w:firstLine="0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customStyle="1" w:styleId="Normal">
    <w:name w:val="Normal"/>
    <w:rsid w:val="008B4A35"/>
    <w:pPr>
      <w:widowControl w:val="0"/>
      <w:snapToGrid w:val="0"/>
      <w:spacing w:after="0" w:line="240" w:lineRule="auto"/>
      <w:ind w:left="0" w:right="0" w:firstLine="300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NoSpacing">
    <w:name w:val="No Spacing"/>
    <w:rsid w:val="008B4A35"/>
    <w:pPr>
      <w:spacing w:after="0" w:line="240" w:lineRule="auto"/>
      <w:ind w:left="0" w:right="0" w:firstLine="0"/>
    </w:pPr>
    <w:rPr>
      <w:rFonts w:ascii="Calibri" w:eastAsia="Times New Roman" w:hAnsi="Calibri" w:cs="Times New Roman"/>
      <w:lang w:val="ru-RU" w:eastAsia="ru-RU"/>
    </w:rPr>
  </w:style>
  <w:style w:type="paragraph" w:customStyle="1" w:styleId="a">
    <w:name w:val="бибо"/>
    <w:basedOn w:val="a0"/>
    <w:rsid w:val="008B4A35"/>
    <w:pPr>
      <w:numPr>
        <w:numId w:val="2"/>
      </w:numPr>
      <w:spacing w:line="360" w:lineRule="atLeast"/>
      <w:jc w:val="both"/>
    </w:pPr>
    <w:rPr>
      <w:sz w:val="28"/>
      <w:szCs w:val="28"/>
      <w:lang w:eastAsia="en-US"/>
    </w:rPr>
  </w:style>
  <w:style w:type="table" w:styleId="af9">
    <w:name w:val="Table Grid"/>
    <w:basedOn w:val="a2"/>
    <w:rsid w:val="008B4A35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endnote text"/>
    <w:basedOn w:val="a0"/>
    <w:link w:val="afb"/>
    <w:semiHidden/>
    <w:rsid w:val="008B4A35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semiHidden/>
    <w:rsid w:val="008B4A3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c">
    <w:name w:val="endnote reference"/>
    <w:basedOn w:val="a1"/>
    <w:semiHidden/>
    <w:rsid w:val="008B4A35"/>
    <w:rPr>
      <w:vertAlign w:val="superscript"/>
    </w:rPr>
  </w:style>
  <w:style w:type="paragraph" w:styleId="afd">
    <w:name w:val="footer"/>
    <w:basedOn w:val="a0"/>
    <w:link w:val="afe"/>
    <w:rsid w:val="008B4A3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Нижний колонтитул Знак"/>
    <w:basedOn w:val="a1"/>
    <w:link w:val="afd"/>
    <w:rsid w:val="008B4A35"/>
    <w:rPr>
      <w:rFonts w:ascii="Calibri" w:eastAsia="Calibri" w:hAnsi="Calibri" w:cs="Times New Roman"/>
      <w:lang w:val="ru-RU" w:eastAsia="en-US"/>
    </w:rPr>
  </w:style>
  <w:style w:type="paragraph" w:customStyle="1" w:styleId="aff">
    <w:name w:val="Таблица Текст Лев.край"/>
    <w:basedOn w:val="a0"/>
    <w:rsid w:val="008B4A35"/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1257</Words>
  <Characters>7672</Characters>
  <Application>Microsoft Office Word</Application>
  <DocSecurity>0</DocSecurity>
  <Lines>63</Lines>
  <Paragraphs>17</Paragraphs>
  <ScaleCrop>false</ScaleCrop>
  <Company/>
  <LinksUpToDate>false</LinksUpToDate>
  <CharactersWithSpaces>8912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2012-11-02T11:47:00Z</dcterms:created>
  <dcterms:modified xsi:type="dcterms:W3CDTF">2012-11-02T11:47:00Z</dcterms:modified>
</cp:coreProperties>
</file>