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5C4" w:rsidRPr="00A156E2" w:rsidRDefault="000825C4" w:rsidP="000825C4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156E2">
        <w:rPr>
          <w:rFonts w:ascii="Times New Roman" w:hAnsi="Times New Roman" w:cs="Times New Roman"/>
          <w:b/>
          <w:caps/>
          <w:sz w:val="28"/>
          <w:szCs w:val="28"/>
        </w:rPr>
        <w:t>Формирование коммуникативной компетентности у будущих педагогов</w:t>
      </w:r>
    </w:p>
    <w:p w:rsidR="000825C4" w:rsidRPr="00A156E2" w:rsidRDefault="000825C4" w:rsidP="000825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25C4" w:rsidRPr="00A156E2" w:rsidRDefault="000825C4" w:rsidP="000825C4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A156E2">
        <w:rPr>
          <w:rFonts w:ascii="Times New Roman" w:hAnsi="Times New Roman" w:cs="Times New Roman"/>
          <w:i/>
          <w:sz w:val="28"/>
          <w:szCs w:val="28"/>
        </w:rPr>
        <w:t xml:space="preserve">Лукичева О. М. </w:t>
      </w:r>
    </w:p>
    <w:p w:rsidR="000825C4" w:rsidRDefault="000825C4" w:rsidP="000825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5C4" w:rsidRPr="00A156E2" w:rsidRDefault="000825C4" w:rsidP="000825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6E2">
        <w:rPr>
          <w:rFonts w:ascii="Times New Roman" w:hAnsi="Times New Roman" w:cs="Times New Roman"/>
          <w:sz w:val="28"/>
          <w:szCs w:val="28"/>
        </w:rPr>
        <w:t xml:space="preserve">Для осуществления профессионального общения у будущих учителей-предметников важно сформировать коммуникативную компетентность, под которой подразумевается интегративное свойство личности, владеющей всеми видами речевой деятельности (говорение, слушание, чтение, письмо), нормами литературного языка, стилистики и речевого этикета, способной к преподаванию учебных дисциплин в нерусских (чувашских) школах на иноязычной основе. </w:t>
      </w:r>
    </w:p>
    <w:p w:rsidR="000825C4" w:rsidRPr="00A156E2" w:rsidRDefault="000825C4" w:rsidP="000825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6E2">
        <w:rPr>
          <w:rFonts w:ascii="Times New Roman" w:hAnsi="Times New Roman" w:cs="Times New Roman"/>
          <w:sz w:val="28"/>
          <w:szCs w:val="28"/>
        </w:rPr>
        <w:t xml:space="preserve">Сегодня, в период постиндустриального или информационного общества, открываются новые возможности для поиска наиболее эффективных путей и способов усовершенствования учебного процесса, в том числе и обучения русскому языку и культуре речи </w:t>
      </w:r>
      <w:proofErr w:type="spellStart"/>
      <w:r w:rsidRPr="00A156E2">
        <w:rPr>
          <w:rFonts w:ascii="Times New Roman" w:hAnsi="Times New Roman" w:cs="Times New Roman"/>
          <w:sz w:val="28"/>
          <w:szCs w:val="28"/>
        </w:rPr>
        <w:t>студентов-билингвов</w:t>
      </w:r>
      <w:proofErr w:type="spellEnd"/>
      <w:r w:rsidRPr="00A156E2">
        <w:rPr>
          <w:rFonts w:ascii="Times New Roman" w:hAnsi="Times New Roman" w:cs="Times New Roman"/>
          <w:sz w:val="28"/>
          <w:szCs w:val="28"/>
        </w:rPr>
        <w:t xml:space="preserve"> неязыковых специальностей. </w:t>
      </w:r>
    </w:p>
    <w:p w:rsidR="000825C4" w:rsidRPr="00A156E2" w:rsidRDefault="000825C4" w:rsidP="000825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6E2">
        <w:rPr>
          <w:rFonts w:ascii="Times New Roman" w:hAnsi="Times New Roman" w:cs="Times New Roman"/>
          <w:sz w:val="28"/>
          <w:szCs w:val="28"/>
        </w:rPr>
        <w:t xml:space="preserve">Изучение и обобщение опыта работы преподавателей курса «Русский язык и культура речи» на нефилологических факультетах педагогического университета позволили сделать вывод о необходимости в создании специальных компьютерных обучающих программ и серий упражнений, направленных на активизацию речемыслительной деятельности обучаемых в двуязычной среде. Разработанная на основе блочно-модульного обучения лингводидактическая компьютерная программа включает систему упражнений, построенных на </w:t>
      </w:r>
      <w:proofErr w:type="spellStart"/>
      <w:r w:rsidRPr="00A156E2">
        <w:rPr>
          <w:rFonts w:ascii="Times New Roman" w:hAnsi="Times New Roman" w:cs="Times New Roman"/>
          <w:sz w:val="28"/>
          <w:szCs w:val="28"/>
        </w:rPr>
        <w:t>текстоцентрической</w:t>
      </w:r>
      <w:proofErr w:type="spellEnd"/>
      <w:r w:rsidRPr="00A156E2">
        <w:rPr>
          <w:rFonts w:ascii="Times New Roman" w:hAnsi="Times New Roman" w:cs="Times New Roman"/>
          <w:sz w:val="28"/>
          <w:szCs w:val="28"/>
        </w:rPr>
        <w:t xml:space="preserve"> основе с учетом специфики языковой подготовки будущих учителей к преподаванию учебных дисциплин в национальной (чувашской) школе и способствует развитию у них навыков конструирования разнотипных и </w:t>
      </w:r>
      <w:proofErr w:type="spellStart"/>
      <w:r w:rsidRPr="00A156E2">
        <w:rPr>
          <w:rFonts w:ascii="Times New Roman" w:hAnsi="Times New Roman" w:cs="Times New Roman"/>
          <w:sz w:val="28"/>
          <w:szCs w:val="28"/>
        </w:rPr>
        <w:t>разножанровых</w:t>
      </w:r>
      <w:proofErr w:type="spellEnd"/>
      <w:r w:rsidRPr="00A156E2">
        <w:rPr>
          <w:rFonts w:ascii="Times New Roman" w:hAnsi="Times New Roman" w:cs="Times New Roman"/>
          <w:sz w:val="28"/>
          <w:szCs w:val="28"/>
        </w:rPr>
        <w:t xml:space="preserve"> речевых произведений с соблюдением норм литературного языка и стилистики. </w:t>
      </w:r>
    </w:p>
    <w:p w:rsidR="000825C4" w:rsidRPr="00A156E2" w:rsidRDefault="000825C4" w:rsidP="000825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6E2">
        <w:rPr>
          <w:rFonts w:ascii="Times New Roman" w:hAnsi="Times New Roman" w:cs="Times New Roman"/>
          <w:sz w:val="28"/>
          <w:szCs w:val="28"/>
        </w:rPr>
        <w:lastRenderedPageBreak/>
        <w:t xml:space="preserve">Экспериментальная работа в процессе обучения русскому языку и культуре речи на нефилологических факультетах подтвердила эффективность соблюдения следующих педагогических условий формирования коммуникативной компетентности у студентов педагогического вуза:  </w:t>
      </w:r>
    </w:p>
    <w:p w:rsidR="000825C4" w:rsidRPr="00A156E2" w:rsidRDefault="000825C4" w:rsidP="000825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6E2">
        <w:rPr>
          <w:rFonts w:ascii="Times New Roman" w:hAnsi="Times New Roman" w:cs="Times New Roman"/>
          <w:sz w:val="28"/>
          <w:szCs w:val="28"/>
        </w:rPr>
        <w:t>- обеспечение высокого уровня мотивации студентов к повышению культуры русской речи и стремления к будущей профессиональной деятельности на русском языке;</w:t>
      </w:r>
    </w:p>
    <w:p w:rsidR="000825C4" w:rsidRPr="00A156E2" w:rsidRDefault="000825C4" w:rsidP="000825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6E2">
        <w:rPr>
          <w:rFonts w:ascii="Times New Roman" w:hAnsi="Times New Roman" w:cs="Times New Roman"/>
          <w:sz w:val="28"/>
          <w:szCs w:val="28"/>
        </w:rPr>
        <w:t>- реализация блочно-модульного подхода в изучении курса «Русский язык и культура речи» в условиях активного двуязычия;</w:t>
      </w:r>
    </w:p>
    <w:p w:rsidR="000825C4" w:rsidRPr="00A156E2" w:rsidRDefault="000825C4" w:rsidP="000825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6E2">
        <w:rPr>
          <w:rFonts w:ascii="Times New Roman" w:hAnsi="Times New Roman" w:cs="Times New Roman"/>
          <w:sz w:val="28"/>
          <w:szCs w:val="28"/>
        </w:rPr>
        <w:t xml:space="preserve">- использование на учебных занятиях лингводидактической обучающей программы; выполнение грамматико-стилистических упражнений, построенных на </w:t>
      </w:r>
      <w:proofErr w:type="spellStart"/>
      <w:r w:rsidRPr="00A156E2">
        <w:rPr>
          <w:rFonts w:ascii="Times New Roman" w:hAnsi="Times New Roman" w:cs="Times New Roman"/>
          <w:sz w:val="28"/>
          <w:szCs w:val="28"/>
        </w:rPr>
        <w:t>текстоцентрической</w:t>
      </w:r>
      <w:proofErr w:type="spellEnd"/>
      <w:r w:rsidRPr="00A156E2">
        <w:rPr>
          <w:rFonts w:ascii="Times New Roman" w:hAnsi="Times New Roman" w:cs="Times New Roman"/>
          <w:sz w:val="28"/>
          <w:szCs w:val="28"/>
        </w:rPr>
        <w:t xml:space="preserve"> основе;</w:t>
      </w:r>
    </w:p>
    <w:p w:rsidR="000825C4" w:rsidRPr="00A156E2" w:rsidRDefault="000825C4" w:rsidP="000825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6E2">
        <w:rPr>
          <w:rFonts w:ascii="Times New Roman" w:hAnsi="Times New Roman" w:cs="Times New Roman"/>
          <w:sz w:val="28"/>
          <w:szCs w:val="28"/>
        </w:rPr>
        <w:t xml:space="preserve">- проведение диагностики и мониторинга </w:t>
      </w:r>
      <w:proofErr w:type="spellStart"/>
      <w:r w:rsidRPr="00A156E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156E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156E2">
        <w:rPr>
          <w:rFonts w:ascii="Times New Roman" w:hAnsi="Times New Roman" w:cs="Times New Roman"/>
          <w:sz w:val="28"/>
          <w:szCs w:val="28"/>
        </w:rPr>
        <w:t>студентов-билингвов</w:t>
      </w:r>
      <w:proofErr w:type="spellEnd"/>
      <w:r w:rsidRPr="00A156E2">
        <w:rPr>
          <w:rFonts w:ascii="Times New Roman" w:hAnsi="Times New Roman" w:cs="Times New Roman"/>
          <w:sz w:val="28"/>
          <w:szCs w:val="28"/>
        </w:rPr>
        <w:t xml:space="preserve"> коммуникативной компетентности.</w:t>
      </w:r>
    </w:p>
    <w:p w:rsidR="000825C4" w:rsidRPr="00A156E2" w:rsidRDefault="000825C4" w:rsidP="000825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6E2">
        <w:rPr>
          <w:rFonts w:ascii="Times New Roman" w:hAnsi="Times New Roman" w:cs="Times New Roman"/>
          <w:sz w:val="28"/>
          <w:szCs w:val="28"/>
        </w:rPr>
        <w:t xml:space="preserve">Проведенное теоретико-экспериментальное исследование процесса формирования коммуникативной компетентности у </w:t>
      </w:r>
      <w:proofErr w:type="spellStart"/>
      <w:r w:rsidRPr="00A156E2">
        <w:rPr>
          <w:rFonts w:ascii="Times New Roman" w:hAnsi="Times New Roman" w:cs="Times New Roman"/>
          <w:sz w:val="28"/>
          <w:szCs w:val="28"/>
        </w:rPr>
        <w:t>студентов-билингвов</w:t>
      </w:r>
      <w:proofErr w:type="spellEnd"/>
      <w:r w:rsidRPr="00A156E2">
        <w:rPr>
          <w:rFonts w:ascii="Times New Roman" w:hAnsi="Times New Roman" w:cs="Times New Roman"/>
          <w:sz w:val="28"/>
          <w:szCs w:val="28"/>
        </w:rPr>
        <w:t xml:space="preserve"> педагогического вуза при изучении русского языка и культуры речи не исчерпывает всех аспектов педагогической проблемы. Поэтому нам представляется перспективным дальнейшее углубленное исследование закономерностей формирования коммуникативной компетентности у </w:t>
      </w:r>
      <w:proofErr w:type="spellStart"/>
      <w:r w:rsidRPr="00A156E2">
        <w:rPr>
          <w:rFonts w:ascii="Times New Roman" w:hAnsi="Times New Roman" w:cs="Times New Roman"/>
          <w:sz w:val="28"/>
          <w:szCs w:val="28"/>
        </w:rPr>
        <w:t>студентов-билингвов</w:t>
      </w:r>
      <w:proofErr w:type="spellEnd"/>
      <w:r w:rsidRPr="00A156E2">
        <w:rPr>
          <w:rFonts w:ascii="Times New Roman" w:hAnsi="Times New Roman" w:cs="Times New Roman"/>
          <w:sz w:val="28"/>
          <w:szCs w:val="28"/>
        </w:rPr>
        <w:t xml:space="preserve"> нефилологических факультетов с использованием современных технических средств обучения и инновационных подходов.</w:t>
      </w:r>
    </w:p>
    <w:p w:rsidR="00C84F0A" w:rsidRPr="000825C4" w:rsidRDefault="00C84F0A" w:rsidP="000825C4"/>
    <w:sectPr w:rsidR="00C84F0A" w:rsidRPr="000825C4" w:rsidSect="00C84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ZYaoTi">
    <w:altName w:val="SimSun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3AD1"/>
    <w:multiLevelType w:val="hybridMultilevel"/>
    <w:tmpl w:val="2ADA5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CF35DB"/>
    <w:multiLevelType w:val="hybridMultilevel"/>
    <w:tmpl w:val="E51E337C"/>
    <w:lvl w:ilvl="0" w:tplc="7BE0C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742493"/>
    <w:multiLevelType w:val="singleLevel"/>
    <w:tmpl w:val="C01EBB0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4B1F2EC9"/>
    <w:multiLevelType w:val="hybridMultilevel"/>
    <w:tmpl w:val="31FCED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>
    <w:useFELayout/>
  </w:compat>
  <w:rsids>
    <w:rsidRoot w:val="00A93032"/>
    <w:rsid w:val="000825C4"/>
    <w:rsid w:val="000C3691"/>
    <w:rsid w:val="00157FA3"/>
    <w:rsid w:val="00172C02"/>
    <w:rsid w:val="0018105A"/>
    <w:rsid w:val="001E3546"/>
    <w:rsid w:val="00297214"/>
    <w:rsid w:val="002C328B"/>
    <w:rsid w:val="002E5768"/>
    <w:rsid w:val="003E6D20"/>
    <w:rsid w:val="00413321"/>
    <w:rsid w:val="00426CFF"/>
    <w:rsid w:val="00692C74"/>
    <w:rsid w:val="006B104A"/>
    <w:rsid w:val="007B61FD"/>
    <w:rsid w:val="00A93032"/>
    <w:rsid w:val="00AC7D4D"/>
    <w:rsid w:val="00BB14BD"/>
    <w:rsid w:val="00C84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e-BY" w:eastAsia="zh-CN" w:bidi="ar-SA"/>
      </w:rPr>
    </w:rPrDefault>
    <w:pPrDefault>
      <w:pPr>
        <w:spacing w:after="200" w:line="276" w:lineRule="auto"/>
        <w:ind w:left="-284" w:right="-425" w:firstLine="14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032"/>
    <w:pPr>
      <w:widowControl w:val="0"/>
      <w:spacing w:after="0" w:line="240" w:lineRule="auto"/>
      <w:ind w:left="0" w:right="0" w:firstLine="0"/>
    </w:pPr>
    <w:rPr>
      <w:rFonts w:ascii="Courier New" w:eastAsia="Times New Roman" w:hAnsi="Courier New" w:cs="Courier New"/>
      <w:color w:val="00000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D4D"/>
    <w:pPr>
      <w:ind w:left="720"/>
      <w:contextualSpacing/>
    </w:pPr>
  </w:style>
  <w:style w:type="character" w:customStyle="1" w:styleId="6">
    <w:name w:val="Основной текст (6)_"/>
    <w:link w:val="60"/>
    <w:rsid w:val="007B61FD"/>
    <w:rPr>
      <w:rFonts w:ascii="Sylfaen" w:hAnsi="Sylfaen"/>
      <w:b/>
      <w:bCs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B61FD"/>
    <w:pPr>
      <w:shd w:val="clear" w:color="auto" w:fill="FFFFFF"/>
      <w:spacing w:after="180" w:line="216" w:lineRule="exact"/>
    </w:pPr>
    <w:rPr>
      <w:rFonts w:ascii="Sylfaen" w:eastAsiaTheme="minorEastAsia" w:hAnsi="Sylfaen" w:cstheme="minorBidi"/>
      <w:b/>
      <w:bCs/>
      <w:color w:val="auto"/>
      <w:sz w:val="19"/>
      <w:szCs w:val="19"/>
      <w:lang w:val="be-BY" w:eastAsia="zh-CN"/>
    </w:rPr>
  </w:style>
  <w:style w:type="paragraph" w:styleId="a4">
    <w:name w:val="footnote text"/>
    <w:basedOn w:val="a"/>
    <w:link w:val="a5"/>
    <w:semiHidden/>
    <w:rsid w:val="007B61FD"/>
    <w:pPr>
      <w:widowControl/>
    </w:pPr>
    <w:rPr>
      <w:rFonts w:ascii="Times New Roman" w:eastAsia="Calibri" w:hAnsi="Times New Roman" w:cs="Times New Roman"/>
      <w:color w:val="auto"/>
      <w:sz w:val="20"/>
      <w:szCs w:val="20"/>
      <w:lang w:val="be-BY" w:eastAsia="be-BY"/>
    </w:rPr>
  </w:style>
  <w:style w:type="character" w:customStyle="1" w:styleId="a5">
    <w:name w:val="Текст сноски Знак"/>
    <w:basedOn w:val="a0"/>
    <w:link w:val="a4"/>
    <w:semiHidden/>
    <w:rsid w:val="007B61FD"/>
    <w:rPr>
      <w:rFonts w:ascii="Times New Roman" w:eastAsia="Calibri" w:hAnsi="Times New Roman" w:cs="Times New Roman"/>
      <w:sz w:val="20"/>
      <w:szCs w:val="20"/>
      <w:lang w:eastAsia="be-BY"/>
    </w:rPr>
  </w:style>
  <w:style w:type="paragraph" w:styleId="a6">
    <w:name w:val="Balloon Text"/>
    <w:basedOn w:val="a"/>
    <w:link w:val="a7"/>
    <w:uiPriority w:val="99"/>
    <w:semiHidden/>
    <w:unhideWhenUsed/>
    <w:rsid w:val="007B61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61FD"/>
    <w:rPr>
      <w:rFonts w:ascii="Tahoma" w:eastAsia="Times New Roman" w:hAnsi="Tahoma" w:cs="Tahoma"/>
      <w:color w:val="000000"/>
      <w:sz w:val="16"/>
      <w:szCs w:val="16"/>
      <w:lang w:val="ru-RU" w:eastAsia="ru-RU"/>
    </w:rPr>
  </w:style>
  <w:style w:type="paragraph" w:customStyle="1" w:styleId="Default">
    <w:name w:val="Default"/>
    <w:rsid w:val="003E6D20"/>
    <w:pPr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8">
    <w:name w:val="Hyperlink"/>
    <w:rsid w:val="006B104A"/>
    <w:rPr>
      <w:color w:val="0000FF"/>
      <w:u w:val="single"/>
    </w:rPr>
  </w:style>
  <w:style w:type="paragraph" w:customStyle="1" w:styleId="book">
    <w:name w:val="book"/>
    <w:basedOn w:val="a"/>
    <w:rsid w:val="00426CFF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2012-11-02T10:45:00Z</dcterms:created>
  <dcterms:modified xsi:type="dcterms:W3CDTF">2012-11-02T10:45:00Z</dcterms:modified>
</cp:coreProperties>
</file>