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8C4" w:rsidRDefault="000458C4" w:rsidP="000458C4">
      <w:pPr>
        <w:spacing w:line="2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58C4" w:rsidRDefault="000458C4" w:rsidP="000458C4">
      <w:pPr>
        <w:spacing w:line="240" w:lineRule="atLeast"/>
        <w:jc w:val="center"/>
        <w:rPr>
          <w:rFonts w:ascii="Times New Roman" w:hAnsi="Times New Roman" w:cs="Times New Roman"/>
          <w:b/>
          <w:caps/>
          <w:sz w:val="28"/>
        </w:rPr>
      </w:pPr>
      <w:r w:rsidRPr="00B04D91">
        <w:rPr>
          <w:rFonts w:ascii="Times New Roman" w:hAnsi="Times New Roman" w:cs="Times New Roman"/>
          <w:b/>
          <w:caps/>
          <w:sz w:val="28"/>
        </w:rPr>
        <w:t xml:space="preserve">К вопросу об ОРГАНИЗАЦИи Самостоятельной Работы студентов </w:t>
      </w:r>
    </w:p>
    <w:p w:rsidR="000458C4" w:rsidRPr="00B04D91" w:rsidRDefault="000458C4" w:rsidP="000458C4">
      <w:pPr>
        <w:spacing w:line="240" w:lineRule="atLeast"/>
        <w:jc w:val="center"/>
        <w:rPr>
          <w:rFonts w:ascii="Times New Roman" w:hAnsi="Times New Roman" w:cs="Times New Roman"/>
          <w:b/>
          <w:caps/>
          <w:sz w:val="28"/>
          <w:szCs w:val="15"/>
        </w:rPr>
      </w:pPr>
    </w:p>
    <w:p w:rsidR="000458C4" w:rsidRPr="00B04D91" w:rsidRDefault="000458C4" w:rsidP="000458C4">
      <w:pPr>
        <w:spacing w:line="360" w:lineRule="auto"/>
        <w:jc w:val="right"/>
        <w:rPr>
          <w:rFonts w:ascii="Times New Roman" w:hAnsi="Times New Roman" w:cs="Times New Roman"/>
          <w:i/>
          <w:sz w:val="28"/>
          <w:szCs w:val="15"/>
        </w:rPr>
      </w:pPr>
      <w:r w:rsidRPr="00B04D91">
        <w:rPr>
          <w:rFonts w:ascii="Times New Roman" w:hAnsi="Times New Roman" w:cs="Times New Roman"/>
          <w:i/>
          <w:sz w:val="28"/>
          <w:szCs w:val="15"/>
        </w:rPr>
        <w:t>Бабок Н.В., Рябкова А.П.</w:t>
      </w:r>
    </w:p>
    <w:p w:rsidR="000458C4" w:rsidRPr="00B04D91" w:rsidRDefault="000458C4" w:rsidP="000458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5"/>
        </w:rPr>
      </w:pPr>
      <w:r w:rsidRPr="00B04D91">
        <w:rPr>
          <w:rFonts w:ascii="Times New Roman" w:hAnsi="Times New Roman" w:cs="Times New Roman"/>
          <w:sz w:val="28"/>
          <w:szCs w:val="15"/>
        </w:rPr>
        <w:t xml:space="preserve">В настоящее время в попытке создать гибкую мобильную систему высшего образования, отвечающую новым требованиям в условиях глобальной конкуренции, происходят радикальные изменения в сфере образования. Очевидно, что в этой связи должно происходить обновление инфраструктуры, методов и технологий обучения, совершенствование педагогического процесса, расстановка новых акцентов в выборе приоритетов того или иного вида учебной деятельности. На данном этапе идея развития образования заключается в осуществлении перехода от обучения к организации помощи студентам в получении знаний, когда ответственность за получаемое образование ложится на самого студента. Современные требования подготовки выпускников университетов предполагают: способность самостоятельно и творчески применять и расширять полученные знания; самостоятельно развиваться в динамично изменяющихся условиях; формировать коммуникабельность, умение отстаивать собственную позицию, свою точку зрения; разработку критериев и методологии оценки; содействие мобильности учащихся; обеспечение привлекательности и конкурентоспособности высшего образования и научных исследований. </w:t>
      </w:r>
    </w:p>
    <w:p w:rsidR="000458C4" w:rsidRPr="00B04D91" w:rsidRDefault="000458C4" w:rsidP="000458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5"/>
        </w:rPr>
      </w:pPr>
      <w:r w:rsidRPr="00B04D91">
        <w:rPr>
          <w:rFonts w:ascii="Times New Roman" w:hAnsi="Times New Roman" w:cs="Times New Roman"/>
          <w:sz w:val="28"/>
          <w:szCs w:val="15"/>
        </w:rPr>
        <w:t xml:space="preserve">При организации самостоятельной контролируемой работы (КСР) студентов мы обратили особое внимание на названные выше моменты и интегрировали их в своей деятельности. </w:t>
      </w:r>
    </w:p>
    <w:p w:rsidR="000458C4" w:rsidRPr="00B04D91" w:rsidRDefault="000458C4" w:rsidP="000458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5"/>
        </w:rPr>
      </w:pPr>
      <w:r w:rsidRPr="00B04D91">
        <w:rPr>
          <w:rFonts w:ascii="Times New Roman" w:hAnsi="Times New Roman" w:cs="Times New Roman"/>
          <w:sz w:val="28"/>
          <w:szCs w:val="15"/>
        </w:rPr>
        <w:t xml:space="preserve">Так, каждый семестр отводятся часы на КСР, однако перечень тем и заданий остается на усмотрение преподавателя в зависимости от уровня </w:t>
      </w:r>
      <w:r w:rsidRPr="00B04D91">
        <w:rPr>
          <w:rFonts w:ascii="Times New Roman" w:hAnsi="Times New Roman" w:cs="Times New Roman"/>
          <w:sz w:val="28"/>
          <w:szCs w:val="15"/>
        </w:rPr>
        <w:lastRenderedPageBreak/>
        <w:t xml:space="preserve">группы и учебного плана, что позволяет учесть индивидуальные потребности учащихся. </w:t>
      </w:r>
    </w:p>
    <w:p w:rsidR="000458C4" w:rsidRPr="00B04D91" w:rsidRDefault="000458C4" w:rsidP="000458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5"/>
        </w:rPr>
      </w:pPr>
      <w:r w:rsidRPr="00B04D91">
        <w:rPr>
          <w:rFonts w:ascii="Times New Roman" w:hAnsi="Times New Roman" w:cs="Times New Roman"/>
          <w:sz w:val="28"/>
          <w:szCs w:val="15"/>
        </w:rPr>
        <w:t xml:space="preserve">Кроме этого, мы ведем поиски новых путей осмысления самостоятельной деятельности студентов в процессе обучения и убеждаемся, что необходимы такие формы и методы, которые активизировали бы учебную деятельность студентов, способствовали бы формированию и развитию их познавательной самостоятельности с использованием новых информационных технологий. Процесс самостоятельной работы просто не может проводиться без использования инновационных технологий. В этой связи студентам предлагается информационный портал, где каждый преподаватель самостоятельно разрабатывает свой профиль, «выкладывая» необходимые учебные материалы, лекции, вопросы и задания для семинаров, практических и экзаменов, а также пробные тестовые задания для выполнения в режиме реального времени. В помощь студентам и преподавателям в ряде корпусов университета имеются бесплатные точки доступа к интернету по средствам Wi-Fi. </w:t>
      </w:r>
    </w:p>
    <w:p w:rsidR="000458C4" w:rsidRPr="00B04D91" w:rsidRDefault="000458C4" w:rsidP="000458C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15"/>
        </w:rPr>
      </w:pPr>
      <w:r w:rsidRPr="00B04D91">
        <w:rPr>
          <w:rFonts w:ascii="Times New Roman" w:hAnsi="Times New Roman" w:cs="Times New Roman"/>
          <w:sz w:val="28"/>
          <w:szCs w:val="15"/>
        </w:rPr>
        <w:t xml:space="preserve">Система оценки знаний студентов учитывает как текущую, так и итоговую работу студентов в семестре. Регулярно проводится аттестация знаний студентов: раз в семестр (если планом предусмотрен зачет) или два раза в семестр (если предусмотрен экзамен) по результатам текущей успеваемости. Данные аттестации учитываются при выставлении итоговой оценки, которая высчитывается по формуле, включающей данные текущей успеваемости, аттестации и оценки на экзамене/диф. зачете. </w:t>
      </w:r>
    </w:p>
    <w:p w:rsidR="000458C4" w:rsidRPr="00B04D91" w:rsidRDefault="000458C4" w:rsidP="000458C4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04D91">
        <w:rPr>
          <w:rFonts w:ascii="Times New Roman" w:hAnsi="Times New Roman" w:cs="Times New Roman"/>
          <w:sz w:val="28"/>
          <w:szCs w:val="15"/>
        </w:rPr>
        <w:t xml:space="preserve">Таким образом, комплексная система организации самостоятельной работы студентов и оценки знаний дает возможность студентам раскрыть все свои резервы и состояться как востребованные специалисты. </w:t>
      </w:r>
    </w:p>
    <w:p w:rsidR="0091474E" w:rsidRPr="002A6C36" w:rsidRDefault="0091474E" w:rsidP="002A6C36">
      <w:pPr>
        <w:rPr>
          <w:szCs w:val="28"/>
        </w:rPr>
      </w:pPr>
    </w:p>
    <w:sectPr w:rsidR="0091474E" w:rsidRPr="002A6C36" w:rsidSect="00FF64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929BD"/>
    <w:multiLevelType w:val="hybridMultilevel"/>
    <w:tmpl w:val="61D23D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220357"/>
    <w:multiLevelType w:val="hybridMultilevel"/>
    <w:tmpl w:val="C2F26678"/>
    <w:lvl w:ilvl="0" w:tplc="4A76FB80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C700AC"/>
    <w:multiLevelType w:val="hybridMultilevel"/>
    <w:tmpl w:val="23340A5C"/>
    <w:lvl w:ilvl="0" w:tplc="DC507782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D422D9"/>
    <w:multiLevelType w:val="hybridMultilevel"/>
    <w:tmpl w:val="502AF2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24FB6DEE"/>
    <w:multiLevelType w:val="hybridMultilevel"/>
    <w:tmpl w:val="6CB285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F9111D"/>
    <w:multiLevelType w:val="hybridMultilevel"/>
    <w:tmpl w:val="32C2A0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5BC05CF"/>
    <w:multiLevelType w:val="hybridMultilevel"/>
    <w:tmpl w:val="1D1AEDD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FF77F2C"/>
    <w:multiLevelType w:val="hybridMultilevel"/>
    <w:tmpl w:val="3888137C"/>
    <w:lvl w:ilvl="0" w:tplc="58A06872">
      <w:start w:val="1"/>
      <w:numFmt w:val="bullet"/>
      <w:lvlText w:val=""/>
      <w:lvlJc w:val="left"/>
      <w:pPr>
        <w:tabs>
          <w:tab w:val="num" w:pos="340"/>
        </w:tabs>
        <w:ind w:left="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C3D3A"/>
    <w:multiLevelType w:val="hybridMultilevel"/>
    <w:tmpl w:val="DF822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0B157C"/>
    <w:multiLevelType w:val="hybridMultilevel"/>
    <w:tmpl w:val="D4E4A5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680820"/>
    <w:multiLevelType w:val="hybridMultilevel"/>
    <w:tmpl w:val="A83EBCA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6CD03CF3"/>
    <w:multiLevelType w:val="hybridMultilevel"/>
    <w:tmpl w:val="DAB2657A"/>
    <w:lvl w:ilvl="0" w:tplc="5566B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F8756E1"/>
    <w:multiLevelType w:val="hybridMultilevel"/>
    <w:tmpl w:val="341470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8547458"/>
    <w:multiLevelType w:val="hybridMultilevel"/>
    <w:tmpl w:val="47804BA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7F970688"/>
    <w:multiLevelType w:val="hybridMultilevel"/>
    <w:tmpl w:val="08786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0"/>
  </w:num>
  <w:num w:numId="5">
    <w:abstractNumId w:val="3"/>
  </w:num>
  <w:num w:numId="6">
    <w:abstractNumId w:val="1"/>
  </w:num>
  <w:num w:numId="7">
    <w:abstractNumId w:val="0"/>
  </w:num>
  <w:num w:numId="8">
    <w:abstractNumId w:val="14"/>
  </w:num>
  <w:num w:numId="9">
    <w:abstractNumId w:val="9"/>
  </w:num>
  <w:num w:numId="10">
    <w:abstractNumId w:val="11"/>
  </w:num>
  <w:num w:numId="11">
    <w:abstractNumId w:val="7"/>
  </w:num>
  <w:num w:numId="12">
    <w:abstractNumId w:val="12"/>
  </w:num>
  <w:num w:numId="13">
    <w:abstractNumId w:val="13"/>
  </w:num>
  <w:num w:numId="14">
    <w:abstractNumId w:val="8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>
    <w:useFELayout/>
  </w:compat>
  <w:rsids>
    <w:rsidRoot w:val="007D7B7D"/>
    <w:rsid w:val="000458C4"/>
    <w:rsid w:val="00093B1C"/>
    <w:rsid w:val="001040EB"/>
    <w:rsid w:val="001C2AA7"/>
    <w:rsid w:val="002A6C36"/>
    <w:rsid w:val="002B4AA4"/>
    <w:rsid w:val="00483716"/>
    <w:rsid w:val="00484FA4"/>
    <w:rsid w:val="004F3014"/>
    <w:rsid w:val="005809AC"/>
    <w:rsid w:val="006160B3"/>
    <w:rsid w:val="00636A09"/>
    <w:rsid w:val="006E6E95"/>
    <w:rsid w:val="007C7E09"/>
    <w:rsid w:val="007D7B7D"/>
    <w:rsid w:val="008769B0"/>
    <w:rsid w:val="008D477E"/>
    <w:rsid w:val="0091474E"/>
    <w:rsid w:val="00956221"/>
    <w:rsid w:val="00A76E80"/>
    <w:rsid w:val="00D76D6A"/>
    <w:rsid w:val="00E61B06"/>
    <w:rsid w:val="00F32EE4"/>
    <w:rsid w:val="00FF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e-BY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16"/>
  </w:style>
  <w:style w:type="paragraph" w:styleId="1">
    <w:name w:val="heading 1"/>
    <w:basedOn w:val="a"/>
    <w:next w:val="a"/>
    <w:link w:val="10"/>
    <w:qFormat/>
    <w:rsid w:val="006E6E9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AA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7D7B7D"/>
  </w:style>
  <w:style w:type="character" w:customStyle="1" w:styleId="apple-converted-space">
    <w:name w:val="apple-converted-space"/>
    <w:basedOn w:val="a0"/>
    <w:rsid w:val="007D7B7D"/>
  </w:style>
  <w:style w:type="paragraph" w:styleId="a3">
    <w:name w:val="List Paragraph"/>
    <w:basedOn w:val="a"/>
    <w:qFormat/>
    <w:rsid w:val="001C2AA7"/>
    <w:pPr>
      <w:ind w:left="720"/>
      <w:contextualSpacing/>
    </w:pPr>
    <w:rPr>
      <w:rFonts w:ascii="Calibri" w:eastAsia="Calibri" w:hAnsi="Calibri" w:cs="Times New Roman"/>
      <w:lang w:val="en-US" w:eastAsia="en-US" w:bidi="en-US"/>
    </w:rPr>
  </w:style>
  <w:style w:type="character" w:customStyle="1" w:styleId="a4">
    <w:name w:val="Сноска_"/>
    <w:link w:val="a5"/>
    <w:locked/>
    <w:rsid w:val="001C2AA7"/>
    <w:rPr>
      <w:sz w:val="17"/>
      <w:szCs w:val="17"/>
      <w:shd w:val="clear" w:color="auto" w:fill="FFFFFF"/>
    </w:rPr>
  </w:style>
  <w:style w:type="paragraph" w:customStyle="1" w:styleId="a5">
    <w:name w:val="Сноска"/>
    <w:basedOn w:val="a"/>
    <w:link w:val="a4"/>
    <w:rsid w:val="001C2AA7"/>
    <w:pPr>
      <w:shd w:val="clear" w:color="auto" w:fill="FFFFFF"/>
      <w:spacing w:after="0" w:line="173" w:lineRule="exact"/>
      <w:ind w:firstLine="280"/>
      <w:jc w:val="both"/>
    </w:pPr>
    <w:rPr>
      <w:sz w:val="17"/>
      <w:szCs w:val="17"/>
    </w:rPr>
  </w:style>
  <w:style w:type="paragraph" w:styleId="HTML">
    <w:name w:val="HTML Preformatted"/>
    <w:basedOn w:val="a"/>
    <w:link w:val="HTML0"/>
    <w:rsid w:val="001C2A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1C2AA7"/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6E6E95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paragraph" w:styleId="a6">
    <w:name w:val="Normal (Web)"/>
    <w:basedOn w:val="a"/>
    <w:unhideWhenUsed/>
    <w:rsid w:val="006E6E95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7">
    <w:name w:val="endnote text"/>
    <w:basedOn w:val="a"/>
    <w:link w:val="a8"/>
    <w:semiHidden/>
    <w:unhideWhenUsed/>
    <w:rsid w:val="001040E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US" w:bidi="en-US"/>
    </w:rPr>
  </w:style>
  <w:style w:type="character" w:customStyle="1" w:styleId="a8">
    <w:name w:val="Текст концевой сноски Знак"/>
    <w:basedOn w:val="a0"/>
    <w:link w:val="a7"/>
    <w:semiHidden/>
    <w:rsid w:val="001040EB"/>
    <w:rPr>
      <w:rFonts w:ascii="Calibri" w:eastAsia="Calibri" w:hAnsi="Calibri" w:cs="Times New Roman"/>
      <w:sz w:val="20"/>
      <w:szCs w:val="20"/>
      <w:lang w:val="en-US" w:eastAsia="en-US" w:bidi="en-US"/>
    </w:rPr>
  </w:style>
  <w:style w:type="paragraph" w:styleId="a9">
    <w:name w:val="Body Text Indent"/>
    <w:basedOn w:val="a"/>
    <w:link w:val="aa"/>
    <w:rsid w:val="00484FA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rsid w:val="00484F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unhideWhenUsed/>
    <w:rsid w:val="00093B1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093B1C"/>
    <w:rPr>
      <w:sz w:val="16"/>
      <w:szCs w:val="16"/>
    </w:rPr>
  </w:style>
  <w:style w:type="paragraph" w:styleId="2">
    <w:name w:val="Body Text Indent 2"/>
    <w:basedOn w:val="a"/>
    <w:link w:val="20"/>
    <w:rsid w:val="00093B1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093B1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rsid w:val="00A76E8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2B4AA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c">
    <w:name w:val="Plain Text"/>
    <w:basedOn w:val="a"/>
    <w:link w:val="ad"/>
    <w:rsid w:val="002A6C3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d">
    <w:name w:val="Текст Знак"/>
    <w:basedOn w:val="a0"/>
    <w:link w:val="ac"/>
    <w:rsid w:val="002A6C36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445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12</cp:revision>
  <dcterms:created xsi:type="dcterms:W3CDTF">2012-11-02T10:17:00Z</dcterms:created>
  <dcterms:modified xsi:type="dcterms:W3CDTF">2012-11-02T10:43:00Z</dcterms:modified>
</cp:coreProperties>
</file>