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A5" w:rsidRPr="00570D82" w:rsidRDefault="00B425A5" w:rsidP="00C07EEA">
      <w:pPr>
        <w:spacing w:after="0" w:line="240" w:lineRule="auto"/>
        <w:ind w:right="-363"/>
        <w:jc w:val="both"/>
        <w:outlineLvl w:val="0"/>
        <w:rPr>
          <w:rFonts w:ascii="Times New Roman" w:eastAsia="Times New Roman" w:hAnsi="Times New Roman" w:cs="Times New Roman"/>
          <w:bCs/>
          <w:i/>
          <w:kern w:val="36"/>
          <w:sz w:val="28"/>
          <w:szCs w:val="28"/>
          <w:lang w:eastAsia="ru-RU"/>
        </w:rPr>
      </w:pPr>
    </w:p>
    <w:p w:rsidR="002E4322" w:rsidRPr="00570D82" w:rsidRDefault="00466B76" w:rsidP="00B425A5">
      <w:pPr>
        <w:spacing w:after="0" w:line="240" w:lineRule="auto"/>
        <w:ind w:right="-363"/>
        <w:jc w:val="center"/>
        <w:outlineLvl w:val="0"/>
        <w:rPr>
          <w:rFonts w:ascii="Times New Roman" w:eastAsia="Times New Roman" w:hAnsi="Times New Roman" w:cs="Times New Roman"/>
          <w:b/>
          <w:bCs/>
          <w:kern w:val="36"/>
          <w:sz w:val="28"/>
          <w:szCs w:val="28"/>
          <w:lang w:eastAsia="ru-RU"/>
        </w:rPr>
      </w:pPr>
      <w:r w:rsidRPr="00570D82">
        <w:rPr>
          <w:rFonts w:ascii="Times New Roman" w:eastAsia="Times New Roman" w:hAnsi="Times New Roman" w:cs="Times New Roman"/>
          <w:b/>
          <w:bCs/>
          <w:kern w:val="36"/>
          <w:sz w:val="28"/>
          <w:szCs w:val="28"/>
          <w:lang w:eastAsia="ru-RU"/>
        </w:rPr>
        <w:t>ИНСТИТУЦИОНАЛЬНАЯ СРЕДА УНИВЕРСИТЕТСКОГО ОБРАЗОВАНИЯ</w:t>
      </w:r>
      <w:r w:rsidR="00C4215D" w:rsidRPr="00570D82">
        <w:rPr>
          <w:rFonts w:ascii="Times New Roman" w:eastAsia="Times New Roman" w:hAnsi="Times New Roman" w:cs="Times New Roman"/>
          <w:b/>
          <w:bCs/>
          <w:kern w:val="36"/>
          <w:sz w:val="28"/>
          <w:szCs w:val="28"/>
          <w:lang w:eastAsia="ru-RU"/>
        </w:rPr>
        <w:t xml:space="preserve">: </w:t>
      </w:r>
      <w:r w:rsidR="00BF7844" w:rsidRPr="00570D82">
        <w:rPr>
          <w:rFonts w:ascii="Times New Roman" w:eastAsia="Times New Roman" w:hAnsi="Times New Roman" w:cs="Times New Roman"/>
          <w:b/>
          <w:bCs/>
          <w:caps/>
          <w:kern w:val="36"/>
          <w:sz w:val="28"/>
          <w:szCs w:val="28"/>
          <w:lang w:eastAsia="ru-RU"/>
        </w:rPr>
        <w:t>зарубежный опыт.</w:t>
      </w:r>
    </w:p>
    <w:p w:rsidR="00B425A5" w:rsidRPr="00570D82" w:rsidRDefault="00B425A5" w:rsidP="00B425A5">
      <w:pPr>
        <w:spacing w:after="0" w:line="240" w:lineRule="auto"/>
        <w:ind w:right="-363"/>
        <w:jc w:val="both"/>
        <w:outlineLvl w:val="0"/>
        <w:rPr>
          <w:rFonts w:ascii="Times New Roman" w:eastAsia="Times New Roman" w:hAnsi="Times New Roman" w:cs="Times New Roman"/>
          <w:b/>
          <w:bCs/>
          <w:i/>
          <w:kern w:val="36"/>
          <w:sz w:val="28"/>
          <w:szCs w:val="28"/>
          <w:lang w:eastAsia="ru-RU"/>
        </w:rPr>
      </w:pPr>
    </w:p>
    <w:p w:rsidR="00331B58" w:rsidRPr="00570D82" w:rsidRDefault="00331B58" w:rsidP="00331B58">
      <w:pPr>
        <w:shd w:val="clear" w:color="auto" w:fill="FFFFFF"/>
        <w:spacing w:after="0" w:line="240" w:lineRule="auto"/>
        <w:ind w:firstLine="720"/>
        <w:jc w:val="center"/>
        <w:rPr>
          <w:rFonts w:ascii="Times New Roman" w:eastAsia="Calibri" w:hAnsi="Times New Roman" w:cs="Times New Roman"/>
          <w:i/>
          <w:sz w:val="28"/>
          <w:szCs w:val="30"/>
        </w:rPr>
      </w:pPr>
      <w:r w:rsidRPr="00570D82">
        <w:rPr>
          <w:rFonts w:ascii="Times New Roman" w:eastAsia="Calibri" w:hAnsi="Times New Roman" w:cs="Times New Roman"/>
          <w:i/>
          <w:sz w:val="28"/>
          <w:szCs w:val="30"/>
        </w:rPr>
        <w:t>С. Н. Данченко,</w:t>
      </w:r>
      <w:r w:rsidRPr="00570D82">
        <w:rPr>
          <w:rFonts w:ascii="Times New Roman" w:eastAsia="Calibri" w:hAnsi="Times New Roman" w:cs="Times New Roman"/>
          <w:b/>
          <w:i/>
          <w:sz w:val="28"/>
          <w:szCs w:val="30"/>
        </w:rPr>
        <w:t xml:space="preserve"> </w:t>
      </w:r>
      <w:r w:rsidRPr="00570D82">
        <w:rPr>
          <w:rFonts w:ascii="Times New Roman" w:eastAsia="Calibri" w:hAnsi="Times New Roman" w:cs="Times New Roman"/>
          <w:i/>
          <w:sz w:val="28"/>
          <w:szCs w:val="30"/>
        </w:rPr>
        <w:t xml:space="preserve">магистр экономических наук, </w:t>
      </w:r>
    </w:p>
    <w:p w:rsidR="00331B58" w:rsidRPr="00570D82" w:rsidRDefault="00331B58" w:rsidP="00331B58">
      <w:pPr>
        <w:shd w:val="clear" w:color="auto" w:fill="FFFFFF"/>
        <w:spacing w:after="0" w:line="240" w:lineRule="auto"/>
        <w:ind w:firstLine="720"/>
        <w:jc w:val="center"/>
        <w:rPr>
          <w:rFonts w:ascii="Times New Roman" w:eastAsia="Calibri" w:hAnsi="Times New Roman" w:cs="Times New Roman"/>
          <w:i/>
          <w:sz w:val="28"/>
          <w:szCs w:val="30"/>
        </w:rPr>
      </w:pPr>
      <w:r w:rsidRPr="00570D82">
        <w:rPr>
          <w:rFonts w:ascii="Times New Roman" w:eastAsia="Calibri" w:hAnsi="Times New Roman" w:cs="Times New Roman"/>
          <w:i/>
          <w:sz w:val="28"/>
          <w:szCs w:val="30"/>
        </w:rPr>
        <w:t xml:space="preserve">аспирантка и преподаватель </w:t>
      </w:r>
    </w:p>
    <w:p w:rsidR="00331B58" w:rsidRPr="00570D82" w:rsidRDefault="00331B58" w:rsidP="0032394A">
      <w:pPr>
        <w:shd w:val="clear" w:color="auto" w:fill="FFFFFF"/>
        <w:spacing w:after="0" w:line="240" w:lineRule="auto"/>
        <w:ind w:firstLine="720"/>
        <w:jc w:val="center"/>
        <w:rPr>
          <w:rFonts w:ascii="Times New Roman" w:eastAsia="Calibri" w:hAnsi="Times New Roman" w:cs="Times New Roman"/>
          <w:i/>
          <w:sz w:val="28"/>
          <w:szCs w:val="30"/>
        </w:rPr>
      </w:pPr>
      <w:r w:rsidRPr="00570D82">
        <w:rPr>
          <w:rFonts w:ascii="Times New Roman" w:eastAsia="Calibri" w:hAnsi="Times New Roman" w:cs="Times New Roman"/>
          <w:i/>
          <w:sz w:val="28"/>
          <w:szCs w:val="30"/>
        </w:rPr>
        <w:t>Белорусского государственного университета, г. Минск</w:t>
      </w:r>
    </w:p>
    <w:p w:rsidR="0032394A" w:rsidRPr="00570D82" w:rsidRDefault="0032394A" w:rsidP="0032394A">
      <w:pPr>
        <w:shd w:val="clear" w:color="auto" w:fill="FFFFFF"/>
        <w:spacing w:after="0" w:line="240" w:lineRule="auto"/>
        <w:ind w:firstLine="720"/>
        <w:jc w:val="center"/>
        <w:rPr>
          <w:rFonts w:ascii="Times New Roman" w:eastAsia="Calibri" w:hAnsi="Times New Roman" w:cs="Times New Roman"/>
          <w:i/>
          <w:sz w:val="28"/>
          <w:szCs w:val="30"/>
        </w:rPr>
      </w:pPr>
    </w:p>
    <w:p w:rsidR="0032394A" w:rsidRPr="00570D82" w:rsidRDefault="0032394A" w:rsidP="0032394A">
      <w:pPr>
        <w:shd w:val="clear" w:color="auto" w:fill="FFFFFF"/>
        <w:spacing w:after="0" w:line="240" w:lineRule="auto"/>
        <w:ind w:firstLine="720"/>
        <w:jc w:val="center"/>
        <w:rPr>
          <w:rFonts w:ascii="Times New Roman" w:eastAsia="Calibri" w:hAnsi="Times New Roman" w:cs="Times New Roman"/>
          <w:i/>
          <w:sz w:val="28"/>
          <w:szCs w:val="30"/>
        </w:rPr>
      </w:pPr>
    </w:p>
    <w:p w:rsidR="005A2785" w:rsidRPr="00570D82" w:rsidRDefault="005A2785" w:rsidP="005A2785">
      <w:pPr>
        <w:spacing w:after="0" w:line="360" w:lineRule="auto"/>
        <w:ind w:firstLine="709"/>
        <w:jc w:val="both"/>
        <w:rPr>
          <w:rFonts w:ascii="Times New Roman" w:hAnsi="Times New Roman" w:cs="Times New Roman"/>
          <w:sz w:val="28"/>
        </w:rPr>
      </w:pPr>
      <w:r w:rsidRPr="00570D82">
        <w:rPr>
          <w:rFonts w:ascii="Times New Roman" w:hAnsi="Times New Roman" w:cs="Times New Roman"/>
          <w:sz w:val="28"/>
        </w:rPr>
        <w:t xml:space="preserve">Повышение роли знаний в социальном развитии является характерной чертой всех стран, которые находятся в процессе перехода к инновационной экономике. Процесс перехода может протекать по-разному в зависимости от социальной модели, структуры экономики, ресурсного потенциала, уровня благосостояния и ряда других факторов и условий. Независимо от особенностей страны современные университеты могут выполнять в инновационной экономике несколько функций: они формируют значительную часть человеческого капитала общества, осуществляют научные исследования, непосредственно участвуют в инновационной деятельности и оказывают большое влияние на социальные отношения. В зависимости от условий страны каждая из этих функций получает различное развитие, а также может реализоваться специфическим образом на основе собственных подходов и методов.   </w:t>
      </w:r>
    </w:p>
    <w:p w:rsidR="00A77E3A" w:rsidRPr="00570D82" w:rsidRDefault="00A77E3A" w:rsidP="00A77E3A">
      <w:pPr>
        <w:spacing w:after="0" w:line="360" w:lineRule="auto"/>
        <w:ind w:firstLine="709"/>
        <w:jc w:val="both"/>
        <w:rPr>
          <w:rFonts w:ascii="Times New Roman" w:hAnsi="Times New Roman"/>
          <w:sz w:val="28"/>
          <w:szCs w:val="28"/>
        </w:rPr>
      </w:pPr>
      <w:r w:rsidRPr="00570D82">
        <w:rPr>
          <w:rFonts w:ascii="Times New Roman" w:hAnsi="Times New Roman" w:cs="Times New Roman"/>
          <w:sz w:val="28"/>
        </w:rPr>
        <w:t>Большое внимание проблемам соответствия высшего образования общественным потребностям и участия общества в деятельности университетов уделяется в обзоре ОЕЭС по состоянию высшего образования. Прежде всего подчеркивается, что поскольку высшее образование стало доступным более широкому кругу студентов, оно становится все более подотчетным более широкому кругу заинтересованных сторон, включая выпускников, работодат</w:t>
      </w:r>
      <w:r w:rsidR="00BF7844" w:rsidRPr="00570D82">
        <w:rPr>
          <w:rFonts w:ascii="Times New Roman" w:hAnsi="Times New Roman" w:cs="Times New Roman"/>
          <w:sz w:val="28"/>
        </w:rPr>
        <w:t>елей и других членов общества [1</w:t>
      </w:r>
      <w:r w:rsidRPr="00570D82">
        <w:rPr>
          <w:rFonts w:ascii="Times New Roman" w:hAnsi="Times New Roman" w:cs="Times New Roman"/>
          <w:sz w:val="28"/>
        </w:rPr>
        <w:t>, c.49].</w:t>
      </w:r>
    </w:p>
    <w:p w:rsidR="00A77E3A" w:rsidRPr="00570D82" w:rsidRDefault="00A77E3A" w:rsidP="00A77E3A">
      <w:pPr>
        <w:spacing w:after="0" w:line="360" w:lineRule="auto"/>
        <w:ind w:firstLine="709"/>
        <w:jc w:val="both"/>
        <w:rPr>
          <w:rFonts w:ascii="Times New Roman" w:hAnsi="Times New Roman" w:cs="Times New Roman"/>
          <w:b/>
          <w:sz w:val="28"/>
        </w:rPr>
      </w:pPr>
      <w:r w:rsidRPr="00570D82">
        <w:rPr>
          <w:rFonts w:ascii="Times New Roman" w:hAnsi="Times New Roman"/>
          <w:sz w:val="28"/>
          <w:szCs w:val="28"/>
        </w:rPr>
        <w:t xml:space="preserve">В статье ученых федерального государственного бюджетного научного учреждения (ФГБНЦ) «Институт стратегии развития образования РАО», которая посвящена концепции развития системы высшего образования в России проблема рассматривается на основе концепции нового </w:t>
      </w:r>
      <w:r w:rsidRPr="00570D82">
        <w:rPr>
          <w:rFonts w:ascii="Times New Roman" w:hAnsi="Times New Roman"/>
          <w:sz w:val="28"/>
          <w:szCs w:val="28"/>
        </w:rPr>
        <w:lastRenderedPageBreak/>
        <w:t>государственного менеджмента. Кратко суть этой концепции состоит в использовании в государственном секторе методов  управления, которые сложились в частном бизнесе</w:t>
      </w:r>
      <w:r w:rsidRPr="00570D82">
        <w:rPr>
          <w:rStyle w:val="ac"/>
          <w:rFonts w:ascii="Times New Roman" w:hAnsi="Times New Roman"/>
          <w:sz w:val="28"/>
          <w:szCs w:val="28"/>
        </w:rPr>
        <w:footnoteReference w:id="2"/>
      </w:r>
      <w:r w:rsidRPr="00570D82">
        <w:rPr>
          <w:rFonts w:ascii="Times New Roman" w:hAnsi="Times New Roman"/>
          <w:sz w:val="28"/>
          <w:szCs w:val="28"/>
        </w:rPr>
        <w:t>.</w:t>
      </w:r>
    </w:p>
    <w:p w:rsidR="00A77E3A" w:rsidRPr="00570D82" w:rsidRDefault="00A77E3A" w:rsidP="00A77E3A">
      <w:pPr>
        <w:spacing w:after="0" w:line="360" w:lineRule="auto"/>
        <w:ind w:firstLine="709"/>
        <w:jc w:val="both"/>
        <w:rPr>
          <w:rFonts w:ascii="Times New Roman" w:hAnsi="Times New Roman" w:cs="Times New Roman"/>
          <w:sz w:val="28"/>
        </w:rPr>
      </w:pPr>
      <w:r w:rsidRPr="00570D82">
        <w:rPr>
          <w:rFonts w:ascii="Times New Roman" w:hAnsi="Times New Roman" w:cs="Times New Roman"/>
          <w:sz w:val="28"/>
        </w:rPr>
        <w:t xml:space="preserve">На управление университетами в самом общем плане оказывают влияние изменение содержания высшего образования. В части человеческого капитала выделяются </w:t>
      </w:r>
      <w:r w:rsidRPr="00570D82">
        <w:rPr>
          <w:rFonts w:ascii="Times New Roman" w:hAnsi="Times New Roman" w:cs="Times New Roman"/>
          <w:sz w:val="28"/>
          <w:szCs w:val="28"/>
        </w:rPr>
        <w:t xml:space="preserve">навыки  познавательной (когнитивной) работы и работы с информацией, важные для общественной и трудовой деятельности социальные и эмоциональные навыки. </w:t>
      </w:r>
      <w:r w:rsidRPr="00570D82">
        <w:rPr>
          <w:rFonts w:ascii="Times New Roman" w:hAnsi="Times New Roman" w:cs="Times New Roman"/>
          <w:sz w:val="28"/>
        </w:rPr>
        <w:t>Как существенные отмечаются тенденции демографического старения, автоматизации, роста сектора услуг и</w:t>
      </w:r>
      <w:r w:rsidR="00CF2C01" w:rsidRPr="00570D82">
        <w:rPr>
          <w:rFonts w:ascii="Times New Roman" w:hAnsi="Times New Roman" w:cs="Times New Roman"/>
          <w:sz w:val="28"/>
        </w:rPr>
        <w:t xml:space="preserve"> </w:t>
      </w:r>
      <w:r w:rsidR="00BF7844" w:rsidRPr="00570D82">
        <w:rPr>
          <w:rFonts w:ascii="Times New Roman" w:hAnsi="Times New Roman" w:cs="Times New Roman"/>
          <w:sz w:val="28"/>
        </w:rPr>
        <w:t xml:space="preserve"> собственно экономики знаний [1,</w:t>
      </w:r>
      <w:r w:rsidRPr="00570D82">
        <w:rPr>
          <w:rFonts w:ascii="Times New Roman" w:hAnsi="Times New Roman" w:cs="Times New Roman"/>
          <w:sz w:val="28"/>
          <w:lang w:val="en-US"/>
        </w:rPr>
        <w:t>c</w:t>
      </w:r>
      <w:r w:rsidR="00BF7844" w:rsidRPr="00570D82">
        <w:rPr>
          <w:rFonts w:ascii="Times New Roman" w:hAnsi="Times New Roman" w:cs="Times New Roman"/>
          <w:sz w:val="28"/>
        </w:rPr>
        <w:t xml:space="preserve">.9-10]. </w:t>
      </w:r>
      <w:r w:rsidRPr="00570D82">
        <w:rPr>
          <w:rFonts w:ascii="Times New Roman" w:hAnsi="Times New Roman" w:cs="Times New Roman"/>
          <w:sz w:val="28"/>
        </w:rPr>
        <w:t xml:space="preserve">Таким образом, во-первых, акцентируется роль познавательных и социальных компетенций, во-вторых, указывается на серьезное изменение спроса общества на человеческий капитал и, соответственно целевой аудитории университетов. В общем плане как направление решения указанных задач рассматривается сотрудничество учреждений высшего образования с государственными организациями, бизнесом и общественными организациями. </w:t>
      </w:r>
    </w:p>
    <w:p w:rsidR="00823951" w:rsidRPr="00570D82" w:rsidRDefault="00823951" w:rsidP="00823951">
      <w:pPr>
        <w:spacing w:after="0" w:line="360" w:lineRule="auto"/>
        <w:ind w:firstLine="709"/>
        <w:jc w:val="both"/>
        <w:rPr>
          <w:rFonts w:ascii="Times New Roman" w:hAnsi="Times New Roman" w:cs="Times New Roman"/>
          <w:bCs/>
          <w:sz w:val="28"/>
        </w:rPr>
      </w:pPr>
      <w:r w:rsidRPr="00570D82">
        <w:rPr>
          <w:rFonts w:ascii="Times New Roman" w:hAnsi="Times New Roman" w:cs="Times New Roman"/>
          <w:bCs/>
          <w:sz w:val="28"/>
        </w:rPr>
        <w:t>В Чешской Республике, например, эти отношения включены в стратегический план для высших учебных заведений на 2016-2020 годы, и предусматривают участие  заинтересованных стороны в разработке учебных программ. Правительства также собирают и распространяют информацию для содействия отношениям между  вузами  и работодателями путем опросов работодателей по навыкам, обучению, экспертных обзоров (например, ежегодный «Инновационный отчет» в Соединенном Королевстве</w:t>
      </w:r>
      <w:r w:rsidR="00997CD3" w:rsidRPr="00570D82">
        <w:rPr>
          <w:rFonts w:ascii="Times New Roman" w:hAnsi="Times New Roman" w:cs="Times New Roman"/>
          <w:bCs/>
          <w:sz w:val="28"/>
        </w:rPr>
        <w:t xml:space="preserve"> </w:t>
      </w:r>
      <w:r w:rsidRPr="00570D82">
        <w:rPr>
          <w:rFonts w:ascii="Times New Roman" w:hAnsi="Times New Roman" w:cs="Times New Roman"/>
          <w:bCs/>
          <w:sz w:val="28"/>
        </w:rPr>
        <w:t>содержит оценку передовых методов и ключевых факторо</w:t>
      </w:r>
      <w:r w:rsidR="00BF7844" w:rsidRPr="00570D82">
        <w:rPr>
          <w:rFonts w:ascii="Times New Roman" w:hAnsi="Times New Roman" w:cs="Times New Roman"/>
          <w:bCs/>
          <w:sz w:val="28"/>
        </w:rPr>
        <w:t>в успеха) [1</w:t>
      </w:r>
      <w:r w:rsidRPr="00570D82">
        <w:rPr>
          <w:rFonts w:ascii="Times New Roman" w:hAnsi="Times New Roman" w:cs="Times New Roman"/>
          <w:bCs/>
          <w:sz w:val="28"/>
        </w:rPr>
        <w:t xml:space="preserve">, </w:t>
      </w:r>
      <w:r w:rsidRPr="00570D82">
        <w:rPr>
          <w:rFonts w:ascii="Times New Roman" w:hAnsi="Times New Roman" w:cs="Times New Roman"/>
          <w:bCs/>
          <w:sz w:val="28"/>
          <w:lang w:val="en-US"/>
        </w:rPr>
        <w:t>c</w:t>
      </w:r>
      <w:r w:rsidRPr="00570D82">
        <w:rPr>
          <w:rFonts w:ascii="Times New Roman" w:hAnsi="Times New Roman" w:cs="Times New Roman"/>
          <w:bCs/>
          <w:sz w:val="28"/>
        </w:rPr>
        <w:t xml:space="preserve">.78].  </w:t>
      </w:r>
    </w:p>
    <w:p w:rsidR="00823951" w:rsidRPr="00570D82" w:rsidRDefault="00823951" w:rsidP="00823951">
      <w:pPr>
        <w:spacing w:after="0" w:line="360" w:lineRule="auto"/>
        <w:ind w:firstLine="709"/>
        <w:jc w:val="both"/>
        <w:rPr>
          <w:rFonts w:ascii="Times New Roman" w:hAnsi="Times New Roman" w:cs="Times New Roman"/>
          <w:bCs/>
          <w:sz w:val="28"/>
        </w:rPr>
      </w:pPr>
      <w:r w:rsidRPr="00570D82">
        <w:rPr>
          <w:rFonts w:ascii="Times New Roman" w:hAnsi="Times New Roman" w:cs="Times New Roman"/>
          <w:bCs/>
          <w:sz w:val="28"/>
        </w:rPr>
        <w:lastRenderedPageBreak/>
        <w:t>В Швеции используется принцип стабильных и эффективных рамок с долгосрочной ориентацией, где национальное инновационное агентство финансирует совместные проекты между вузами и компаниями сроков до десяти лет</w:t>
      </w:r>
      <w:r w:rsidR="00997CD3" w:rsidRPr="00570D82">
        <w:rPr>
          <w:rFonts w:ascii="Times New Roman" w:hAnsi="Times New Roman" w:cs="Times New Roman"/>
          <w:bCs/>
          <w:sz w:val="28"/>
        </w:rPr>
        <w:t xml:space="preserve"> [2, </w:t>
      </w:r>
      <w:r w:rsidR="00997CD3" w:rsidRPr="00570D82">
        <w:rPr>
          <w:rFonts w:ascii="Times New Roman" w:hAnsi="Times New Roman" w:cs="Times New Roman"/>
          <w:bCs/>
          <w:sz w:val="28"/>
          <w:lang w:val="en-US"/>
        </w:rPr>
        <w:t>c</w:t>
      </w:r>
      <w:r w:rsidR="00997CD3" w:rsidRPr="00570D82">
        <w:rPr>
          <w:rFonts w:ascii="Times New Roman" w:hAnsi="Times New Roman" w:cs="Times New Roman"/>
          <w:bCs/>
          <w:sz w:val="28"/>
        </w:rPr>
        <w:t xml:space="preserve">.78].  </w:t>
      </w:r>
    </w:p>
    <w:p w:rsidR="00823951" w:rsidRPr="00570D82" w:rsidRDefault="00823951" w:rsidP="00823951">
      <w:pPr>
        <w:spacing w:after="0" w:line="360" w:lineRule="auto"/>
        <w:ind w:firstLine="709"/>
        <w:jc w:val="both"/>
        <w:rPr>
          <w:rFonts w:ascii="Times New Roman" w:hAnsi="Times New Roman" w:cs="Times New Roman"/>
          <w:bCs/>
          <w:sz w:val="28"/>
        </w:rPr>
      </w:pPr>
      <w:r w:rsidRPr="00570D82">
        <w:rPr>
          <w:rFonts w:ascii="Times New Roman" w:hAnsi="Times New Roman" w:cs="Times New Roman"/>
          <w:bCs/>
          <w:sz w:val="28"/>
        </w:rPr>
        <w:t>Роль бизнеса в сотрудничестве с организациями высшего образования оценивается больше в плане потенциального и желательного, а не реального участия. Например, указывается на необходимость контролировать студентов в интегрированном учебном процессе, уделяя внимание качеству этого опыта и обеспечивая учащимся развитие навыков, необходимых для ус</w:t>
      </w:r>
      <w:r w:rsidR="00D32E7C" w:rsidRPr="00570D82">
        <w:rPr>
          <w:rFonts w:ascii="Times New Roman" w:hAnsi="Times New Roman" w:cs="Times New Roman"/>
          <w:bCs/>
          <w:sz w:val="28"/>
        </w:rPr>
        <w:t xml:space="preserve">пеха на рынке труда, на обучение </w:t>
      </w:r>
      <w:r w:rsidRPr="00570D82">
        <w:rPr>
          <w:rFonts w:ascii="Times New Roman" w:hAnsi="Times New Roman" w:cs="Times New Roman"/>
          <w:bCs/>
          <w:sz w:val="28"/>
        </w:rPr>
        <w:t xml:space="preserve">выпускников навыкам соответствующим конкретным потребностям и процессам компании. Предлагается предусматривать определенные стимулы, например налоговые льготы </w:t>
      </w:r>
      <w:r w:rsidR="00D32E7C" w:rsidRPr="00570D82">
        <w:rPr>
          <w:rFonts w:ascii="Times New Roman" w:hAnsi="Times New Roman" w:cs="Times New Roman"/>
          <w:bCs/>
          <w:sz w:val="28"/>
        </w:rPr>
        <w:t>для компаний, которые</w:t>
      </w:r>
      <w:r w:rsidRPr="00570D82">
        <w:rPr>
          <w:rFonts w:ascii="Times New Roman" w:hAnsi="Times New Roman" w:cs="Times New Roman"/>
          <w:bCs/>
          <w:sz w:val="28"/>
        </w:rPr>
        <w:t xml:space="preserve"> предоставляет опыт работы для студентов или обучение своих сотрудников </w:t>
      </w:r>
      <w:r w:rsidR="00767FE3" w:rsidRPr="00570D82">
        <w:rPr>
          <w:rFonts w:ascii="Times New Roman" w:hAnsi="Times New Roman" w:cs="Times New Roman"/>
          <w:bCs/>
          <w:sz w:val="28"/>
        </w:rPr>
        <w:t>[2</w:t>
      </w:r>
      <w:r w:rsidR="00BF7844" w:rsidRPr="00570D82">
        <w:rPr>
          <w:rFonts w:ascii="Times New Roman" w:hAnsi="Times New Roman" w:cs="Times New Roman"/>
          <w:bCs/>
          <w:sz w:val="28"/>
        </w:rPr>
        <w:t>, c.63</w:t>
      </w:r>
      <w:r w:rsidRPr="00570D82">
        <w:rPr>
          <w:rFonts w:ascii="Times New Roman" w:hAnsi="Times New Roman" w:cs="Times New Roman"/>
          <w:bCs/>
          <w:sz w:val="28"/>
        </w:rPr>
        <w:t>].</w:t>
      </w:r>
    </w:p>
    <w:p w:rsidR="00823951" w:rsidRPr="00570D82" w:rsidRDefault="005A2785" w:rsidP="00823951">
      <w:pPr>
        <w:spacing w:after="0" w:line="360" w:lineRule="auto"/>
        <w:ind w:firstLine="709"/>
        <w:jc w:val="both"/>
        <w:rPr>
          <w:rFonts w:ascii="Times New Roman" w:hAnsi="Times New Roman" w:cs="Times New Roman"/>
          <w:bCs/>
          <w:sz w:val="28"/>
        </w:rPr>
      </w:pPr>
      <w:r w:rsidRPr="00570D82">
        <w:rPr>
          <w:rFonts w:ascii="Times New Roman" w:hAnsi="Times New Roman" w:cs="Times New Roman"/>
          <w:bCs/>
          <w:sz w:val="28"/>
        </w:rPr>
        <w:t>В контексте</w:t>
      </w:r>
      <w:r w:rsidR="00823951" w:rsidRPr="00570D82">
        <w:rPr>
          <w:rFonts w:ascii="Times New Roman" w:hAnsi="Times New Roman" w:cs="Times New Roman"/>
          <w:bCs/>
          <w:sz w:val="28"/>
        </w:rPr>
        <w:t xml:space="preserve"> анализа большее значение имеет тот факт, что «некоторые вузы разработали всеохватывающие стратегии для взаимодействия с работодателями. Используя долгосрочный подход, эти стратегии институционализируют отношения м</w:t>
      </w:r>
      <w:r w:rsidR="00212143" w:rsidRPr="00570D82">
        <w:rPr>
          <w:rFonts w:ascii="Times New Roman" w:hAnsi="Times New Roman" w:cs="Times New Roman"/>
          <w:bCs/>
          <w:sz w:val="28"/>
        </w:rPr>
        <w:t>ежду вузом и работодателем»</w:t>
      </w:r>
      <w:r w:rsidR="00212143" w:rsidRPr="00570D82">
        <w:rPr>
          <w:rStyle w:val="ac"/>
          <w:rFonts w:ascii="Times New Roman" w:hAnsi="Times New Roman" w:cs="Times New Roman"/>
          <w:bCs/>
          <w:sz w:val="28"/>
        </w:rPr>
        <w:footnoteReference w:id="3"/>
      </w:r>
      <w:r w:rsidR="00823951" w:rsidRPr="00570D82">
        <w:rPr>
          <w:rFonts w:ascii="Times New Roman" w:hAnsi="Times New Roman" w:cs="Times New Roman"/>
          <w:bCs/>
          <w:sz w:val="28"/>
        </w:rPr>
        <w:t xml:space="preserve">. </w:t>
      </w:r>
    </w:p>
    <w:p w:rsidR="00823951" w:rsidRPr="00570D82" w:rsidRDefault="00823951" w:rsidP="00823951">
      <w:pPr>
        <w:spacing w:after="0" w:line="360" w:lineRule="auto"/>
        <w:ind w:firstLine="709"/>
        <w:jc w:val="both"/>
        <w:rPr>
          <w:rFonts w:ascii="Times New Roman" w:hAnsi="Times New Roman" w:cs="Times New Roman"/>
          <w:bCs/>
          <w:sz w:val="28"/>
        </w:rPr>
      </w:pPr>
      <w:r w:rsidRPr="00570D82">
        <w:rPr>
          <w:rFonts w:ascii="Times New Roman" w:hAnsi="Times New Roman" w:cs="Times New Roman"/>
          <w:bCs/>
          <w:sz w:val="28"/>
        </w:rPr>
        <w:t xml:space="preserve">Иногда взаимодействие с бизнесом включается как  одна из главных составляющих миссии вуза с последующим позитивным отношением к участию работодателей в деятельности вуза. Также отмечается несовпадение типичной миссии высшего образования с непрерывным и отраслевым образованием, которые рассматриваются скорее как дополнительные источники дохода. </w:t>
      </w:r>
    </w:p>
    <w:p w:rsidR="00A77E3A" w:rsidRPr="00570D82" w:rsidRDefault="00A77E3A" w:rsidP="00997CD3">
      <w:pPr>
        <w:spacing w:after="0" w:line="360" w:lineRule="auto"/>
        <w:ind w:firstLine="709"/>
        <w:jc w:val="both"/>
        <w:rPr>
          <w:rFonts w:ascii="Times New Roman" w:hAnsi="Times New Roman" w:cs="Times New Roman"/>
          <w:bCs/>
          <w:sz w:val="28"/>
        </w:rPr>
      </w:pPr>
      <w:r w:rsidRPr="00570D82">
        <w:rPr>
          <w:rFonts w:ascii="Times New Roman" w:hAnsi="Times New Roman"/>
          <w:sz w:val="28"/>
          <w:szCs w:val="28"/>
        </w:rPr>
        <w:t xml:space="preserve">В статье В. А. Королёва и  В. А. Кулагина проблема современных университетов рассматривается с точки зрения перехода к принципам корпоративного управления высшими учебными заведениями. Авторы </w:t>
      </w:r>
      <w:r w:rsidRPr="00570D82">
        <w:rPr>
          <w:rFonts w:ascii="Times New Roman" w:hAnsi="Times New Roman"/>
          <w:sz w:val="28"/>
          <w:szCs w:val="28"/>
        </w:rPr>
        <w:lastRenderedPageBreak/>
        <w:t>утверждают, что система управления не является прозрачной и понятой. Это способствует сохранению монополии государства в образовании, а инвестиционная привлекательность отрасли остаётся низкой. Именно поэтому авторы считают важным проведение комплексного анализа принципов управления университетом</w:t>
      </w:r>
      <w:r w:rsidR="00997CD3" w:rsidRPr="00570D82">
        <w:rPr>
          <w:rFonts w:ascii="Times New Roman" w:hAnsi="Times New Roman"/>
          <w:sz w:val="28"/>
          <w:szCs w:val="28"/>
        </w:rPr>
        <w:t xml:space="preserve"> </w:t>
      </w:r>
      <w:r w:rsidR="00767FE3" w:rsidRPr="00570D82">
        <w:rPr>
          <w:rFonts w:ascii="Times New Roman" w:hAnsi="Times New Roman" w:cs="Times New Roman"/>
          <w:bCs/>
          <w:sz w:val="28"/>
        </w:rPr>
        <w:t>[3</w:t>
      </w:r>
      <w:r w:rsidR="00997CD3" w:rsidRPr="00570D82">
        <w:rPr>
          <w:rFonts w:ascii="Times New Roman" w:hAnsi="Times New Roman" w:cs="Times New Roman"/>
          <w:bCs/>
          <w:sz w:val="28"/>
        </w:rPr>
        <w:t>, c.63].</w:t>
      </w:r>
    </w:p>
    <w:p w:rsidR="00EA7E76" w:rsidRPr="00570D82" w:rsidRDefault="00EA7E76" w:rsidP="00D32E7C">
      <w:pPr>
        <w:spacing w:after="0" w:line="360" w:lineRule="auto"/>
        <w:ind w:firstLine="709"/>
        <w:jc w:val="both"/>
        <w:rPr>
          <w:rFonts w:ascii="Times New Roman" w:hAnsi="Times New Roman" w:cs="Times New Roman"/>
          <w:sz w:val="28"/>
          <w:szCs w:val="28"/>
        </w:rPr>
      </w:pPr>
      <w:r w:rsidRPr="00570D82">
        <w:rPr>
          <w:rFonts w:ascii="Times New Roman" w:hAnsi="Times New Roman" w:cs="Times New Roman"/>
          <w:sz w:val="28"/>
          <w:szCs w:val="28"/>
        </w:rPr>
        <w:t>Таким образом, тесное сотрудничество является ключевой особенностью образовательных подходов, которые развивают инновации и бизнес-структуры. Оно может принимать форму партнерства между вузами и частным, государственным или третьим секторами, а также сотрудничество в академических сетях и в самих вузах.</w:t>
      </w:r>
    </w:p>
    <w:p w:rsidR="00354D0B" w:rsidRPr="00570D82" w:rsidRDefault="00961BD1" w:rsidP="0032394A">
      <w:pPr>
        <w:spacing w:after="0" w:line="360" w:lineRule="auto"/>
        <w:ind w:firstLine="709"/>
        <w:jc w:val="both"/>
        <w:rPr>
          <w:rFonts w:ascii="Times New Roman" w:hAnsi="Times New Roman" w:cs="Times New Roman"/>
          <w:sz w:val="28"/>
        </w:rPr>
      </w:pPr>
      <w:r w:rsidRPr="00570D82">
        <w:rPr>
          <w:rFonts w:ascii="Times New Roman" w:hAnsi="Times New Roman" w:cs="Times New Roman"/>
          <w:sz w:val="28"/>
        </w:rPr>
        <w:t>Постановка вопроса о сот</w:t>
      </w:r>
      <w:r w:rsidR="00654F77" w:rsidRPr="00570D82">
        <w:rPr>
          <w:rFonts w:ascii="Times New Roman" w:hAnsi="Times New Roman" w:cs="Times New Roman"/>
          <w:sz w:val="28"/>
        </w:rPr>
        <w:t>рудничестве указывает, по моему</w:t>
      </w:r>
      <w:r w:rsidRPr="00570D82">
        <w:rPr>
          <w:rFonts w:ascii="Times New Roman" w:hAnsi="Times New Roman" w:cs="Times New Roman"/>
          <w:sz w:val="28"/>
        </w:rPr>
        <w:t xml:space="preserve"> мнению, на необходимость таких изменений в управлении университетами, которые возникают не просто как реакция вузов на новые условия и требования экономики и общества, а инициируются и осуществляется всеми заинтересованными участниками, причем в современных формах, предполагающих активное  и  гибкое двух- и многостороннее взаимовыгодное взаимодействие. В отношении управления университетами это предполагает усиление внешнего управления, в частности, путем использование принципов нового менеджеризма, взаимного представительства УВО и заинтересованных участников в органах управления, гибких подходов к режимам преподавания и обучения, т.е. повышение социальной мобильности. </w:t>
      </w:r>
    </w:p>
    <w:p w:rsidR="00354D0B" w:rsidRPr="00570D82" w:rsidRDefault="00354D0B" w:rsidP="005E2A4D">
      <w:pPr>
        <w:pStyle w:val="a8"/>
        <w:spacing w:before="0" w:beforeAutospacing="0" w:after="0" w:afterAutospacing="0" w:line="360" w:lineRule="auto"/>
        <w:jc w:val="center"/>
      </w:pPr>
    </w:p>
    <w:p w:rsidR="005E2A4D" w:rsidRPr="00570D82" w:rsidRDefault="0032394A" w:rsidP="005E2A4D">
      <w:pPr>
        <w:pStyle w:val="a8"/>
        <w:spacing w:before="0" w:beforeAutospacing="0" w:after="0" w:afterAutospacing="0" w:line="360" w:lineRule="auto"/>
        <w:jc w:val="center"/>
        <w:rPr>
          <w:lang w:val="en-US"/>
        </w:rPr>
      </w:pPr>
      <w:r w:rsidRPr="00570D82">
        <w:t>Литература</w:t>
      </w:r>
      <w:r w:rsidRPr="00570D82">
        <w:rPr>
          <w:lang w:val="en-US"/>
        </w:rPr>
        <w:t>:</w:t>
      </w:r>
    </w:p>
    <w:p w:rsidR="005E2A4D" w:rsidRPr="00570D82" w:rsidRDefault="00150D63" w:rsidP="00B67739">
      <w:pPr>
        <w:pStyle w:val="a8"/>
        <w:numPr>
          <w:ilvl w:val="0"/>
          <w:numId w:val="9"/>
        </w:numPr>
        <w:spacing w:before="0" w:beforeAutospacing="0" w:after="0" w:afterAutospacing="0" w:line="360" w:lineRule="auto"/>
        <w:ind w:left="0" w:firstLine="709"/>
        <w:jc w:val="both"/>
        <w:rPr>
          <w:lang w:val="en-US"/>
        </w:rPr>
      </w:pPr>
      <w:r w:rsidRPr="00570D82">
        <w:rPr>
          <w:iCs/>
          <w:lang w:val="en-US"/>
        </w:rPr>
        <w:t xml:space="preserve">Benchmarking higher education system performance: Conceptual framework and data, Enhancing Higher Education System Performance -  OECD. 2017  -  97c. </w:t>
      </w:r>
      <w:r w:rsidR="001220A2" w:rsidRPr="00570D82">
        <w:rPr>
          <w:iCs/>
          <w:lang w:val="en-US"/>
        </w:rPr>
        <w:t xml:space="preserve">- </w:t>
      </w:r>
      <w:r w:rsidR="001220A2" w:rsidRPr="00570D82">
        <w:rPr>
          <w:iCs/>
        </w:rPr>
        <w:t>Режимдоступа</w:t>
      </w:r>
      <w:r w:rsidR="001220A2" w:rsidRPr="00570D82">
        <w:rPr>
          <w:iCs/>
          <w:lang w:val="en-US"/>
        </w:rPr>
        <w:t xml:space="preserve">: https://eu.spb.ru </w:t>
      </w:r>
      <w:r w:rsidR="001220A2" w:rsidRPr="00570D82">
        <w:rPr>
          <w:lang w:val="en-US"/>
        </w:rPr>
        <w:t xml:space="preserve">– </w:t>
      </w:r>
      <w:r w:rsidR="001220A2" w:rsidRPr="00570D82">
        <w:t>Датадоступа</w:t>
      </w:r>
      <w:r w:rsidR="00767FE3" w:rsidRPr="00570D82">
        <w:rPr>
          <w:lang w:val="en-US"/>
        </w:rPr>
        <w:t>: 10.03</w:t>
      </w:r>
      <w:r w:rsidR="001220A2" w:rsidRPr="00570D82">
        <w:rPr>
          <w:lang w:val="en-US"/>
        </w:rPr>
        <w:t>.2018.</w:t>
      </w:r>
    </w:p>
    <w:p w:rsidR="00997CD3" w:rsidRPr="00570D82" w:rsidRDefault="00997CD3" w:rsidP="00B67739">
      <w:pPr>
        <w:pStyle w:val="a8"/>
        <w:numPr>
          <w:ilvl w:val="0"/>
          <w:numId w:val="9"/>
        </w:numPr>
        <w:spacing w:before="0" w:beforeAutospacing="0" w:after="0" w:afterAutospacing="0" w:line="360" w:lineRule="auto"/>
        <w:ind w:left="0" w:firstLine="709"/>
        <w:jc w:val="both"/>
        <w:rPr>
          <w:lang w:val="en-US"/>
        </w:rPr>
      </w:pPr>
      <w:r w:rsidRPr="00570D82">
        <w:rPr>
          <w:iCs/>
          <w:lang w:val="en-US"/>
        </w:rPr>
        <w:t>STATE OF HIGHER EDUCATION 2015-16/ edited by Cláudia Sarrico, Andrew McQueen and Shane Samuelson.//The OECD Higher Education Programme (IMHE)  - 138</w:t>
      </w:r>
      <w:r w:rsidRPr="00570D82">
        <w:rPr>
          <w:iCs/>
        </w:rPr>
        <w:t>с</w:t>
      </w:r>
      <w:r w:rsidRPr="00570D82">
        <w:rPr>
          <w:iCs/>
          <w:lang w:val="en-US"/>
        </w:rPr>
        <w:t xml:space="preserve"> .- </w:t>
      </w:r>
      <w:r w:rsidRPr="00570D82">
        <w:rPr>
          <w:iCs/>
        </w:rPr>
        <w:t>Режим</w:t>
      </w:r>
      <w:r w:rsidRPr="00570D82">
        <w:rPr>
          <w:iCs/>
          <w:lang w:val="en-US"/>
        </w:rPr>
        <w:t xml:space="preserve"> </w:t>
      </w:r>
      <w:r w:rsidRPr="00570D82">
        <w:rPr>
          <w:iCs/>
        </w:rPr>
        <w:t>доступа</w:t>
      </w:r>
      <w:r w:rsidRPr="00570D82">
        <w:rPr>
          <w:iCs/>
          <w:lang w:val="en-US"/>
        </w:rPr>
        <w:t xml:space="preserve">: www.oecd.org </w:t>
      </w:r>
      <w:r w:rsidRPr="00570D82">
        <w:rPr>
          <w:lang w:val="en-US"/>
        </w:rPr>
        <w:t xml:space="preserve">– </w:t>
      </w:r>
      <w:r w:rsidRPr="00570D82">
        <w:t>Дата</w:t>
      </w:r>
      <w:r w:rsidRPr="00570D82">
        <w:rPr>
          <w:lang w:val="en-US"/>
        </w:rPr>
        <w:t xml:space="preserve"> </w:t>
      </w:r>
      <w:r w:rsidRPr="00570D82">
        <w:t>доступа</w:t>
      </w:r>
      <w:r w:rsidR="00767FE3" w:rsidRPr="00570D82">
        <w:rPr>
          <w:lang w:val="en-US"/>
        </w:rPr>
        <w:t xml:space="preserve">: </w:t>
      </w:r>
      <w:r w:rsidR="00767FE3" w:rsidRPr="00570D82">
        <w:t>21</w:t>
      </w:r>
      <w:r w:rsidR="00767FE3" w:rsidRPr="00570D82">
        <w:rPr>
          <w:lang w:val="en-US"/>
        </w:rPr>
        <w:t>.0</w:t>
      </w:r>
      <w:r w:rsidR="00767FE3" w:rsidRPr="00570D82">
        <w:t>3</w:t>
      </w:r>
      <w:r w:rsidRPr="00570D82">
        <w:rPr>
          <w:lang w:val="en-US"/>
        </w:rPr>
        <w:t>.2018.</w:t>
      </w:r>
    </w:p>
    <w:p w:rsidR="00997CD3" w:rsidRPr="00570D82" w:rsidRDefault="00997CD3" w:rsidP="00997CD3">
      <w:pPr>
        <w:pStyle w:val="a9"/>
        <w:numPr>
          <w:ilvl w:val="0"/>
          <w:numId w:val="9"/>
        </w:numPr>
        <w:autoSpaceDE w:val="0"/>
        <w:autoSpaceDN w:val="0"/>
        <w:adjustRightInd w:val="0"/>
        <w:spacing w:after="0" w:line="360" w:lineRule="auto"/>
        <w:ind w:left="0" w:firstLine="709"/>
        <w:jc w:val="both"/>
        <w:rPr>
          <w:rFonts w:ascii="Times New Roman" w:hAnsi="Times New Roman"/>
          <w:bCs/>
          <w:sz w:val="24"/>
          <w:szCs w:val="24"/>
        </w:rPr>
      </w:pPr>
      <w:r w:rsidRPr="00570D82">
        <w:rPr>
          <w:rFonts w:ascii="Times New Roman" w:hAnsi="Times New Roman"/>
          <w:bCs/>
          <w:sz w:val="24"/>
          <w:szCs w:val="24"/>
        </w:rPr>
        <w:t xml:space="preserve">Королёв В. А., Кулагин В. А. Управление вузом с точки зрения корпоративного управления / В. А. Королёв, В. А. Кулагин. Система управления вузом: сравнительный анализ // Университетское управление: практика и анализ </w:t>
      </w:r>
      <w:r w:rsidRPr="00570D82">
        <w:rPr>
          <w:rFonts w:ascii="Times New Roman" w:hAnsi="Times New Roman"/>
          <w:sz w:val="24"/>
          <w:szCs w:val="24"/>
        </w:rPr>
        <w:t>–2006. – №6.</w:t>
      </w:r>
    </w:p>
    <w:sectPr w:rsidR="00997CD3" w:rsidRPr="00570D82" w:rsidSect="00997CD3">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931" w:rsidRDefault="00964931" w:rsidP="00C07EEA">
      <w:pPr>
        <w:spacing w:after="0" w:line="240" w:lineRule="auto"/>
      </w:pPr>
      <w:r>
        <w:separator/>
      </w:r>
    </w:p>
  </w:endnote>
  <w:endnote w:type="continuationSeparator" w:id="1">
    <w:p w:rsidR="00964931" w:rsidRDefault="00964931" w:rsidP="00C07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931" w:rsidRDefault="00964931" w:rsidP="00C07EEA">
      <w:pPr>
        <w:spacing w:after="0" w:line="240" w:lineRule="auto"/>
      </w:pPr>
      <w:r>
        <w:separator/>
      </w:r>
    </w:p>
  </w:footnote>
  <w:footnote w:type="continuationSeparator" w:id="1">
    <w:p w:rsidR="00964931" w:rsidRDefault="00964931" w:rsidP="00C07EEA">
      <w:pPr>
        <w:spacing w:after="0" w:line="240" w:lineRule="auto"/>
      </w:pPr>
      <w:r>
        <w:continuationSeparator/>
      </w:r>
    </w:p>
  </w:footnote>
  <w:footnote w:id="2">
    <w:p w:rsidR="00CA46FD" w:rsidRPr="00377A02" w:rsidRDefault="00CA46FD" w:rsidP="00A77E3A">
      <w:pPr>
        <w:pStyle w:val="ab"/>
        <w:jc w:val="both"/>
        <w:rPr>
          <w:rFonts w:ascii="Times New Roman" w:hAnsi="Times New Roman" w:cs="Times New Roman"/>
          <w:sz w:val="24"/>
          <w:szCs w:val="24"/>
          <w:lang w:val="en-US"/>
        </w:rPr>
      </w:pPr>
      <w:r w:rsidRPr="00146094">
        <w:rPr>
          <w:rStyle w:val="ac"/>
          <w:sz w:val="24"/>
          <w:szCs w:val="24"/>
        </w:rPr>
        <w:footnoteRef/>
      </w:r>
      <w:r w:rsidRPr="00146094">
        <w:rPr>
          <w:rFonts w:ascii="Times New Roman" w:hAnsi="Times New Roman" w:cs="Times New Roman"/>
          <w:sz w:val="24"/>
          <w:szCs w:val="24"/>
        </w:rPr>
        <w:t>Другое понимание «</w:t>
      </w:r>
      <w:r w:rsidRPr="00146094">
        <w:rPr>
          <w:rFonts w:ascii="Times New Roman" w:hAnsi="Times New Roman" w:cs="Times New Roman"/>
          <w:bCs/>
          <w:sz w:val="24"/>
          <w:szCs w:val="24"/>
        </w:rPr>
        <w:t>Новый государственный менеджмент</w:t>
      </w:r>
      <w:r w:rsidRPr="00146094">
        <w:rPr>
          <w:rFonts w:ascii="Times New Roman" w:hAnsi="Times New Roman" w:cs="Times New Roman"/>
          <w:sz w:val="24"/>
          <w:szCs w:val="24"/>
        </w:rPr>
        <w:t xml:space="preserve"> противостоит концепции административного государства и использует для описания существа государственного управления понятие «руководство», а не «администрирование» или «управление». Руководство здесь понимается как система кооперации общественных, государственных и международных институтов, частных, государственных и смешанных структур для обеспечения удовлетворения общественных интересов и решения общественных проблем.» </w:t>
      </w:r>
      <w:r w:rsidRPr="00377A02">
        <w:rPr>
          <w:rFonts w:ascii="Times New Roman" w:hAnsi="Times New Roman" w:cs="Times New Roman"/>
          <w:sz w:val="24"/>
          <w:szCs w:val="24"/>
          <w:lang w:val="en-US"/>
        </w:rPr>
        <w:t>[</w:t>
      </w:r>
      <w:r w:rsidRPr="00146094">
        <w:rPr>
          <w:rFonts w:ascii="Times New Roman" w:hAnsi="Times New Roman" w:cs="Times New Roman"/>
          <w:sz w:val="24"/>
          <w:szCs w:val="24"/>
          <w:lang w:val="en-US"/>
        </w:rPr>
        <w:t>http</w:t>
      </w:r>
      <w:r w:rsidRPr="00377A02">
        <w:rPr>
          <w:rFonts w:ascii="Times New Roman" w:hAnsi="Times New Roman" w:cs="Times New Roman"/>
          <w:sz w:val="24"/>
          <w:szCs w:val="24"/>
          <w:lang w:val="en-US"/>
        </w:rPr>
        <w:t>://</w:t>
      </w:r>
      <w:r w:rsidRPr="00146094">
        <w:rPr>
          <w:rFonts w:ascii="Times New Roman" w:hAnsi="Times New Roman" w:cs="Times New Roman"/>
          <w:sz w:val="24"/>
          <w:szCs w:val="24"/>
          <w:lang w:val="en-US"/>
        </w:rPr>
        <w:t>economedu</w:t>
      </w:r>
      <w:r w:rsidRPr="00377A02">
        <w:rPr>
          <w:rFonts w:ascii="Times New Roman" w:hAnsi="Times New Roman" w:cs="Times New Roman"/>
          <w:sz w:val="24"/>
          <w:szCs w:val="24"/>
          <w:lang w:val="en-US"/>
        </w:rPr>
        <w:t>.</w:t>
      </w:r>
      <w:r w:rsidRPr="00146094">
        <w:rPr>
          <w:rFonts w:ascii="Times New Roman" w:hAnsi="Times New Roman" w:cs="Times New Roman"/>
          <w:sz w:val="24"/>
          <w:szCs w:val="24"/>
          <w:lang w:val="en-US"/>
        </w:rPr>
        <w:t>ru</w:t>
      </w:r>
      <w:r w:rsidRPr="00377A02">
        <w:rPr>
          <w:rFonts w:ascii="Times New Roman" w:hAnsi="Times New Roman" w:cs="Times New Roman"/>
          <w:sz w:val="24"/>
          <w:szCs w:val="24"/>
          <w:lang w:val="en-US"/>
        </w:rPr>
        <w:t>/</w:t>
      </w:r>
      <w:r w:rsidRPr="00146094">
        <w:rPr>
          <w:rFonts w:ascii="Times New Roman" w:hAnsi="Times New Roman" w:cs="Times New Roman"/>
          <w:sz w:val="24"/>
          <w:szCs w:val="24"/>
          <w:lang w:val="en-US"/>
        </w:rPr>
        <w:t>gosupravlenie</w:t>
      </w:r>
      <w:r w:rsidRPr="00377A02">
        <w:rPr>
          <w:rFonts w:ascii="Times New Roman" w:hAnsi="Times New Roman" w:cs="Times New Roman"/>
          <w:sz w:val="24"/>
          <w:szCs w:val="24"/>
          <w:lang w:val="en-US"/>
        </w:rPr>
        <w:t>/207-</w:t>
      </w:r>
      <w:r w:rsidRPr="00146094">
        <w:rPr>
          <w:rFonts w:ascii="Times New Roman" w:hAnsi="Times New Roman" w:cs="Times New Roman"/>
          <w:sz w:val="24"/>
          <w:szCs w:val="24"/>
          <w:lang w:val="en-US"/>
        </w:rPr>
        <w:t>politika</w:t>
      </w:r>
      <w:r w:rsidRPr="00377A02">
        <w:rPr>
          <w:rFonts w:ascii="Times New Roman" w:hAnsi="Times New Roman" w:cs="Times New Roman"/>
          <w:sz w:val="24"/>
          <w:szCs w:val="24"/>
          <w:lang w:val="en-US"/>
        </w:rPr>
        <w:t>-</w:t>
      </w:r>
      <w:r w:rsidRPr="00146094">
        <w:rPr>
          <w:rFonts w:ascii="Times New Roman" w:hAnsi="Times New Roman" w:cs="Times New Roman"/>
          <w:sz w:val="24"/>
          <w:szCs w:val="24"/>
          <w:lang w:val="en-US"/>
        </w:rPr>
        <w:t>upravlenie</w:t>
      </w:r>
      <w:r w:rsidRPr="00377A02">
        <w:rPr>
          <w:rFonts w:ascii="Times New Roman" w:hAnsi="Times New Roman" w:cs="Times New Roman"/>
          <w:sz w:val="24"/>
          <w:szCs w:val="24"/>
          <w:lang w:val="en-US"/>
        </w:rPr>
        <w:t>.</w:t>
      </w:r>
      <w:r w:rsidRPr="00146094">
        <w:rPr>
          <w:rFonts w:ascii="Times New Roman" w:hAnsi="Times New Roman" w:cs="Times New Roman"/>
          <w:sz w:val="24"/>
          <w:szCs w:val="24"/>
          <w:lang w:val="en-US"/>
        </w:rPr>
        <w:t>html</w:t>
      </w:r>
      <w:r w:rsidRPr="00377A02">
        <w:rPr>
          <w:rFonts w:ascii="Times New Roman" w:hAnsi="Times New Roman" w:cs="Times New Roman"/>
          <w:sz w:val="24"/>
          <w:szCs w:val="24"/>
          <w:lang w:val="en-US"/>
        </w:rPr>
        <w:t>?</w:t>
      </w:r>
      <w:r w:rsidRPr="00146094">
        <w:rPr>
          <w:rFonts w:ascii="Times New Roman" w:hAnsi="Times New Roman" w:cs="Times New Roman"/>
          <w:sz w:val="24"/>
          <w:szCs w:val="24"/>
          <w:lang w:val="en-US"/>
        </w:rPr>
        <w:t>start</w:t>
      </w:r>
      <w:r w:rsidRPr="00377A02">
        <w:rPr>
          <w:rFonts w:ascii="Times New Roman" w:hAnsi="Times New Roman" w:cs="Times New Roman"/>
          <w:sz w:val="24"/>
          <w:szCs w:val="24"/>
          <w:lang w:val="en-US"/>
        </w:rPr>
        <w:t>=12]</w:t>
      </w:r>
    </w:p>
    <w:p w:rsidR="00CA46FD" w:rsidRPr="00377A02" w:rsidRDefault="00CA46FD" w:rsidP="00A77E3A">
      <w:pPr>
        <w:pStyle w:val="ab"/>
        <w:rPr>
          <w:rFonts w:ascii="Times New Roman" w:hAnsi="Times New Roman" w:cs="Times New Roman"/>
          <w:sz w:val="24"/>
          <w:szCs w:val="24"/>
          <w:lang w:val="en-US"/>
        </w:rPr>
      </w:pPr>
    </w:p>
  </w:footnote>
  <w:footnote w:id="3">
    <w:p w:rsidR="00CA46FD" w:rsidRPr="009A1E0B" w:rsidRDefault="00CA46FD" w:rsidP="00212143">
      <w:pPr>
        <w:pStyle w:val="a8"/>
        <w:jc w:val="both"/>
        <w:rPr>
          <w:lang w:val="en-US"/>
        </w:rPr>
      </w:pPr>
      <w:r w:rsidRPr="009A1E0B">
        <w:rPr>
          <w:rStyle w:val="ac"/>
        </w:rPr>
        <w:footnoteRef/>
      </w:r>
      <w:r w:rsidRPr="009A1E0B">
        <w:rPr>
          <w:iCs/>
          <w:lang w:val="en-US"/>
        </w:rPr>
        <w:t>Bozeman, B., D. Fay and C. P. Slade (2013), “Research collaboration in universities and academic entrepreneurship: the state of the art”, Journal of Technology Transfer, Vol. 38/1, pp. 1–67.</w:t>
      </w:r>
    </w:p>
    <w:p w:rsidR="00CA46FD" w:rsidRPr="00212143" w:rsidRDefault="00CA46FD">
      <w:pPr>
        <w:pStyle w:val="ab"/>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794168"/>
      <w:docPartObj>
        <w:docPartGallery w:val="Page Numbers (Margins)"/>
        <w:docPartUnique/>
      </w:docPartObj>
    </w:sdtPr>
    <w:sdtContent>
      <w:p w:rsidR="00CA46FD" w:rsidRDefault="00DB754E">
        <w:pPr>
          <w:pStyle w:val="a4"/>
        </w:pPr>
        <w:r w:rsidRPr="00DB754E">
          <w:rPr>
            <w:rFonts w:asciiTheme="majorHAnsi" w:eastAsiaTheme="majorEastAsia" w:hAnsiTheme="majorHAnsi" w:cstheme="majorBidi"/>
            <w:noProof/>
            <w:sz w:val="28"/>
            <w:szCs w:val="28"/>
            <w:lang w:eastAsia="ru-RU"/>
          </w:rPr>
          <w:pict>
            <v:oval id="Овал 20" o:spid="_x0000_s2049" style="position:absolute;margin-left:0;margin-top:0;width:37.6pt;height:37.6pt;z-index:251659264;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" o:allowincell="f" fillcolor="#9dbb61" stroked="f">
              <v:textbox inset="0,,0">
                <w:txbxContent>
                  <w:p w:rsidR="00CA46FD" w:rsidRDefault="00DB754E">
                    <w:pPr>
                      <w:rPr>
                        <w:rStyle w:val="ad"/>
                        <w:color w:val="FFFFFF" w:themeColor="background1"/>
                        <w:szCs w:val="24"/>
                      </w:rPr>
                    </w:pPr>
                    <w:r w:rsidRPr="00DB754E">
                      <w:fldChar w:fldCharType="begin"/>
                    </w:r>
                    <w:r w:rsidR="00CA46FD">
                      <w:instrText>PAGE    \* MERGEFORMAT</w:instrText>
                    </w:r>
                    <w:r w:rsidRPr="00DB754E">
                      <w:fldChar w:fldCharType="separate"/>
                    </w:r>
                    <w:r w:rsidR="00570D82" w:rsidRPr="00570D82">
                      <w:rPr>
                        <w:rStyle w:val="ad"/>
                        <w:b/>
                        <w:bCs/>
                        <w:noProof/>
                        <w:color w:val="FFFFFF" w:themeColor="background1"/>
                        <w:sz w:val="24"/>
                        <w:szCs w:val="24"/>
                      </w:rPr>
                      <w:t>1</w:t>
                    </w:r>
                    <w:r>
                      <w:rPr>
                        <w:rStyle w:val="ad"/>
                        <w:b/>
                        <w:bCs/>
                        <w:color w:val="FFFFFF" w:themeColor="background1"/>
                        <w:sz w:val="24"/>
                        <w:szCs w:val="24"/>
                      </w:rPr>
                      <w:fldChar w:fldCharType="end"/>
                    </w:r>
                  </w:p>
                </w:txbxContent>
              </v:textbox>
              <w10:wrap anchorx="margin"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270F"/>
    <w:multiLevelType w:val="hybridMultilevel"/>
    <w:tmpl w:val="31223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E3A62"/>
    <w:multiLevelType w:val="hybridMultilevel"/>
    <w:tmpl w:val="47DC4C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2A0495"/>
    <w:multiLevelType w:val="hybridMultilevel"/>
    <w:tmpl w:val="5A3AD3AC"/>
    <w:lvl w:ilvl="0" w:tplc="D70201A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FB442E"/>
    <w:multiLevelType w:val="hybridMultilevel"/>
    <w:tmpl w:val="9B686690"/>
    <w:lvl w:ilvl="0" w:tplc="294221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E048DE"/>
    <w:multiLevelType w:val="hybridMultilevel"/>
    <w:tmpl w:val="876CBC0A"/>
    <w:lvl w:ilvl="0" w:tplc="860E34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1A228B4"/>
    <w:multiLevelType w:val="hybridMultilevel"/>
    <w:tmpl w:val="AE0CB00C"/>
    <w:lvl w:ilvl="0" w:tplc="860E34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8DF62BF"/>
    <w:multiLevelType w:val="hybridMultilevel"/>
    <w:tmpl w:val="AE0CB00C"/>
    <w:lvl w:ilvl="0" w:tplc="860E34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F4B4649"/>
    <w:multiLevelType w:val="hybridMultilevel"/>
    <w:tmpl w:val="4B30C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AA316B"/>
    <w:multiLevelType w:val="hybridMultilevel"/>
    <w:tmpl w:val="876CBC0A"/>
    <w:lvl w:ilvl="0" w:tplc="860E34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5"/>
  </w:num>
  <w:num w:numId="5">
    <w:abstractNumId w:val="4"/>
  </w:num>
  <w:num w:numId="6">
    <w:abstractNumId w:val="2"/>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EE56BD"/>
    <w:rsid w:val="000057DC"/>
    <w:rsid w:val="000068FD"/>
    <w:rsid w:val="0001359C"/>
    <w:rsid w:val="000163D9"/>
    <w:rsid w:val="00022C3B"/>
    <w:rsid w:val="00023CDB"/>
    <w:rsid w:val="0002617F"/>
    <w:rsid w:val="00027752"/>
    <w:rsid w:val="00037545"/>
    <w:rsid w:val="00041B83"/>
    <w:rsid w:val="00044D3A"/>
    <w:rsid w:val="000452EC"/>
    <w:rsid w:val="0004753D"/>
    <w:rsid w:val="00063651"/>
    <w:rsid w:val="00073DAC"/>
    <w:rsid w:val="00090266"/>
    <w:rsid w:val="00095D54"/>
    <w:rsid w:val="00095E46"/>
    <w:rsid w:val="000A7B61"/>
    <w:rsid w:val="000B0C4D"/>
    <w:rsid w:val="000B31BE"/>
    <w:rsid w:val="000B670C"/>
    <w:rsid w:val="000C0F00"/>
    <w:rsid w:val="000C2609"/>
    <w:rsid w:val="000D0208"/>
    <w:rsid w:val="000D231A"/>
    <w:rsid w:val="000E0DF8"/>
    <w:rsid w:val="000E11C4"/>
    <w:rsid w:val="000E1269"/>
    <w:rsid w:val="000E2EBD"/>
    <w:rsid w:val="000F45FE"/>
    <w:rsid w:val="000F53F4"/>
    <w:rsid w:val="000F5B09"/>
    <w:rsid w:val="001142E4"/>
    <w:rsid w:val="001218E6"/>
    <w:rsid w:val="001220A2"/>
    <w:rsid w:val="00123FA0"/>
    <w:rsid w:val="00130682"/>
    <w:rsid w:val="00133DC8"/>
    <w:rsid w:val="00142BE2"/>
    <w:rsid w:val="001454DE"/>
    <w:rsid w:val="00146094"/>
    <w:rsid w:val="00150AE1"/>
    <w:rsid w:val="00150D63"/>
    <w:rsid w:val="00154016"/>
    <w:rsid w:val="001571D8"/>
    <w:rsid w:val="00161CEF"/>
    <w:rsid w:val="00164826"/>
    <w:rsid w:val="00165BE4"/>
    <w:rsid w:val="001724E7"/>
    <w:rsid w:val="00174DBA"/>
    <w:rsid w:val="0018435A"/>
    <w:rsid w:val="00192187"/>
    <w:rsid w:val="00194FB4"/>
    <w:rsid w:val="001B1E2F"/>
    <w:rsid w:val="001B258B"/>
    <w:rsid w:val="001B4993"/>
    <w:rsid w:val="001B6826"/>
    <w:rsid w:val="001C176C"/>
    <w:rsid w:val="001C6079"/>
    <w:rsid w:val="001C6087"/>
    <w:rsid w:val="001D0A42"/>
    <w:rsid w:val="001D66A2"/>
    <w:rsid w:val="001E1FAA"/>
    <w:rsid w:val="001F4A3B"/>
    <w:rsid w:val="001F5C48"/>
    <w:rsid w:val="001F7E57"/>
    <w:rsid w:val="002000B2"/>
    <w:rsid w:val="00204B0B"/>
    <w:rsid w:val="00205AA0"/>
    <w:rsid w:val="00212143"/>
    <w:rsid w:val="00220144"/>
    <w:rsid w:val="002270A6"/>
    <w:rsid w:val="00227412"/>
    <w:rsid w:val="00230BF1"/>
    <w:rsid w:val="00240381"/>
    <w:rsid w:val="002526F8"/>
    <w:rsid w:val="0025552E"/>
    <w:rsid w:val="00255900"/>
    <w:rsid w:val="002618D0"/>
    <w:rsid w:val="00283288"/>
    <w:rsid w:val="00286FE1"/>
    <w:rsid w:val="002901DA"/>
    <w:rsid w:val="002915A7"/>
    <w:rsid w:val="00295E59"/>
    <w:rsid w:val="002A266E"/>
    <w:rsid w:val="002A2DB3"/>
    <w:rsid w:val="002A368A"/>
    <w:rsid w:val="002A739E"/>
    <w:rsid w:val="002B661B"/>
    <w:rsid w:val="002D6658"/>
    <w:rsid w:val="002E2549"/>
    <w:rsid w:val="002E3C09"/>
    <w:rsid w:val="002E4322"/>
    <w:rsid w:val="002E7A45"/>
    <w:rsid w:val="002F6C52"/>
    <w:rsid w:val="00310DA6"/>
    <w:rsid w:val="0031561B"/>
    <w:rsid w:val="0032394A"/>
    <w:rsid w:val="00323E0F"/>
    <w:rsid w:val="003267A4"/>
    <w:rsid w:val="00331B58"/>
    <w:rsid w:val="00343055"/>
    <w:rsid w:val="00354D0B"/>
    <w:rsid w:val="00355D45"/>
    <w:rsid w:val="003569AB"/>
    <w:rsid w:val="0036133F"/>
    <w:rsid w:val="0036468E"/>
    <w:rsid w:val="00377A02"/>
    <w:rsid w:val="00382A14"/>
    <w:rsid w:val="003866DC"/>
    <w:rsid w:val="00390EA4"/>
    <w:rsid w:val="00397DA5"/>
    <w:rsid w:val="003A1318"/>
    <w:rsid w:val="003A2552"/>
    <w:rsid w:val="003B1A3A"/>
    <w:rsid w:val="003B666C"/>
    <w:rsid w:val="003C1092"/>
    <w:rsid w:val="003C67B3"/>
    <w:rsid w:val="003C6F70"/>
    <w:rsid w:val="003D1349"/>
    <w:rsid w:val="003D3719"/>
    <w:rsid w:val="003D42D5"/>
    <w:rsid w:val="003D6D17"/>
    <w:rsid w:val="003E7329"/>
    <w:rsid w:val="003F49BF"/>
    <w:rsid w:val="003F59AC"/>
    <w:rsid w:val="0040083A"/>
    <w:rsid w:val="00414FFA"/>
    <w:rsid w:val="00422206"/>
    <w:rsid w:val="00437581"/>
    <w:rsid w:val="00440213"/>
    <w:rsid w:val="00440FDE"/>
    <w:rsid w:val="00441622"/>
    <w:rsid w:val="00444F35"/>
    <w:rsid w:val="004548C8"/>
    <w:rsid w:val="00456206"/>
    <w:rsid w:val="00466B76"/>
    <w:rsid w:val="00466F1A"/>
    <w:rsid w:val="004670DE"/>
    <w:rsid w:val="00474150"/>
    <w:rsid w:val="004815BB"/>
    <w:rsid w:val="00485AFD"/>
    <w:rsid w:val="004865BC"/>
    <w:rsid w:val="00493565"/>
    <w:rsid w:val="00493D48"/>
    <w:rsid w:val="004A423D"/>
    <w:rsid w:val="004B0D3A"/>
    <w:rsid w:val="004B2764"/>
    <w:rsid w:val="004B7BD3"/>
    <w:rsid w:val="004D2751"/>
    <w:rsid w:val="004E3B23"/>
    <w:rsid w:val="004E70B0"/>
    <w:rsid w:val="004E7190"/>
    <w:rsid w:val="004F06A3"/>
    <w:rsid w:val="004F0DCB"/>
    <w:rsid w:val="004F1954"/>
    <w:rsid w:val="004F54A2"/>
    <w:rsid w:val="00505A24"/>
    <w:rsid w:val="00511E26"/>
    <w:rsid w:val="00513028"/>
    <w:rsid w:val="005154C3"/>
    <w:rsid w:val="0052124E"/>
    <w:rsid w:val="00524884"/>
    <w:rsid w:val="0053077D"/>
    <w:rsid w:val="00531DF3"/>
    <w:rsid w:val="005325FA"/>
    <w:rsid w:val="00532728"/>
    <w:rsid w:val="00535B07"/>
    <w:rsid w:val="005366D5"/>
    <w:rsid w:val="00542A0F"/>
    <w:rsid w:val="00546F5E"/>
    <w:rsid w:val="005538CD"/>
    <w:rsid w:val="005558EA"/>
    <w:rsid w:val="00562B4E"/>
    <w:rsid w:val="00565C91"/>
    <w:rsid w:val="00567647"/>
    <w:rsid w:val="00570D82"/>
    <w:rsid w:val="00571BE4"/>
    <w:rsid w:val="00571C3B"/>
    <w:rsid w:val="00574CBE"/>
    <w:rsid w:val="00575880"/>
    <w:rsid w:val="005804CE"/>
    <w:rsid w:val="005A2785"/>
    <w:rsid w:val="005A6CF3"/>
    <w:rsid w:val="005C0E5E"/>
    <w:rsid w:val="005C3709"/>
    <w:rsid w:val="005C7C1B"/>
    <w:rsid w:val="005D798E"/>
    <w:rsid w:val="005E1ACA"/>
    <w:rsid w:val="005E2A4D"/>
    <w:rsid w:val="005E4B28"/>
    <w:rsid w:val="005E4E22"/>
    <w:rsid w:val="005F00C6"/>
    <w:rsid w:val="005F181F"/>
    <w:rsid w:val="00611217"/>
    <w:rsid w:val="0061421D"/>
    <w:rsid w:val="0061559D"/>
    <w:rsid w:val="0062366F"/>
    <w:rsid w:val="00642A8B"/>
    <w:rsid w:val="006432D9"/>
    <w:rsid w:val="00646AE9"/>
    <w:rsid w:val="00654F77"/>
    <w:rsid w:val="00660B2D"/>
    <w:rsid w:val="00662CFB"/>
    <w:rsid w:val="006647FF"/>
    <w:rsid w:val="00671BDE"/>
    <w:rsid w:val="00673D70"/>
    <w:rsid w:val="006759F1"/>
    <w:rsid w:val="006776F4"/>
    <w:rsid w:val="00685BA7"/>
    <w:rsid w:val="00685C34"/>
    <w:rsid w:val="00694F1E"/>
    <w:rsid w:val="006A1838"/>
    <w:rsid w:val="006A65E6"/>
    <w:rsid w:val="006B256C"/>
    <w:rsid w:val="006B41F9"/>
    <w:rsid w:val="006B56C6"/>
    <w:rsid w:val="006B6252"/>
    <w:rsid w:val="006C07D5"/>
    <w:rsid w:val="006E05CF"/>
    <w:rsid w:val="006E4DA7"/>
    <w:rsid w:val="006F286E"/>
    <w:rsid w:val="006F77D4"/>
    <w:rsid w:val="00706777"/>
    <w:rsid w:val="007072AB"/>
    <w:rsid w:val="00707647"/>
    <w:rsid w:val="0071335C"/>
    <w:rsid w:val="007178DC"/>
    <w:rsid w:val="0072251E"/>
    <w:rsid w:val="00727808"/>
    <w:rsid w:val="00736CA6"/>
    <w:rsid w:val="0075599C"/>
    <w:rsid w:val="007565B1"/>
    <w:rsid w:val="00765697"/>
    <w:rsid w:val="00767FE3"/>
    <w:rsid w:val="00773A0E"/>
    <w:rsid w:val="00774694"/>
    <w:rsid w:val="00786CE3"/>
    <w:rsid w:val="007900D4"/>
    <w:rsid w:val="00795629"/>
    <w:rsid w:val="00796D52"/>
    <w:rsid w:val="0079785F"/>
    <w:rsid w:val="007A1174"/>
    <w:rsid w:val="007A33C3"/>
    <w:rsid w:val="007B0BEF"/>
    <w:rsid w:val="007B2E6F"/>
    <w:rsid w:val="007C11F1"/>
    <w:rsid w:val="007C4621"/>
    <w:rsid w:val="007C4F9A"/>
    <w:rsid w:val="007C5411"/>
    <w:rsid w:val="007C75AF"/>
    <w:rsid w:val="007D2B42"/>
    <w:rsid w:val="007D2CE4"/>
    <w:rsid w:val="007E0FF1"/>
    <w:rsid w:val="007E19D6"/>
    <w:rsid w:val="007E42D7"/>
    <w:rsid w:val="007E6B49"/>
    <w:rsid w:val="007E72A6"/>
    <w:rsid w:val="008032A4"/>
    <w:rsid w:val="00814607"/>
    <w:rsid w:val="008157C0"/>
    <w:rsid w:val="00815E8C"/>
    <w:rsid w:val="00816537"/>
    <w:rsid w:val="0081691B"/>
    <w:rsid w:val="00823951"/>
    <w:rsid w:val="008333D0"/>
    <w:rsid w:val="0083481E"/>
    <w:rsid w:val="008351DA"/>
    <w:rsid w:val="0083737B"/>
    <w:rsid w:val="00841541"/>
    <w:rsid w:val="008513C6"/>
    <w:rsid w:val="00874CFD"/>
    <w:rsid w:val="00887933"/>
    <w:rsid w:val="0089062E"/>
    <w:rsid w:val="008A1119"/>
    <w:rsid w:val="008A2D81"/>
    <w:rsid w:val="008B21FD"/>
    <w:rsid w:val="008C692C"/>
    <w:rsid w:val="008C7FA6"/>
    <w:rsid w:val="008E0754"/>
    <w:rsid w:val="008E1B24"/>
    <w:rsid w:val="008E4000"/>
    <w:rsid w:val="008F00F6"/>
    <w:rsid w:val="00901DCF"/>
    <w:rsid w:val="0092467A"/>
    <w:rsid w:val="0093238E"/>
    <w:rsid w:val="00934315"/>
    <w:rsid w:val="009403BA"/>
    <w:rsid w:val="0094513A"/>
    <w:rsid w:val="009518AD"/>
    <w:rsid w:val="00951DA4"/>
    <w:rsid w:val="0095704C"/>
    <w:rsid w:val="00960DBC"/>
    <w:rsid w:val="00961645"/>
    <w:rsid w:val="00961BD1"/>
    <w:rsid w:val="00963D33"/>
    <w:rsid w:val="00964931"/>
    <w:rsid w:val="009659AD"/>
    <w:rsid w:val="009718C5"/>
    <w:rsid w:val="009773E5"/>
    <w:rsid w:val="009865EC"/>
    <w:rsid w:val="0099179B"/>
    <w:rsid w:val="00997CD3"/>
    <w:rsid w:val="009A1E0B"/>
    <w:rsid w:val="009A4123"/>
    <w:rsid w:val="009A4F2D"/>
    <w:rsid w:val="009A58C6"/>
    <w:rsid w:val="009B011A"/>
    <w:rsid w:val="009B425D"/>
    <w:rsid w:val="009B5265"/>
    <w:rsid w:val="009B57C0"/>
    <w:rsid w:val="009C21C7"/>
    <w:rsid w:val="009C5B0D"/>
    <w:rsid w:val="009C5B72"/>
    <w:rsid w:val="009C79FD"/>
    <w:rsid w:val="009D4616"/>
    <w:rsid w:val="009D467F"/>
    <w:rsid w:val="009E64FC"/>
    <w:rsid w:val="009F47DF"/>
    <w:rsid w:val="009F69EA"/>
    <w:rsid w:val="009F75BF"/>
    <w:rsid w:val="00A01C8E"/>
    <w:rsid w:val="00A03B70"/>
    <w:rsid w:val="00A07C34"/>
    <w:rsid w:val="00A15A3C"/>
    <w:rsid w:val="00A226BD"/>
    <w:rsid w:val="00A31CFC"/>
    <w:rsid w:val="00A34DEE"/>
    <w:rsid w:val="00A3523B"/>
    <w:rsid w:val="00A41DF9"/>
    <w:rsid w:val="00A42795"/>
    <w:rsid w:val="00A47C3C"/>
    <w:rsid w:val="00A55588"/>
    <w:rsid w:val="00A612B7"/>
    <w:rsid w:val="00A621EB"/>
    <w:rsid w:val="00A77E3A"/>
    <w:rsid w:val="00A85E77"/>
    <w:rsid w:val="00A86EFC"/>
    <w:rsid w:val="00A96B72"/>
    <w:rsid w:val="00A97377"/>
    <w:rsid w:val="00A97DD4"/>
    <w:rsid w:val="00AA2FE3"/>
    <w:rsid w:val="00AA4A49"/>
    <w:rsid w:val="00AB65DE"/>
    <w:rsid w:val="00AB79E3"/>
    <w:rsid w:val="00AC1E3D"/>
    <w:rsid w:val="00AC2167"/>
    <w:rsid w:val="00AC677F"/>
    <w:rsid w:val="00AD34FD"/>
    <w:rsid w:val="00AD72A0"/>
    <w:rsid w:val="00AF2290"/>
    <w:rsid w:val="00AF2491"/>
    <w:rsid w:val="00B032F1"/>
    <w:rsid w:val="00B1090B"/>
    <w:rsid w:val="00B10CEB"/>
    <w:rsid w:val="00B141E3"/>
    <w:rsid w:val="00B2007D"/>
    <w:rsid w:val="00B2175A"/>
    <w:rsid w:val="00B2176F"/>
    <w:rsid w:val="00B21F3E"/>
    <w:rsid w:val="00B22233"/>
    <w:rsid w:val="00B30F4E"/>
    <w:rsid w:val="00B319E0"/>
    <w:rsid w:val="00B34304"/>
    <w:rsid w:val="00B34548"/>
    <w:rsid w:val="00B34CBA"/>
    <w:rsid w:val="00B371CD"/>
    <w:rsid w:val="00B425A5"/>
    <w:rsid w:val="00B43930"/>
    <w:rsid w:val="00B67739"/>
    <w:rsid w:val="00B718E6"/>
    <w:rsid w:val="00B765E2"/>
    <w:rsid w:val="00B82BDA"/>
    <w:rsid w:val="00B82CE7"/>
    <w:rsid w:val="00B87565"/>
    <w:rsid w:val="00B87CA5"/>
    <w:rsid w:val="00B93811"/>
    <w:rsid w:val="00B9438F"/>
    <w:rsid w:val="00BA0181"/>
    <w:rsid w:val="00BA2CC4"/>
    <w:rsid w:val="00BB0CFD"/>
    <w:rsid w:val="00BB2A2C"/>
    <w:rsid w:val="00BB3729"/>
    <w:rsid w:val="00BC0004"/>
    <w:rsid w:val="00BC02E6"/>
    <w:rsid w:val="00BC734A"/>
    <w:rsid w:val="00BE4AEA"/>
    <w:rsid w:val="00BE7775"/>
    <w:rsid w:val="00BF6E16"/>
    <w:rsid w:val="00BF7844"/>
    <w:rsid w:val="00C01B9B"/>
    <w:rsid w:val="00C07EEA"/>
    <w:rsid w:val="00C10B71"/>
    <w:rsid w:val="00C112B7"/>
    <w:rsid w:val="00C118BA"/>
    <w:rsid w:val="00C21B9A"/>
    <w:rsid w:val="00C35138"/>
    <w:rsid w:val="00C4215D"/>
    <w:rsid w:val="00C47BD6"/>
    <w:rsid w:val="00C504A2"/>
    <w:rsid w:val="00C668AA"/>
    <w:rsid w:val="00C673A1"/>
    <w:rsid w:val="00C73DB4"/>
    <w:rsid w:val="00C86408"/>
    <w:rsid w:val="00C90494"/>
    <w:rsid w:val="00CA0609"/>
    <w:rsid w:val="00CA17A2"/>
    <w:rsid w:val="00CA46FD"/>
    <w:rsid w:val="00CB3B67"/>
    <w:rsid w:val="00CC4137"/>
    <w:rsid w:val="00CD04DF"/>
    <w:rsid w:val="00CD2D83"/>
    <w:rsid w:val="00CD5348"/>
    <w:rsid w:val="00CD60F9"/>
    <w:rsid w:val="00CE741C"/>
    <w:rsid w:val="00CF0E92"/>
    <w:rsid w:val="00CF2B1F"/>
    <w:rsid w:val="00CF2C01"/>
    <w:rsid w:val="00CF7E1C"/>
    <w:rsid w:val="00D10BFB"/>
    <w:rsid w:val="00D156B7"/>
    <w:rsid w:val="00D31B9F"/>
    <w:rsid w:val="00D32E7C"/>
    <w:rsid w:val="00D4271C"/>
    <w:rsid w:val="00D429A3"/>
    <w:rsid w:val="00D4342B"/>
    <w:rsid w:val="00D456AE"/>
    <w:rsid w:val="00D523AE"/>
    <w:rsid w:val="00D54549"/>
    <w:rsid w:val="00D54E73"/>
    <w:rsid w:val="00D55F81"/>
    <w:rsid w:val="00D57471"/>
    <w:rsid w:val="00D6373A"/>
    <w:rsid w:val="00D6393B"/>
    <w:rsid w:val="00D70955"/>
    <w:rsid w:val="00D91267"/>
    <w:rsid w:val="00DA0E53"/>
    <w:rsid w:val="00DA1C97"/>
    <w:rsid w:val="00DA5C27"/>
    <w:rsid w:val="00DB5CA5"/>
    <w:rsid w:val="00DB754E"/>
    <w:rsid w:val="00DC11C3"/>
    <w:rsid w:val="00DC478D"/>
    <w:rsid w:val="00DD423A"/>
    <w:rsid w:val="00DF0D5F"/>
    <w:rsid w:val="00DF0F0A"/>
    <w:rsid w:val="00E0002E"/>
    <w:rsid w:val="00E1059D"/>
    <w:rsid w:val="00E10E31"/>
    <w:rsid w:val="00E1567A"/>
    <w:rsid w:val="00E175A1"/>
    <w:rsid w:val="00E17791"/>
    <w:rsid w:val="00E17A95"/>
    <w:rsid w:val="00E17AA2"/>
    <w:rsid w:val="00E24692"/>
    <w:rsid w:val="00E331BA"/>
    <w:rsid w:val="00E3721A"/>
    <w:rsid w:val="00E42B64"/>
    <w:rsid w:val="00E62C6D"/>
    <w:rsid w:val="00E739E8"/>
    <w:rsid w:val="00E73F8D"/>
    <w:rsid w:val="00E813AA"/>
    <w:rsid w:val="00E9572D"/>
    <w:rsid w:val="00EA39AE"/>
    <w:rsid w:val="00EA60CC"/>
    <w:rsid w:val="00EA6D2A"/>
    <w:rsid w:val="00EA7E76"/>
    <w:rsid w:val="00EB0441"/>
    <w:rsid w:val="00EB0B4B"/>
    <w:rsid w:val="00EB33C0"/>
    <w:rsid w:val="00EB6573"/>
    <w:rsid w:val="00EC1761"/>
    <w:rsid w:val="00EC294C"/>
    <w:rsid w:val="00EC2BF3"/>
    <w:rsid w:val="00EC4C53"/>
    <w:rsid w:val="00EC7543"/>
    <w:rsid w:val="00ED3521"/>
    <w:rsid w:val="00ED486C"/>
    <w:rsid w:val="00ED6012"/>
    <w:rsid w:val="00EE56BD"/>
    <w:rsid w:val="00EF1636"/>
    <w:rsid w:val="00EF275D"/>
    <w:rsid w:val="00EF74C9"/>
    <w:rsid w:val="00F00AC4"/>
    <w:rsid w:val="00F020B3"/>
    <w:rsid w:val="00F03579"/>
    <w:rsid w:val="00F03625"/>
    <w:rsid w:val="00F036A4"/>
    <w:rsid w:val="00F20FCF"/>
    <w:rsid w:val="00F2547B"/>
    <w:rsid w:val="00F320CD"/>
    <w:rsid w:val="00F376D3"/>
    <w:rsid w:val="00F42EC3"/>
    <w:rsid w:val="00F4700B"/>
    <w:rsid w:val="00F528E8"/>
    <w:rsid w:val="00F556CB"/>
    <w:rsid w:val="00F57582"/>
    <w:rsid w:val="00F647D0"/>
    <w:rsid w:val="00F70DA2"/>
    <w:rsid w:val="00F716B9"/>
    <w:rsid w:val="00F77D00"/>
    <w:rsid w:val="00F835FA"/>
    <w:rsid w:val="00F83BDE"/>
    <w:rsid w:val="00F8707F"/>
    <w:rsid w:val="00F9387C"/>
    <w:rsid w:val="00FA03F7"/>
    <w:rsid w:val="00FA7C58"/>
    <w:rsid w:val="00FB2315"/>
    <w:rsid w:val="00FB2D60"/>
    <w:rsid w:val="00FB4150"/>
    <w:rsid w:val="00FB4DE3"/>
    <w:rsid w:val="00FB6A14"/>
    <w:rsid w:val="00FC0720"/>
    <w:rsid w:val="00FD2503"/>
    <w:rsid w:val="00FD3D95"/>
    <w:rsid w:val="00FE1BD4"/>
    <w:rsid w:val="00FE238B"/>
    <w:rsid w:val="00FE26A8"/>
    <w:rsid w:val="00FE45D7"/>
    <w:rsid w:val="00FF1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19"/>
  </w:style>
  <w:style w:type="paragraph" w:styleId="1">
    <w:name w:val="heading 1"/>
    <w:basedOn w:val="a"/>
    <w:link w:val="10"/>
    <w:uiPriority w:val="9"/>
    <w:qFormat/>
    <w:rsid w:val="00FA0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EEA"/>
    <w:rPr>
      <w:color w:val="0000FF" w:themeColor="hyperlink"/>
      <w:u w:val="single"/>
    </w:rPr>
  </w:style>
  <w:style w:type="paragraph" w:styleId="a4">
    <w:name w:val="header"/>
    <w:basedOn w:val="a"/>
    <w:link w:val="a5"/>
    <w:uiPriority w:val="99"/>
    <w:unhideWhenUsed/>
    <w:rsid w:val="00C07E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7EEA"/>
  </w:style>
  <w:style w:type="paragraph" w:styleId="a6">
    <w:name w:val="footer"/>
    <w:basedOn w:val="a"/>
    <w:link w:val="a7"/>
    <w:uiPriority w:val="99"/>
    <w:unhideWhenUsed/>
    <w:rsid w:val="00C07E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7EEA"/>
  </w:style>
  <w:style w:type="paragraph" w:styleId="a8">
    <w:name w:val="Normal (Web)"/>
    <w:basedOn w:val="a"/>
    <w:uiPriority w:val="99"/>
    <w:rsid w:val="00B42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6133F"/>
    <w:pPr>
      <w:ind w:left="720"/>
      <w:contextualSpacing/>
    </w:pPr>
  </w:style>
  <w:style w:type="character" w:customStyle="1" w:styleId="aa">
    <w:name w:val="Текст сноски Знак"/>
    <w:link w:val="ab"/>
    <w:semiHidden/>
    <w:locked/>
    <w:rsid w:val="002E4322"/>
  </w:style>
  <w:style w:type="paragraph" w:styleId="ab">
    <w:name w:val="footnote text"/>
    <w:basedOn w:val="a"/>
    <w:link w:val="aa"/>
    <w:semiHidden/>
    <w:rsid w:val="002E4322"/>
    <w:pPr>
      <w:spacing w:after="0" w:line="240" w:lineRule="auto"/>
    </w:pPr>
  </w:style>
  <w:style w:type="character" w:customStyle="1" w:styleId="11">
    <w:name w:val="Текст сноски Знак1"/>
    <w:basedOn w:val="a0"/>
    <w:uiPriority w:val="99"/>
    <w:semiHidden/>
    <w:rsid w:val="002E4322"/>
    <w:rPr>
      <w:sz w:val="20"/>
      <w:szCs w:val="20"/>
    </w:rPr>
  </w:style>
  <w:style w:type="character" w:styleId="ac">
    <w:name w:val="footnote reference"/>
    <w:semiHidden/>
    <w:rsid w:val="002E4322"/>
    <w:rPr>
      <w:vertAlign w:val="superscript"/>
    </w:rPr>
  </w:style>
  <w:style w:type="paragraph" w:customStyle="1" w:styleId="Default">
    <w:name w:val="Default"/>
    <w:rsid w:val="00150D63"/>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page number"/>
    <w:basedOn w:val="a0"/>
    <w:uiPriority w:val="99"/>
    <w:unhideWhenUsed/>
    <w:rsid w:val="00D6373A"/>
  </w:style>
  <w:style w:type="character" w:customStyle="1" w:styleId="10">
    <w:name w:val="Заголовок 1 Знак"/>
    <w:basedOn w:val="a0"/>
    <w:link w:val="1"/>
    <w:uiPriority w:val="9"/>
    <w:rsid w:val="00FA03F7"/>
    <w:rPr>
      <w:rFonts w:ascii="Times New Roman" w:eastAsia="Times New Roman" w:hAnsi="Times New Roman" w:cs="Times New Roman"/>
      <w:b/>
      <w:bCs/>
      <w:kern w:val="36"/>
      <w:sz w:val="48"/>
      <w:szCs w:val="48"/>
      <w:lang w:eastAsia="ru-RU"/>
    </w:rPr>
  </w:style>
  <w:style w:type="paragraph" w:styleId="ae">
    <w:name w:val="endnote text"/>
    <w:basedOn w:val="a"/>
    <w:link w:val="af"/>
    <w:uiPriority w:val="99"/>
    <w:semiHidden/>
    <w:unhideWhenUsed/>
    <w:rsid w:val="00774694"/>
    <w:pPr>
      <w:spacing w:after="0" w:line="240" w:lineRule="auto"/>
    </w:pPr>
    <w:rPr>
      <w:sz w:val="20"/>
      <w:szCs w:val="20"/>
    </w:rPr>
  </w:style>
  <w:style w:type="character" w:customStyle="1" w:styleId="af">
    <w:name w:val="Текст концевой сноски Знак"/>
    <w:basedOn w:val="a0"/>
    <w:link w:val="ae"/>
    <w:uiPriority w:val="99"/>
    <w:semiHidden/>
    <w:rsid w:val="00774694"/>
    <w:rPr>
      <w:sz w:val="20"/>
      <w:szCs w:val="20"/>
    </w:rPr>
  </w:style>
  <w:style w:type="character" w:styleId="af0">
    <w:name w:val="endnote reference"/>
    <w:basedOn w:val="a0"/>
    <w:uiPriority w:val="99"/>
    <w:semiHidden/>
    <w:unhideWhenUsed/>
    <w:rsid w:val="007746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0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EEA"/>
    <w:rPr>
      <w:color w:val="0000FF" w:themeColor="hyperlink"/>
      <w:u w:val="single"/>
    </w:rPr>
  </w:style>
  <w:style w:type="paragraph" w:styleId="a4">
    <w:name w:val="header"/>
    <w:basedOn w:val="a"/>
    <w:link w:val="a5"/>
    <w:uiPriority w:val="99"/>
    <w:unhideWhenUsed/>
    <w:rsid w:val="00C07E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7EEA"/>
  </w:style>
  <w:style w:type="paragraph" w:styleId="a6">
    <w:name w:val="footer"/>
    <w:basedOn w:val="a"/>
    <w:link w:val="a7"/>
    <w:uiPriority w:val="99"/>
    <w:unhideWhenUsed/>
    <w:rsid w:val="00C07E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7EEA"/>
  </w:style>
  <w:style w:type="paragraph" w:styleId="a8">
    <w:name w:val="Normal (Web)"/>
    <w:basedOn w:val="a"/>
    <w:uiPriority w:val="99"/>
    <w:rsid w:val="00B42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6133F"/>
    <w:pPr>
      <w:ind w:left="720"/>
      <w:contextualSpacing/>
    </w:pPr>
  </w:style>
  <w:style w:type="character" w:customStyle="1" w:styleId="aa">
    <w:name w:val="Текст сноски Знак"/>
    <w:link w:val="ab"/>
    <w:semiHidden/>
    <w:locked/>
    <w:rsid w:val="002E4322"/>
  </w:style>
  <w:style w:type="paragraph" w:styleId="ab">
    <w:name w:val="footnote text"/>
    <w:basedOn w:val="a"/>
    <w:link w:val="aa"/>
    <w:semiHidden/>
    <w:rsid w:val="002E4322"/>
    <w:pPr>
      <w:spacing w:after="0" w:line="240" w:lineRule="auto"/>
    </w:pPr>
  </w:style>
  <w:style w:type="character" w:customStyle="1" w:styleId="11">
    <w:name w:val="Текст сноски Знак1"/>
    <w:basedOn w:val="a0"/>
    <w:uiPriority w:val="99"/>
    <w:semiHidden/>
    <w:rsid w:val="002E4322"/>
    <w:rPr>
      <w:sz w:val="20"/>
      <w:szCs w:val="20"/>
    </w:rPr>
  </w:style>
  <w:style w:type="character" w:styleId="ac">
    <w:name w:val="footnote reference"/>
    <w:semiHidden/>
    <w:rsid w:val="002E4322"/>
    <w:rPr>
      <w:vertAlign w:val="superscript"/>
    </w:rPr>
  </w:style>
  <w:style w:type="paragraph" w:customStyle="1" w:styleId="Default">
    <w:name w:val="Default"/>
    <w:rsid w:val="00150D63"/>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page number"/>
    <w:basedOn w:val="a0"/>
    <w:uiPriority w:val="99"/>
    <w:unhideWhenUsed/>
    <w:rsid w:val="00D6373A"/>
  </w:style>
  <w:style w:type="character" w:customStyle="1" w:styleId="10">
    <w:name w:val="Заголовок 1 Знак"/>
    <w:basedOn w:val="a0"/>
    <w:link w:val="1"/>
    <w:uiPriority w:val="9"/>
    <w:rsid w:val="00FA03F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56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54D6-98F5-4CD1-86E8-AD166450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User</cp:lastModifiedBy>
  <cp:revision>16</cp:revision>
  <dcterms:created xsi:type="dcterms:W3CDTF">2018-04-02T20:15:00Z</dcterms:created>
  <dcterms:modified xsi:type="dcterms:W3CDTF">2018-04-18T12:11:00Z</dcterms:modified>
</cp:coreProperties>
</file>