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68" w:rsidRPr="002D299F" w:rsidRDefault="0054297C" w:rsidP="00C55468">
      <w:pPr>
        <w:pStyle w:val="Default"/>
        <w:jc w:val="both"/>
        <w:rPr>
          <w:lang w:val="en-US"/>
        </w:rPr>
      </w:pPr>
      <w:r>
        <w:rPr>
          <w:rFonts w:eastAsia="TimesNewRomanPSMT"/>
        </w:rPr>
        <w:t xml:space="preserve">Хлус А.М. </w:t>
      </w:r>
      <w:r w:rsidRPr="004C2DFD">
        <w:rPr>
          <w:rFonts w:eastAsia="TimesNewRomanPSMT"/>
        </w:rPr>
        <w:t>Тенденции уголовного права и криминалистики в обеспечении предупреждения коррупционных преступлений / Вестник криминалистики. 2017. № 3-4(63-64). С. 69-76.</w:t>
      </w:r>
      <w:r w:rsidR="00C55468" w:rsidRPr="00C55468">
        <w:rPr>
          <w:lang w:val="en-US"/>
        </w:rPr>
        <w:t xml:space="preserve"> </w:t>
      </w:r>
      <w:r w:rsidR="00C55468">
        <w:rPr>
          <w:lang w:val="en-US"/>
        </w:rPr>
        <w:t>ISSN 2220-847X</w:t>
      </w:r>
    </w:p>
    <w:p w:rsidR="0054297C" w:rsidRDefault="0054297C" w:rsidP="0054297C">
      <w:pPr>
        <w:pStyle w:val="Default"/>
        <w:jc w:val="both"/>
        <w:rPr>
          <w:iCs/>
          <w:sz w:val="28"/>
          <w:szCs w:val="28"/>
        </w:rPr>
      </w:pPr>
    </w:p>
    <w:p w:rsidR="00D101CC" w:rsidRPr="0050797E" w:rsidRDefault="00D101CC" w:rsidP="00D101CC">
      <w:pPr>
        <w:pStyle w:val="Default"/>
        <w:jc w:val="right"/>
        <w:rPr>
          <w:sz w:val="28"/>
          <w:szCs w:val="28"/>
        </w:rPr>
      </w:pPr>
      <w:r w:rsidRPr="0050797E">
        <w:rPr>
          <w:iCs/>
          <w:sz w:val="28"/>
          <w:szCs w:val="28"/>
        </w:rPr>
        <w:t xml:space="preserve">А. М. Хлус, </w:t>
      </w:r>
    </w:p>
    <w:p w:rsidR="00D101CC" w:rsidRPr="0050797E" w:rsidRDefault="00D101CC" w:rsidP="00D101CC">
      <w:pPr>
        <w:pStyle w:val="Default"/>
        <w:jc w:val="right"/>
        <w:rPr>
          <w:iCs/>
          <w:sz w:val="28"/>
          <w:szCs w:val="28"/>
        </w:rPr>
      </w:pPr>
      <w:r w:rsidRPr="0050797E">
        <w:rPr>
          <w:iCs/>
          <w:sz w:val="28"/>
          <w:szCs w:val="28"/>
        </w:rPr>
        <w:t xml:space="preserve">  Белорусский государственный университет,</w:t>
      </w:r>
    </w:p>
    <w:p w:rsidR="00D101CC" w:rsidRPr="0050797E" w:rsidRDefault="00D101CC" w:rsidP="00D101CC">
      <w:pPr>
        <w:pStyle w:val="Default"/>
        <w:jc w:val="right"/>
        <w:rPr>
          <w:sz w:val="28"/>
          <w:szCs w:val="28"/>
        </w:rPr>
      </w:pPr>
      <w:r w:rsidRPr="0050797E">
        <w:rPr>
          <w:iCs/>
          <w:sz w:val="28"/>
          <w:szCs w:val="28"/>
        </w:rPr>
        <w:tab/>
      </w:r>
      <w:r w:rsidRPr="0050797E">
        <w:rPr>
          <w:iCs/>
          <w:sz w:val="28"/>
          <w:szCs w:val="28"/>
        </w:rPr>
        <w:tab/>
        <w:t xml:space="preserve">кандидат юридических наук, доцент, </w:t>
      </w:r>
    </w:p>
    <w:p w:rsidR="00D101CC" w:rsidRPr="0050797E" w:rsidRDefault="00D101CC" w:rsidP="00D101CC">
      <w:pPr>
        <w:pStyle w:val="Default"/>
        <w:jc w:val="right"/>
        <w:rPr>
          <w:iCs/>
          <w:sz w:val="28"/>
          <w:szCs w:val="28"/>
        </w:rPr>
      </w:pPr>
      <w:r w:rsidRPr="0050797E">
        <w:rPr>
          <w:iCs/>
          <w:sz w:val="28"/>
          <w:szCs w:val="28"/>
        </w:rPr>
        <w:t>до</w:t>
      </w:r>
      <w:r w:rsidR="00581AE5">
        <w:rPr>
          <w:iCs/>
          <w:sz w:val="28"/>
          <w:szCs w:val="28"/>
        </w:rPr>
        <w:t>кторант</w:t>
      </w:r>
      <w:r w:rsidRPr="0050797E">
        <w:rPr>
          <w:iCs/>
          <w:sz w:val="28"/>
          <w:szCs w:val="28"/>
        </w:rPr>
        <w:t xml:space="preserve"> кафедры криминалистики</w:t>
      </w:r>
    </w:p>
    <w:p w:rsidR="00D101CC" w:rsidRPr="0050797E" w:rsidRDefault="00D101CC" w:rsidP="007D3D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E1547" w:rsidRPr="000A03AA" w:rsidRDefault="00F0108D" w:rsidP="007D3D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0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ТЕНДЕНЦИИ УГОЛОВНОГО </w:t>
      </w:r>
      <w:r w:rsidR="001B6060" w:rsidRPr="000A03AA">
        <w:rPr>
          <w:rFonts w:ascii="Times New Roman" w:hAnsi="Times New Roman" w:cs="Times New Roman"/>
          <w:b/>
          <w:sz w:val="28"/>
          <w:szCs w:val="28"/>
          <w:lang w:val="ru-RU"/>
        </w:rPr>
        <w:t>ПРАВ</w:t>
      </w:r>
      <w:r w:rsidRPr="000A03AA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1B6060" w:rsidRPr="000A0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КРИМИН</w:t>
      </w:r>
      <w:r w:rsidR="00D8643B" w:rsidRPr="000A03AA">
        <w:rPr>
          <w:rFonts w:ascii="Times New Roman" w:hAnsi="Times New Roman" w:cs="Times New Roman"/>
          <w:b/>
          <w:sz w:val="28"/>
          <w:szCs w:val="28"/>
          <w:lang w:val="ru-RU"/>
        </w:rPr>
        <w:t>АЛИСТИК</w:t>
      </w:r>
      <w:r w:rsidRPr="000A03AA">
        <w:rPr>
          <w:rFonts w:ascii="Times New Roman" w:hAnsi="Times New Roman" w:cs="Times New Roman"/>
          <w:b/>
          <w:sz w:val="28"/>
          <w:szCs w:val="28"/>
          <w:lang w:val="ru-RU"/>
        </w:rPr>
        <w:t>И В</w:t>
      </w:r>
      <w:r w:rsidR="00D8643B" w:rsidRPr="000A0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ОБЕСПЕЧЕНИ</w:t>
      </w:r>
      <w:r w:rsidRPr="000A03AA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D8643B" w:rsidRPr="000A0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ПРЕДУПРЕЖДЕНИЯ </w:t>
      </w:r>
      <w:r w:rsidR="00C233E3" w:rsidRPr="000A03AA">
        <w:rPr>
          <w:rFonts w:ascii="Times New Roman" w:hAnsi="Times New Roman" w:cs="Times New Roman"/>
          <w:b/>
          <w:sz w:val="28"/>
          <w:szCs w:val="28"/>
          <w:lang w:val="ru-RU"/>
        </w:rPr>
        <w:t>КОРРУПЦИ</w:t>
      </w:r>
      <w:r w:rsidR="009F772A" w:rsidRPr="000A03AA">
        <w:rPr>
          <w:rFonts w:ascii="Times New Roman" w:hAnsi="Times New Roman" w:cs="Times New Roman"/>
          <w:b/>
          <w:sz w:val="28"/>
          <w:szCs w:val="28"/>
          <w:lang w:val="ru-RU"/>
        </w:rPr>
        <w:t>ОННЫХ ПРЕСТУПЛЕНИЙ</w:t>
      </w:r>
      <w:r w:rsidR="00792AD6" w:rsidRPr="000A0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0108D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03AA">
        <w:rPr>
          <w:rFonts w:ascii="Times New Roman" w:hAnsi="Times New Roman"/>
          <w:sz w:val="28"/>
          <w:szCs w:val="28"/>
        </w:rPr>
        <w:t xml:space="preserve">Несомненна и значима роль </w:t>
      </w:r>
      <w:r w:rsidR="009F5BB1" w:rsidRPr="000A03AA">
        <w:rPr>
          <w:rFonts w:ascii="Times New Roman" w:hAnsi="Times New Roman"/>
          <w:sz w:val="28"/>
          <w:szCs w:val="28"/>
          <w:lang w:val="ru-RU"/>
        </w:rPr>
        <w:t xml:space="preserve">уголовного права и криминалистики </w:t>
      </w:r>
      <w:r w:rsidRPr="000A03AA">
        <w:rPr>
          <w:rFonts w:ascii="Times New Roman" w:hAnsi="Times New Roman"/>
          <w:sz w:val="28"/>
          <w:szCs w:val="28"/>
        </w:rPr>
        <w:t xml:space="preserve">в </w:t>
      </w:r>
      <w:r w:rsidR="009F2915" w:rsidRPr="000A03AA">
        <w:rPr>
          <w:rFonts w:ascii="Times New Roman" w:hAnsi="Times New Roman"/>
          <w:sz w:val="28"/>
          <w:szCs w:val="28"/>
          <w:lang w:val="ru-RU"/>
        </w:rPr>
        <w:t>противодействии коррупции</w:t>
      </w:r>
      <w:r w:rsidRPr="000A03AA">
        <w:rPr>
          <w:rFonts w:ascii="Times New Roman" w:hAnsi="Times New Roman"/>
          <w:sz w:val="28"/>
          <w:szCs w:val="28"/>
        </w:rPr>
        <w:t xml:space="preserve">. Каждая из названных наук изучает </w:t>
      </w:r>
      <w:r w:rsidR="009F2915" w:rsidRPr="000A03AA">
        <w:rPr>
          <w:rFonts w:ascii="Times New Roman" w:hAnsi="Times New Roman"/>
          <w:sz w:val="28"/>
          <w:szCs w:val="28"/>
          <w:lang w:val="ru-RU"/>
        </w:rPr>
        <w:t xml:space="preserve">коррупцию и коррупционные </w:t>
      </w:r>
      <w:r w:rsidRPr="000A03AA">
        <w:rPr>
          <w:rFonts w:ascii="Times New Roman" w:hAnsi="Times New Roman"/>
          <w:sz w:val="28"/>
          <w:szCs w:val="28"/>
        </w:rPr>
        <w:t>преступлени</w:t>
      </w:r>
      <w:r w:rsidR="009F2915" w:rsidRPr="000A03AA">
        <w:rPr>
          <w:rFonts w:ascii="Times New Roman" w:hAnsi="Times New Roman"/>
          <w:sz w:val="28"/>
          <w:szCs w:val="28"/>
          <w:lang w:val="ru-RU"/>
        </w:rPr>
        <w:t>я</w:t>
      </w:r>
      <w:r w:rsidRPr="000A03AA">
        <w:rPr>
          <w:rFonts w:ascii="Times New Roman" w:hAnsi="Times New Roman"/>
          <w:sz w:val="28"/>
          <w:szCs w:val="28"/>
        </w:rPr>
        <w:t xml:space="preserve">, но с характерной для них особенностью. </w:t>
      </w:r>
      <w:r w:rsidR="009F2915" w:rsidRPr="000A03AA">
        <w:rPr>
          <w:rFonts w:ascii="Times New Roman" w:hAnsi="Times New Roman"/>
          <w:sz w:val="28"/>
          <w:szCs w:val="28"/>
          <w:lang w:val="ru-RU"/>
        </w:rPr>
        <w:t>Социальные п</w:t>
      </w:r>
      <w:r w:rsidRPr="000A03AA">
        <w:rPr>
          <w:rFonts w:ascii="Times New Roman" w:hAnsi="Times New Roman"/>
          <w:sz w:val="28"/>
          <w:szCs w:val="28"/>
        </w:rPr>
        <w:t>реобразования и качественные изменения преступной деятельности</w:t>
      </w:r>
      <w:r w:rsidR="009F2915" w:rsidRPr="000A03AA">
        <w:rPr>
          <w:rFonts w:ascii="Times New Roman" w:hAnsi="Times New Roman"/>
          <w:sz w:val="28"/>
          <w:szCs w:val="28"/>
          <w:lang w:val="ru-RU"/>
        </w:rPr>
        <w:t>, коррупционной направленности</w:t>
      </w:r>
      <w:r w:rsidRPr="000A03AA">
        <w:rPr>
          <w:rFonts w:ascii="Times New Roman" w:hAnsi="Times New Roman"/>
          <w:sz w:val="28"/>
          <w:szCs w:val="28"/>
        </w:rPr>
        <w:t xml:space="preserve">, определяют новые требования </w:t>
      </w:r>
      <w:r w:rsidR="00F0108D" w:rsidRPr="000A03AA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0A03AA">
        <w:rPr>
          <w:rFonts w:ascii="Times New Roman" w:hAnsi="Times New Roman"/>
          <w:sz w:val="28"/>
          <w:szCs w:val="28"/>
        </w:rPr>
        <w:t>к</w:t>
      </w:r>
      <w:r w:rsidR="00F0108D" w:rsidRPr="000A03AA">
        <w:rPr>
          <w:rFonts w:ascii="Times New Roman" w:hAnsi="Times New Roman"/>
          <w:sz w:val="28"/>
          <w:szCs w:val="28"/>
          <w:lang w:val="ru-RU"/>
        </w:rPr>
        <w:t xml:space="preserve"> уголовному праву</w:t>
      </w:r>
      <w:r w:rsidR="00EB302C">
        <w:rPr>
          <w:rFonts w:ascii="Times New Roman" w:hAnsi="Times New Roman"/>
          <w:sz w:val="28"/>
          <w:szCs w:val="28"/>
          <w:lang w:val="ru-RU"/>
        </w:rPr>
        <w:t>,</w:t>
      </w:r>
      <w:r w:rsidR="00F0108D" w:rsidRPr="000A03AA">
        <w:rPr>
          <w:rFonts w:ascii="Times New Roman" w:hAnsi="Times New Roman"/>
          <w:sz w:val="28"/>
          <w:szCs w:val="28"/>
          <w:lang w:val="ru-RU"/>
        </w:rPr>
        <w:t xml:space="preserve"> и к криминалистике.</w:t>
      </w:r>
    </w:p>
    <w:p w:rsidR="00F860E3" w:rsidRPr="000A03AA" w:rsidRDefault="00F0108D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  <w:lang w:val="ru-RU"/>
        </w:rPr>
        <w:t>П</w:t>
      </w:r>
      <w:r w:rsidR="00F860E3" w:rsidRPr="000A03AA">
        <w:rPr>
          <w:rFonts w:ascii="Times New Roman" w:hAnsi="Times New Roman"/>
          <w:sz w:val="28"/>
          <w:szCs w:val="28"/>
        </w:rPr>
        <w:t>ерспектив</w:t>
      </w:r>
      <w:r w:rsidRPr="000A03AA">
        <w:rPr>
          <w:rFonts w:ascii="Times New Roman" w:hAnsi="Times New Roman"/>
          <w:sz w:val="28"/>
          <w:szCs w:val="28"/>
          <w:lang w:val="ru-RU"/>
        </w:rPr>
        <w:t>ы</w:t>
      </w:r>
      <w:r w:rsidR="00F860E3" w:rsidRPr="000A03AA">
        <w:rPr>
          <w:rFonts w:ascii="Times New Roman" w:hAnsi="Times New Roman"/>
          <w:sz w:val="28"/>
          <w:szCs w:val="28"/>
        </w:rPr>
        <w:t xml:space="preserve"> развития рассматриваемых наук 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в направлении предупреждения коррупции </w:t>
      </w:r>
      <w:r w:rsidR="00F860E3" w:rsidRPr="000A03AA">
        <w:rPr>
          <w:rFonts w:ascii="Times New Roman" w:hAnsi="Times New Roman"/>
          <w:sz w:val="28"/>
          <w:szCs w:val="28"/>
        </w:rPr>
        <w:t xml:space="preserve">можно 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>определить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860E3" w:rsidRPr="000A03AA">
        <w:rPr>
          <w:rFonts w:ascii="Times New Roman" w:hAnsi="Times New Roman"/>
          <w:sz w:val="28"/>
          <w:szCs w:val="28"/>
        </w:rPr>
        <w:t xml:space="preserve">с учетом знания их предмета. Предмет науки 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>указывает</w:t>
      </w:r>
      <w:r w:rsidR="00F860E3" w:rsidRPr="000A03AA">
        <w:rPr>
          <w:rFonts w:ascii="Times New Roman" w:hAnsi="Times New Roman"/>
          <w:sz w:val="28"/>
          <w:szCs w:val="28"/>
        </w:rPr>
        <w:t xml:space="preserve"> 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F860E3" w:rsidRPr="000A03AA">
        <w:rPr>
          <w:rFonts w:ascii="Times New Roman" w:hAnsi="Times New Roman"/>
          <w:sz w:val="28"/>
          <w:szCs w:val="28"/>
        </w:rPr>
        <w:t>явлени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>я</w:t>
      </w:r>
      <w:r w:rsidR="00792AD6" w:rsidRPr="000A03AA">
        <w:rPr>
          <w:rFonts w:ascii="Times New Roman" w:hAnsi="Times New Roman"/>
          <w:sz w:val="28"/>
          <w:szCs w:val="28"/>
        </w:rPr>
        <w:t>, процесс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>ы</w:t>
      </w:r>
      <w:r w:rsidR="00F860E3" w:rsidRPr="000A03AA">
        <w:rPr>
          <w:rFonts w:ascii="Times New Roman" w:hAnsi="Times New Roman"/>
          <w:sz w:val="28"/>
          <w:szCs w:val="28"/>
        </w:rPr>
        <w:t>, на которы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>е</w:t>
      </w:r>
      <w:r w:rsidR="00F860E3" w:rsidRPr="000A03AA">
        <w:rPr>
          <w:rFonts w:ascii="Times New Roman" w:hAnsi="Times New Roman"/>
          <w:sz w:val="28"/>
          <w:szCs w:val="28"/>
        </w:rPr>
        <w:t xml:space="preserve"> напра</w:t>
      </w:r>
      <w:r w:rsidR="00792AD6" w:rsidRPr="000A03AA">
        <w:rPr>
          <w:rFonts w:ascii="Times New Roman" w:hAnsi="Times New Roman"/>
          <w:sz w:val="28"/>
          <w:szCs w:val="28"/>
        </w:rPr>
        <w:t>влено научное познание и которы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>е</w:t>
      </w:r>
      <w:r w:rsidR="00F860E3" w:rsidRPr="000A03AA">
        <w:rPr>
          <w:rFonts w:ascii="Times New Roman" w:hAnsi="Times New Roman"/>
          <w:sz w:val="28"/>
          <w:szCs w:val="28"/>
        </w:rPr>
        <w:t xml:space="preserve"> составля</w:t>
      </w:r>
      <w:r w:rsidR="00792AD6" w:rsidRPr="000A03AA">
        <w:rPr>
          <w:rFonts w:ascii="Times New Roman" w:hAnsi="Times New Roman"/>
          <w:sz w:val="28"/>
          <w:szCs w:val="28"/>
          <w:lang w:val="ru-RU"/>
        </w:rPr>
        <w:t>ю</w:t>
      </w:r>
      <w:r w:rsidR="00F860E3" w:rsidRPr="000A03AA">
        <w:rPr>
          <w:rFonts w:ascii="Times New Roman" w:hAnsi="Times New Roman"/>
          <w:sz w:val="28"/>
          <w:szCs w:val="28"/>
        </w:rPr>
        <w:t>т ее основное содержание.</w:t>
      </w:r>
    </w:p>
    <w:p w:rsidR="00F6045D" w:rsidRPr="000A03AA" w:rsidRDefault="00F860E3" w:rsidP="00D101CC">
      <w:pPr>
        <w:pStyle w:val="Default"/>
        <w:ind w:firstLine="709"/>
        <w:jc w:val="both"/>
        <w:rPr>
          <w:sz w:val="28"/>
          <w:szCs w:val="28"/>
        </w:rPr>
      </w:pPr>
      <w:r w:rsidRPr="000A03AA">
        <w:rPr>
          <w:sz w:val="28"/>
          <w:szCs w:val="28"/>
        </w:rPr>
        <w:t>Предметом науки у</w:t>
      </w:r>
      <w:r w:rsidR="00132966">
        <w:rPr>
          <w:sz w:val="28"/>
          <w:szCs w:val="28"/>
        </w:rPr>
        <w:t>головного права является изучение</w:t>
      </w:r>
      <w:r w:rsidRPr="000A03AA">
        <w:rPr>
          <w:sz w:val="28"/>
          <w:szCs w:val="28"/>
        </w:rPr>
        <w:t xml:space="preserve"> уголовного законодательства, правотворческой и правоприменительной практики; оснований и принципов уголовной ответственности; концепций уголовного права в прошлом и настоящем; связей с уголовным правом и взаимовлияния теоретических положений философии, общей теории государства и права, социологии; зарубежного уголовного законодательства и соответствующей доктрины</w:t>
      </w:r>
      <w:r w:rsidR="000A03AA" w:rsidRPr="000A03AA">
        <w:rPr>
          <w:rStyle w:val="ad"/>
          <w:sz w:val="28"/>
          <w:szCs w:val="28"/>
        </w:rPr>
        <w:footnoteReference w:id="2"/>
      </w:r>
      <w:r w:rsidRPr="000A03AA">
        <w:rPr>
          <w:sz w:val="28"/>
          <w:szCs w:val="28"/>
        </w:rPr>
        <w:t xml:space="preserve">. </w:t>
      </w:r>
      <w:r w:rsidR="00132966">
        <w:rPr>
          <w:sz w:val="28"/>
          <w:szCs w:val="28"/>
        </w:rPr>
        <w:t>В учебной литературе в качестве предмета уголовного права, как и предмета любой отрасли права, традиционно рассматриваются общественные отношения. Безусловно, правовые нормы о преступлении и наказании являются двумя основными составляющими уголовного права и определяют две группы общественных отношений, им регулируемых</w:t>
      </w:r>
      <w:r w:rsidR="00C65178">
        <w:rPr>
          <w:rStyle w:val="ad"/>
          <w:sz w:val="28"/>
          <w:szCs w:val="28"/>
        </w:rPr>
        <w:footnoteReference w:id="3"/>
      </w:r>
      <w:r w:rsidR="00132966">
        <w:rPr>
          <w:sz w:val="28"/>
          <w:szCs w:val="28"/>
        </w:rPr>
        <w:t xml:space="preserve">. </w:t>
      </w:r>
      <w:r w:rsidR="00EB302C">
        <w:rPr>
          <w:sz w:val="28"/>
          <w:szCs w:val="28"/>
        </w:rPr>
        <w:t>Но в</w:t>
      </w:r>
      <w:r w:rsidRPr="000A03AA">
        <w:rPr>
          <w:sz w:val="28"/>
          <w:szCs w:val="28"/>
        </w:rPr>
        <w:t xml:space="preserve"> современных условиях глобализации мирового сообщества развитие науки уголовного права должно ориентироваться на свое</w:t>
      </w:r>
      <w:r w:rsidR="008F6755">
        <w:rPr>
          <w:sz w:val="28"/>
          <w:szCs w:val="28"/>
        </w:rPr>
        <w:t>временную криминализацию деяний</w:t>
      </w:r>
      <w:r w:rsidRPr="000A03AA">
        <w:rPr>
          <w:sz w:val="28"/>
          <w:szCs w:val="28"/>
        </w:rPr>
        <w:t xml:space="preserve"> транснациональной значимости на основе выявленных оснований для уголовной ответственности. </w:t>
      </w:r>
    </w:p>
    <w:p w:rsidR="001D0CDF" w:rsidRPr="000A03AA" w:rsidRDefault="001D0CDF" w:rsidP="00D101CC">
      <w:pPr>
        <w:pStyle w:val="Default"/>
        <w:ind w:firstLine="709"/>
        <w:jc w:val="both"/>
        <w:rPr>
          <w:sz w:val="28"/>
          <w:szCs w:val="28"/>
        </w:rPr>
      </w:pPr>
      <w:r w:rsidRPr="000A03AA">
        <w:rPr>
          <w:sz w:val="28"/>
          <w:szCs w:val="28"/>
        </w:rPr>
        <w:t xml:space="preserve">Глобализационные процессы способствовали выходу коррупции за рамки национальных государств. </w:t>
      </w:r>
      <w:r w:rsidR="009D6CEF" w:rsidRPr="000A03AA">
        <w:rPr>
          <w:sz w:val="28"/>
          <w:szCs w:val="28"/>
        </w:rPr>
        <w:t>К</w:t>
      </w:r>
      <w:r w:rsidRPr="000A03AA">
        <w:rPr>
          <w:sz w:val="28"/>
          <w:szCs w:val="28"/>
        </w:rPr>
        <w:t xml:space="preserve">оррупция уже не представляет собой локальную проблему, а превратилась в </w:t>
      </w:r>
      <w:r w:rsidR="009D6CEF" w:rsidRPr="000A03AA">
        <w:rPr>
          <w:sz w:val="28"/>
          <w:szCs w:val="28"/>
        </w:rPr>
        <w:t>«</w:t>
      </w:r>
      <w:r w:rsidRPr="000A03AA">
        <w:rPr>
          <w:sz w:val="28"/>
          <w:szCs w:val="28"/>
        </w:rPr>
        <w:t xml:space="preserve">транснациональное явление, которое </w:t>
      </w:r>
      <w:r w:rsidRPr="000A03AA">
        <w:rPr>
          <w:sz w:val="28"/>
          <w:szCs w:val="28"/>
        </w:rPr>
        <w:lastRenderedPageBreak/>
        <w:t>затрагивает общество и экономику всех стран», а «предупреждение и искоренение коррупции – это обязанность всех государств»</w:t>
      </w:r>
      <w:r w:rsidR="00C65178">
        <w:rPr>
          <w:rStyle w:val="ad"/>
          <w:sz w:val="28"/>
          <w:szCs w:val="28"/>
        </w:rPr>
        <w:footnoteReference w:id="4"/>
      </w:r>
      <w:r w:rsidRPr="000A03AA">
        <w:rPr>
          <w:sz w:val="28"/>
          <w:szCs w:val="28"/>
        </w:rPr>
        <w:t>.</w:t>
      </w:r>
      <w:r w:rsidR="006E3CDD" w:rsidRPr="000A03AA">
        <w:rPr>
          <w:sz w:val="28"/>
          <w:szCs w:val="28"/>
        </w:rPr>
        <w:t xml:space="preserve"> </w:t>
      </w:r>
      <w:r w:rsidRPr="000A03AA">
        <w:rPr>
          <w:sz w:val="28"/>
          <w:szCs w:val="28"/>
        </w:rPr>
        <w:t xml:space="preserve"> </w:t>
      </w:r>
    </w:p>
    <w:p w:rsidR="00196EBE" w:rsidRPr="000A03AA" w:rsidRDefault="009D6CEF" w:rsidP="00D101CC">
      <w:pPr>
        <w:pStyle w:val="a6"/>
        <w:ind w:left="40" w:right="40" w:firstLine="709"/>
        <w:jc w:val="both"/>
        <w:rPr>
          <w:sz w:val="28"/>
          <w:szCs w:val="28"/>
        </w:rPr>
      </w:pPr>
      <w:r w:rsidRPr="000A03AA">
        <w:rPr>
          <w:sz w:val="28"/>
          <w:szCs w:val="28"/>
        </w:rPr>
        <w:t>У</w:t>
      </w:r>
      <w:r w:rsidR="00196EBE" w:rsidRPr="000A03AA">
        <w:rPr>
          <w:sz w:val="28"/>
          <w:szCs w:val="28"/>
        </w:rPr>
        <w:t>слови</w:t>
      </w:r>
      <w:r w:rsidRPr="000A03AA">
        <w:rPr>
          <w:sz w:val="28"/>
          <w:szCs w:val="28"/>
        </w:rPr>
        <w:t>ем</w:t>
      </w:r>
      <w:r w:rsidR="00196EBE" w:rsidRPr="000A03AA">
        <w:rPr>
          <w:sz w:val="28"/>
          <w:szCs w:val="28"/>
        </w:rPr>
        <w:t>, способствующи</w:t>
      </w:r>
      <w:r w:rsidRPr="000A03AA">
        <w:rPr>
          <w:sz w:val="28"/>
          <w:szCs w:val="28"/>
        </w:rPr>
        <w:t>м</w:t>
      </w:r>
      <w:r w:rsidR="00196EBE" w:rsidRPr="000A03AA">
        <w:rPr>
          <w:sz w:val="28"/>
          <w:szCs w:val="28"/>
        </w:rPr>
        <w:t xml:space="preserve"> воспроизведению этого явления, можно считать несовершенство законодательства, в котором не совсем точно дано представление о самом понятии «коррупция». </w:t>
      </w:r>
    </w:p>
    <w:p w:rsidR="00FD31FF" w:rsidRPr="000A03AA" w:rsidRDefault="00FD31FF" w:rsidP="00FD31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определения понятию «коррупция», содержащегося в  ст. 1 </w:t>
      </w:r>
      <w:r w:rsidRPr="000A03AA">
        <w:rPr>
          <w:rFonts w:ascii="Times New Roman" w:hAnsi="Times New Roman" w:cs="Times New Roman"/>
          <w:sz w:val="28"/>
          <w:szCs w:val="28"/>
        </w:rPr>
        <w:t>Закон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A03AA">
        <w:rPr>
          <w:rFonts w:ascii="Times New Roman" w:hAnsi="Times New Roman" w:cs="Times New Roman"/>
          <w:sz w:val="28"/>
          <w:szCs w:val="28"/>
        </w:rPr>
        <w:t xml:space="preserve"> Республики Беларусь «О борьбе с коррупцией»</w:t>
      </w:r>
      <w:r w:rsidR="000A03AA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Pr="000A03AA">
        <w:rPr>
          <w:rFonts w:ascii="Times New Roman" w:hAnsi="Times New Roman" w:cs="Times New Roman"/>
          <w:sz w:val="28"/>
          <w:szCs w:val="28"/>
        </w:rPr>
        <w:t xml:space="preserve">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выделить</w:t>
      </w:r>
      <w:r w:rsidR="008C27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формы коррупции: </w:t>
      </w:r>
    </w:p>
    <w:p w:rsidR="00FD31FF" w:rsidRPr="000A03AA" w:rsidRDefault="00FD31FF" w:rsidP="00FD31F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злоупотребления, не связанные с подкупом должностного лица;</w:t>
      </w:r>
    </w:p>
    <w:p w:rsidR="00FD31FF" w:rsidRPr="000A03AA" w:rsidRDefault="00FD31FF" w:rsidP="00FD31F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подкуп должностного лица.</w:t>
      </w:r>
    </w:p>
    <w:p w:rsidR="00266475" w:rsidRPr="000A03AA" w:rsidRDefault="008C27E5" w:rsidP="002664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Должностные злоупотребления связаны с хищениями, 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незаконн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ым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предпринимательской деятельности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превышение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или служебных полномочий</w:t>
      </w:r>
      <w:r w:rsidR="00266475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др. </w:t>
      </w:r>
    </w:p>
    <w:p w:rsidR="00266475" w:rsidRPr="000A03AA" w:rsidRDefault="00266475" w:rsidP="00266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Традиционным способом подкупа является взяточничество. Ответственность за взяточничество в Беларуси дифференцируется в зависимости от роли лица при совершении данного преступления и предусмотрена тремя статьями Уголовного кодекса</w:t>
      </w:r>
      <w:r w:rsidR="00B703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Республики Беларусь (далее УК РБ)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: ст. 430 (получение взятки); ст. 431 (дача взятки); ст. 432 (посредничество во взяточничестве)</w:t>
      </w:r>
      <w:r w:rsidR="006C4EF7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3CDD" w:rsidRPr="000A03AA" w:rsidRDefault="00AF4278" w:rsidP="00D101C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A03AA">
        <w:rPr>
          <w:rFonts w:ascii="Times New Roman" w:hAnsi="Times New Roman" w:cs="Times New Roman"/>
          <w:spacing w:val="2"/>
          <w:sz w:val="28"/>
          <w:szCs w:val="28"/>
        </w:rPr>
        <w:t>Российский законодатель определяет коррупцию путем перечисления отдельных преступлений</w:t>
      </w:r>
      <w:r w:rsidRPr="000A03AA">
        <w:rPr>
          <w:rFonts w:ascii="Times New Roman" w:hAnsi="Times New Roman" w:cs="Times New Roman"/>
          <w:spacing w:val="2"/>
          <w:sz w:val="28"/>
          <w:szCs w:val="28"/>
          <w:lang w:val="ru-RU"/>
        </w:rPr>
        <w:t>, которые в России считаются</w:t>
      </w:r>
      <w:r w:rsidRPr="000A03AA">
        <w:rPr>
          <w:rFonts w:ascii="Times New Roman" w:hAnsi="Times New Roman" w:cs="Times New Roman"/>
          <w:spacing w:val="2"/>
          <w:sz w:val="28"/>
          <w:szCs w:val="28"/>
        </w:rPr>
        <w:t xml:space="preserve"> коррупционны</w:t>
      </w:r>
      <w:r w:rsidRPr="000A03AA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ми: </w:t>
      </w:r>
      <w:r w:rsidR="006E3CDD" w:rsidRPr="000A03AA">
        <w:rPr>
          <w:rFonts w:ascii="Times New Roman" w:hAnsi="Times New Roman" w:cs="Times New Roman"/>
          <w:spacing w:val="2"/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</w:t>
      </w:r>
      <w:r w:rsidR="006E3CDD" w:rsidRPr="000A03AA">
        <w:rPr>
          <w:rFonts w:ascii="Times New Roman" w:hAnsi="Times New Roman" w:cs="Times New Roman"/>
          <w:sz w:val="28"/>
          <w:szCs w:val="28"/>
        </w:rPr>
        <w:t>подкуп</w:t>
      </w:r>
      <w:r w:rsidR="006E3CDD" w:rsidRPr="000A03AA">
        <w:rPr>
          <w:rFonts w:ascii="Times New Roman" w:hAnsi="Times New Roman" w:cs="Times New Roman"/>
          <w:spacing w:val="2"/>
          <w:sz w:val="28"/>
          <w:szCs w:val="28"/>
        </w:rPr>
        <w:t xml:space="preserve"> либо иное незаконное использование физическим лицом своего должностного положения</w:t>
      </w:r>
      <w:r w:rsidR="006C4EF7">
        <w:rPr>
          <w:rStyle w:val="ad"/>
          <w:rFonts w:ascii="Times New Roman" w:hAnsi="Times New Roman" w:cs="Times New Roman"/>
          <w:spacing w:val="2"/>
          <w:sz w:val="28"/>
          <w:szCs w:val="28"/>
        </w:rPr>
        <w:footnoteReference w:id="7"/>
      </w:r>
      <w:r w:rsidR="006E3CDD" w:rsidRPr="000A03A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6E3CDD" w:rsidRPr="000A03AA" w:rsidRDefault="00AF4278" w:rsidP="00D101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Представленные </w:t>
      </w:r>
      <w:r w:rsidR="006F3B9E"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подходы к пониманию </w:t>
      </w:r>
      <w:r w:rsidR="006E3CDD" w:rsidRPr="000A03AA">
        <w:rPr>
          <w:rFonts w:ascii="Times New Roman" w:hAnsi="Times New Roman" w:cs="Times New Roman"/>
          <w:sz w:val="28"/>
          <w:szCs w:val="28"/>
        </w:rPr>
        <w:t>коррупци</w:t>
      </w:r>
      <w:r w:rsidR="006F3B9E" w:rsidRPr="000A03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E3CDD" w:rsidRPr="000A03AA">
        <w:rPr>
          <w:rFonts w:ascii="Times New Roman" w:hAnsi="Times New Roman" w:cs="Times New Roman"/>
          <w:sz w:val="28"/>
          <w:szCs w:val="28"/>
        </w:rPr>
        <w:t xml:space="preserve"> не отражают ее сущности. 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Общим, что </w:t>
      </w:r>
      <w:r w:rsidR="006F3B9E"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объединяет, является </w:t>
      </w:r>
      <w:r w:rsidR="00060B75" w:rsidRPr="000A03AA">
        <w:rPr>
          <w:rFonts w:ascii="Times New Roman" w:hAnsi="Times New Roman" w:cs="Times New Roman"/>
          <w:sz w:val="28"/>
          <w:szCs w:val="28"/>
          <w:lang w:val="ru-RU"/>
        </w:rPr>
        <w:t>указание</w:t>
      </w:r>
      <w:r w:rsidR="006E3CDD" w:rsidRPr="000A03AA">
        <w:rPr>
          <w:rFonts w:ascii="Times New Roman" w:hAnsi="Times New Roman" w:cs="Times New Roman"/>
          <w:sz w:val="28"/>
          <w:szCs w:val="28"/>
        </w:rPr>
        <w:t xml:space="preserve"> на преступн</w:t>
      </w:r>
      <w:r w:rsidR="00060B75" w:rsidRPr="000A03AA">
        <w:rPr>
          <w:rFonts w:ascii="Times New Roman" w:hAnsi="Times New Roman" w:cs="Times New Roman"/>
          <w:sz w:val="28"/>
          <w:szCs w:val="28"/>
          <w:lang w:val="ru-RU"/>
        </w:rPr>
        <w:t>ость</w:t>
      </w:r>
      <w:r w:rsidR="006E3CDD" w:rsidRPr="000A03AA">
        <w:rPr>
          <w:rFonts w:ascii="Times New Roman" w:hAnsi="Times New Roman" w:cs="Times New Roman"/>
          <w:sz w:val="28"/>
          <w:szCs w:val="28"/>
        </w:rPr>
        <w:t xml:space="preserve"> дея</w:t>
      </w:r>
      <w:r w:rsidR="00060B75" w:rsidRPr="000A03AA">
        <w:rPr>
          <w:rFonts w:ascii="Times New Roman" w:hAnsi="Times New Roman" w:cs="Times New Roman"/>
          <w:sz w:val="28"/>
          <w:szCs w:val="28"/>
          <w:lang w:val="ru-RU"/>
        </w:rPr>
        <w:t>ний</w:t>
      </w:r>
      <w:r w:rsidR="006E3CDD" w:rsidRPr="000A03AA">
        <w:rPr>
          <w:rFonts w:ascii="Times New Roman" w:hAnsi="Times New Roman" w:cs="Times New Roman"/>
          <w:sz w:val="28"/>
          <w:szCs w:val="28"/>
        </w:rPr>
        <w:t xml:space="preserve"> субъектов коррупционных отношений (должностных лиц и других приравненных к ним лиц).</w:t>
      </w:r>
      <w:r w:rsidR="00060B75"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E3CDD" w:rsidRPr="000A03AA" w:rsidRDefault="00D54813" w:rsidP="00D101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E3CDD" w:rsidRPr="000A03AA">
        <w:rPr>
          <w:rFonts w:ascii="Times New Roman" w:hAnsi="Times New Roman" w:cs="Times New Roman"/>
          <w:sz w:val="28"/>
          <w:szCs w:val="28"/>
        </w:rPr>
        <w:t xml:space="preserve">оррупция 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как социальное </w:t>
      </w:r>
      <w:r w:rsidR="006E3CDD" w:rsidRPr="000A03AA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отличается </w:t>
      </w:r>
      <w:r w:rsidR="006E3CDD" w:rsidRPr="000A03AA">
        <w:rPr>
          <w:rFonts w:ascii="Times New Roman" w:hAnsi="Times New Roman" w:cs="Times New Roman"/>
          <w:sz w:val="28"/>
          <w:szCs w:val="28"/>
        </w:rPr>
        <w:t>много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образием </w:t>
      </w:r>
      <w:r w:rsidR="006F3B9E"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проявлений. </w:t>
      </w:r>
      <w:r w:rsidR="006E3CDD" w:rsidRPr="000A03AA">
        <w:rPr>
          <w:rFonts w:ascii="Times New Roman" w:hAnsi="Times New Roman" w:cs="Times New Roman"/>
          <w:sz w:val="28"/>
          <w:szCs w:val="28"/>
        </w:rPr>
        <w:t>Она охватывает совокупность аморальных действий, дисциплинарных проступков, гражданско-правовых</w:t>
      </w:r>
      <w:r w:rsidR="003B1106" w:rsidRPr="000A03A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B1106" w:rsidRPr="000A03AA">
        <w:rPr>
          <w:rFonts w:ascii="Times New Roman" w:hAnsi="Times New Roman" w:cs="Times New Roman"/>
          <w:sz w:val="28"/>
          <w:szCs w:val="28"/>
        </w:rPr>
        <w:t xml:space="preserve"> административных деликтов</w:t>
      </w:r>
      <w:r w:rsidR="003B1106"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E3CDD" w:rsidRPr="000A03AA">
        <w:rPr>
          <w:rFonts w:ascii="Times New Roman" w:hAnsi="Times New Roman" w:cs="Times New Roman"/>
          <w:sz w:val="28"/>
          <w:szCs w:val="28"/>
        </w:rPr>
        <w:t xml:space="preserve"> преступлений</w:t>
      </w:r>
      <w:r w:rsidR="003B1106"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, совершаемых, </w:t>
      </w:r>
      <w:r w:rsidR="003B1106" w:rsidRPr="000A03AA">
        <w:rPr>
          <w:rFonts w:ascii="Times New Roman" w:hAnsi="Times New Roman" w:cs="Times New Roman"/>
          <w:sz w:val="28"/>
          <w:szCs w:val="28"/>
        </w:rPr>
        <w:t>как должностны</w:t>
      </w:r>
      <w:r w:rsidR="003B1106" w:rsidRPr="000A03AA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3B1106" w:rsidRPr="000A03AA">
        <w:rPr>
          <w:rFonts w:ascii="Times New Roman" w:hAnsi="Times New Roman" w:cs="Times New Roman"/>
          <w:sz w:val="28"/>
          <w:szCs w:val="28"/>
        </w:rPr>
        <w:t>, так и не должностны</w:t>
      </w:r>
      <w:r w:rsidR="003B1106" w:rsidRPr="000A03AA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3B1106" w:rsidRPr="000A03AA">
        <w:rPr>
          <w:rFonts w:ascii="Times New Roman" w:hAnsi="Times New Roman" w:cs="Times New Roman"/>
          <w:sz w:val="28"/>
          <w:szCs w:val="28"/>
        </w:rPr>
        <w:t xml:space="preserve"> лиц</w:t>
      </w:r>
      <w:r w:rsidR="003B1106" w:rsidRPr="000A03AA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6E3CDD" w:rsidRPr="000A03AA">
        <w:rPr>
          <w:rFonts w:ascii="Times New Roman" w:hAnsi="Times New Roman" w:cs="Times New Roman"/>
          <w:sz w:val="28"/>
          <w:szCs w:val="28"/>
        </w:rPr>
        <w:t>.</w:t>
      </w:r>
    </w:p>
    <w:p w:rsidR="00EC50D8" w:rsidRPr="000A03AA" w:rsidRDefault="00EC50D8" w:rsidP="00EC5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03AA">
        <w:rPr>
          <w:rFonts w:ascii="Times New Roman" w:hAnsi="Times New Roman"/>
          <w:sz w:val="28"/>
          <w:szCs w:val="28"/>
          <w:lang w:val="ru-RU"/>
        </w:rPr>
        <w:lastRenderedPageBreak/>
        <w:t xml:space="preserve">В уголовных кодексах России и Беларуси отсутствует формулировка определения понятию «коррупционное преступление». Такое определение необходимо для его единообразного понимания. </w:t>
      </w:r>
    </w:p>
    <w:p w:rsidR="006F3B9E" w:rsidRPr="000A03AA" w:rsidRDefault="006F3B9E" w:rsidP="006F3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3AA">
        <w:rPr>
          <w:rFonts w:ascii="Times New Roman" w:eastAsia="Times New Roman" w:hAnsi="Times New Roman" w:cs="Times New Roman"/>
          <w:sz w:val="28"/>
          <w:szCs w:val="28"/>
        </w:rPr>
        <w:t>Принимая во внимание определени</w:t>
      </w:r>
      <w:r w:rsidRPr="000A03A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0A03AA">
        <w:rPr>
          <w:rFonts w:ascii="Times New Roman" w:eastAsia="Times New Roman" w:hAnsi="Times New Roman" w:cs="Times New Roman"/>
          <w:sz w:val="28"/>
          <w:szCs w:val="28"/>
        </w:rPr>
        <w:t xml:space="preserve"> понятию «коррупция»</w:t>
      </w:r>
      <w:r w:rsidRPr="000A03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A03AA">
        <w:rPr>
          <w:rFonts w:ascii="Times New Roman" w:eastAsia="Times New Roman" w:hAnsi="Times New Roman" w:cs="Times New Roman"/>
          <w:sz w:val="28"/>
          <w:szCs w:val="28"/>
        </w:rPr>
        <w:t>можно выделить признаки, указывающие на коррупционн</w:t>
      </w:r>
      <w:r w:rsidR="007A721D" w:rsidRPr="000A03AA">
        <w:rPr>
          <w:rFonts w:ascii="Times New Roman" w:eastAsia="Times New Roman" w:hAnsi="Times New Roman" w:cs="Times New Roman"/>
          <w:sz w:val="28"/>
          <w:szCs w:val="28"/>
          <w:lang w:val="ru-RU"/>
        </w:rPr>
        <w:t>ые</w:t>
      </w:r>
      <w:r w:rsidRPr="000A03AA"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 w:rsidR="007A721D" w:rsidRPr="000A03A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0A03AA">
        <w:rPr>
          <w:rFonts w:ascii="Times New Roman" w:eastAsia="Times New Roman" w:hAnsi="Times New Roman" w:cs="Times New Roman"/>
          <w:sz w:val="28"/>
          <w:szCs w:val="28"/>
        </w:rPr>
        <w:t xml:space="preserve">. Во-первых,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они совершаются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умышленно и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корыстного мотива.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A03AA">
        <w:rPr>
          <w:rFonts w:ascii="Times New Roman" w:hAnsi="Times New Roman" w:cs="Times New Roman"/>
          <w:sz w:val="28"/>
          <w:szCs w:val="28"/>
        </w:rPr>
        <w:t xml:space="preserve">Во-вторых, субъекты коррупционных преступлений, совершая деяние, используют свое служебное положение и связанные с ним возможности в противоправных целях. В-третьих, совершая преступление, коррупционеры извлекают имущественную или другую выгоду для себя или для третьих лиц.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В-четвертых, </w:t>
      </w:r>
      <w:r w:rsidRPr="000A03AA">
        <w:rPr>
          <w:rFonts w:ascii="Times New Roman" w:eastAsia="Times New Roman" w:hAnsi="Times New Roman" w:cs="Times New Roman"/>
          <w:sz w:val="28"/>
          <w:szCs w:val="28"/>
        </w:rPr>
        <w:t>коррупционные преступления это «прерогатива» специальных субъектов</w:t>
      </w:r>
      <w:r w:rsidRPr="000A03AA">
        <w:rPr>
          <w:rFonts w:ascii="Times New Roman" w:eastAsia="Times New Roman" w:hAnsi="Times New Roman" w:cs="Times New Roman"/>
          <w:sz w:val="28"/>
          <w:szCs w:val="28"/>
          <w:lang w:val="ru-RU"/>
        </w:rPr>
        <w:t>, т.е.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они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совершаются должнос</w:t>
      </w:r>
      <w:r w:rsidR="00EC50D8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тными лицами или в отношении их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C50D8" w:rsidRPr="000A03AA" w:rsidRDefault="00EC50D8" w:rsidP="00EC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A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0A03AA">
        <w:rPr>
          <w:rFonts w:ascii="Times New Roman" w:hAnsi="Times New Roman" w:cs="Times New Roman"/>
          <w:sz w:val="28"/>
          <w:szCs w:val="28"/>
        </w:rPr>
        <w:t>коррупционн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0A03AA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 w:rsidRPr="000A03AA">
        <w:rPr>
          <w:rFonts w:ascii="Times New Roman" w:hAnsi="Times New Roman" w:cs="Times New Roman"/>
          <w:sz w:val="28"/>
          <w:szCs w:val="28"/>
          <w:lang w:val="ru-RU"/>
        </w:rPr>
        <w:t xml:space="preserve"> – это </w:t>
      </w:r>
      <w:r w:rsidRPr="000A03AA">
        <w:rPr>
          <w:rFonts w:ascii="Times New Roman" w:hAnsi="Times New Roman" w:cs="Times New Roman"/>
          <w:sz w:val="28"/>
          <w:szCs w:val="28"/>
        </w:rPr>
        <w:t xml:space="preserve"> умышленное деяние, совершаемое государственным должностным или приравненным к нему лицом либо иностранным должностным лицом в целях противоправного получения имущества или другой выгоды, для себя, или для третьих лиц с использованием  служебного положения и связанных с ним возможностей.</w:t>
      </w:r>
    </w:p>
    <w:p w:rsidR="00EC50D8" w:rsidRPr="000A03AA" w:rsidRDefault="00EC50D8" w:rsidP="00EC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AA">
        <w:rPr>
          <w:rFonts w:ascii="Times New Roman" w:eastAsia="Times New Roman" w:hAnsi="Times New Roman" w:cs="Times New Roman"/>
          <w:sz w:val="28"/>
          <w:szCs w:val="28"/>
        </w:rPr>
        <w:t>Такой взгляд на понятие «</w:t>
      </w:r>
      <w:r w:rsidRPr="000A03AA">
        <w:rPr>
          <w:rFonts w:ascii="Times New Roman" w:hAnsi="Times New Roman" w:cs="Times New Roman"/>
          <w:sz w:val="28"/>
          <w:szCs w:val="28"/>
        </w:rPr>
        <w:t xml:space="preserve">коррупционное преступление», по-нашему мнению, позволяет системно подойти к выделению уголовно-правовых деяний коррупционной направленности, перечень которых будет более широким, чем имеется, например, в законодательстве Беларуси. </w:t>
      </w:r>
    </w:p>
    <w:p w:rsidR="00EC50D8" w:rsidRPr="000A03AA" w:rsidRDefault="00D101CC" w:rsidP="00D101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A03AA">
        <w:rPr>
          <w:rFonts w:ascii="Times New Roman" w:hAnsi="Times New Roman" w:cs="Times New Roman"/>
          <w:sz w:val="28"/>
          <w:szCs w:val="28"/>
        </w:rPr>
        <w:t xml:space="preserve">На сегодняшний день в УК РБ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предусмотрена ответственность за десять деяний, </w:t>
      </w:r>
      <w:r w:rsidR="00B703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включенных в перечень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коррупционны</w:t>
      </w:r>
      <w:r w:rsidR="00B703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B703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B703E5">
        <w:rPr>
          <w:rStyle w:val="ad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8"/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20995" w:rsidRPr="000A03AA" w:rsidRDefault="00E20995" w:rsidP="00D101CC">
      <w:pPr>
        <w:pStyle w:val="a6"/>
        <w:ind w:right="40" w:firstLine="709"/>
        <w:jc w:val="both"/>
        <w:rPr>
          <w:rFonts w:eastAsia="Calibri"/>
          <w:sz w:val="28"/>
          <w:szCs w:val="28"/>
        </w:rPr>
      </w:pPr>
      <w:r w:rsidRPr="000A03AA">
        <w:rPr>
          <w:sz w:val="28"/>
          <w:szCs w:val="28"/>
        </w:rPr>
        <w:t xml:space="preserve">В </w:t>
      </w:r>
      <w:r w:rsidR="00B703E5">
        <w:rPr>
          <w:sz w:val="28"/>
          <w:szCs w:val="28"/>
        </w:rPr>
        <w:t>У</w:t>
      </w:r>
      <w:r w:rsidR="005407D8" w:rsidRPr="000A03AA">
        <w:rPr>
          <w:sz w:val="28"/>
          <w:szCs w:val="28"/>
        </w:rPr>
        <w:t xml:space="preserve">головном кодексе </w:t>
      </w:r>
      <w:r w:rsidRPr="000A03AA">
        <w:rPr>
          <w:sz w:val="28"/>
          <w:szCs w:val="28"/>
        </w:rPr>
        <w:t>Росси</w:t>
      </w:r>
      <w:r w:rsidR="005407D8" w:rsidRPr="000A03AA">
        <w:rPr>
          <w:sz w:val="28"/>
          <w:szCs w:val="28"/>
        </w:rPr>
        <w:t>йской Федерации (далее УК РФ)</w:t>
      </w:r>
      <w:r w:rsidRPr="000A03AA">
        <w:rPr>
          <w:sz w:val="28"/>
          <w:szCs w:val="28"/>
        </w:rPr>
        <w:t xml:space="preserve"> </w:t>
      </w:r>
      <w:r w:rsidR="005407D8" w:rsidRPr="000A03AA">
        <w:rPr>
          <w:sz w:val="28"/>
          <w:szCs w:val="28"/>
        </w:rPr>
        <w:t xml:space="preserve">содержится </w:t>
      </w:r>
      <w:r w:rsidR="00B703E5">
        <w:rPr>
          <w:sz w:val="28"/>
          <w:szCs w:val="28"/>
        </w:rPr>
        <w:t xml:space="preserve">значительно большее количество </w:t>
      </w:r>
      <w:r w:rsidRPr="000A03AA">
        <w:rPr>
          <w:sz w:val="28"/>
          <w:szCs w:val="28"/>
        </w:rPr>
        <w:t>составов</w:t>
      </w:r>
      <w:r w:rsidR="005407D8" w:rsidRPr="000A03AA">
        <w:rPr>
          <w:sz w:val="28"/>
          <w:szCs w:val="28"/>
        </w:rPr>
        <w:t xml:space="preserve">, которые </w:t>
      </w:r>
      <w:r w:rsidRPr="000A03AA">
        <w:rPr>
          <w:sz w:val="28"/>
          <w:szCs w:val="28"/>
        </w:rPr>
        <w:t xml:space="preserve">входят в перечень коррупционных преступлений. Многие из них отнесены к перечню при наличии условия совершения преступления должностным лицом, государственным служащим и служащим органов местного самоуправления, а также лицом, выполняющим управленческие функции в коммерческой или иной организации с корыстным мотивом. </w:t>
      </w:r>
    </w:p>
    <w:p w:rsidR="00E20995" w:rsidRPr="000A03AA" w:rsidRDefault="00E20995" w:rsidP="00D101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Различен взгляд законодателей на отнесение одного и того же деяния к группе коррупционных преступлений. Представляется более правильным решение законодател</w:t>
      </w:r>
      <w:r w:rsidR="00B674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России, рассматривающ</w:t>
      </w:r>
      <w:r w:rsidR="00B674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его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например, 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или растрату вверенного чужого иму</w:t>
      </w:r>
      <w:r w:rsidR="005E5986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щества» (ч.ч. 3,4 ст. 160 УК РФ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Коммерческий подкуп» (ст. 204 УК РФ)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коррупционн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 при наличии корыстного умысла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. В Беларуси аналогичн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е деяни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(ст.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ст.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211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4F0A9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252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РБ) относ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тся к преступлениям против собственности, также совершается должностными лица</w:t>
      </w:r>
      <w:r w:rsidR="00EF305C">
        <w:rPr>
          <w:rFonts w:ascii="Times New Roman" w:hAnsi="Times New Roman" w:cs="Times New Roman"/>
          <w:color w:val="000000" w:themeColor="text1"/>
          <w:sz w:val="28"/>
          <w:szCs w:val="28"/>
        </w:rPr>
        <w:t>ми, но к коррупционным не относ</w:t>
      </w:r>
      <w:r w:rsidR="00EF30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тся. В России к коррупционным преступлениям относится  мошенничество, если оно совершено лицом с использованием своего служебного по</w:t>
      </w:r>
      <w:r w:rsidR="005E5986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ложения (ч.ч. 3,4 ст.159 УК РФ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«Служебный подлог» (ст. 292 УК РФ)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. В Беларуси эт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(ст.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ст.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209 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427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E208F8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РБ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) не явля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коррупционным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C2547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. Дальнейший анализ коррупционных преступлений указывает на различие антикоррупционного законодательства в</w:t>
      </w:r>
      <w:r w:rsidR="005E5986" w:rsidRPr="000A03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России и Беларуси</w:t>
      </w:r>
      <w:r w:rsidRPr="000A03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DB7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03AA">
        <w:rPr>
          <w:rFonts w:ascii="Times New Roman" w:hAnsi="Times New Roman"/>
          <w:sz w:val="28"/>
          <w:szCs w:val="28"/>
        </w:rPr>
        <w:t xml:space="preserve">Вопрос о предмете </w:t>
      </w:r>
      <w:r w:rsidR="005E5986" w:rsidRPr="000A03AA">
        <w:rPr>
          <w:rFonts w:ascii="Times New Roman" w:hAnsi="Times New Roman"/>
          <w:sz w:val="28"/>
          <w:szCs w:val="28"/>
          <w:lang w:val="ru-RU"/>
        </w:rPr>
        <w:t xml:space="preserve">криминалистики </w:t>
      </w:r>
      <w:r w:rsidRPr="000A03AA">
        <w:rPr>
          <w:rFonts w:ascii="Times New Roman" w:hAnsi="Times New Roman"/>
          <w:sz w:val="28"/>
          <w:szCs w:val="28"/>
        </w:rPr>
        <w:t>до сих пор в дискуссионной плоскости</w:t>
      </w:r>
      <w:r w:rsidR="00DE228D" w:rsidRPr="000A03A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0A03AA">
        <w:rPr>
          <w:rFonts w:ascii="Times New Roman" w:hAnsi="Times New Roman"/>
          <w:sz w:val="28"/>
          <w:szCs w:val="28"/>
        </w:rPr>
        <w:t>находится в прямой связи с изучаемыми криминалистикой объектами, с целью познания  закономерностей их развития. Предложенное Р. С. Белкиным определение понятию криминалистика</w:t>
      </w:r>
      <w:r w:rsidR="004F0A95">
        <w:rPr>
          <w:rStyle w:val="ad"/>
          <w:rFonts w:ascii="Times New Roman" w:hAnsi="Times New Roman"/>
          <w:sz w:val="28"/>
          <w:szCs w:val="28"/>
        </w:rPr>
        <w:footnoteReference w:id="9"/>
      </w:r>
      <w:r w:rsidR="00DE228D" w:rsidRPr="000A03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03AA">
        <w:rPr>
          <w:rFonts w:ascii="Times New Roman" w:hAnsi="Times New Roman"/>
          <w:sz w:val="28"/>
          <w:szCs w:val="28"/>
        </w:rPr>
        <w:t>указывает на преступление и процесс собирания, исследования, оценки и использования доказательств как объекты научного познания. Такой подход к рассмотрению объекта криминалистики вполне приемлем в период до начала 90-х годов прошлого столетия.</w:t>
      </w:r>
    </w:p>
    <w:p w:rsidR="00F860E3" w:rsidRPr="000A03AA" w:rsidRDefault="006B4DB7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  <w:lang w:val="ru-RU"/>
        </w:rPr>
        <w:t>В</w:t>
      </w:r>
      <w:r w:rsidR="00F860E3" w:rsidRPr="000A03AA">
        <w:rPr>
          <w:rFonts w:ascii="Times New Roman" w:hAnsi="Times New Roman"/>
          <w:sz w:val="28"/>
          <w:szCs w:val="28"/>
        </w:rPr>
        <w:t xml:space="preserve"> условиях активно развивающихся глобализационных процессов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 необходимо </w:t>
      </w:r>
      <w:r w:rsidR="00F860E3" w:rsidRPr="000A03AA">
        <w:rPr>
          <w:rFonts w:ascii="Times New Roman" w:hAnsi="Times New Roman"/>
          <w:sz w:val="28"/>
          <w:szCs w:val="28"/>
        </w:rPr>
        <w:t>пересмотреть свои взгляды на объект криминалистики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. Основываться при этом надо на его </w:t>
      </w:r>
      <w:r w:rsidR="00F860E3" w:rsidRPr="000A03AA">
        <w:rPr>
          <w:rFonts w:ascii="Times New Roman" w:hAnsi="Times New Roman"/>
          <w:sz w:val="28"/>
          <w:szCs w:val="28"/>
        </w:rPr>
        <w:t>представл</w:t>
      </w:r>
      <w:r w:rsidRPr="000A03AA">
        <w:rPr>
          <w:rFonts w:ascii="Times New Roman" w:hAnsi="Times New Roman"/>
          <w:sz w:val="28"/>
          <w:szCs w:val="28"/>
          <w:lang w:val="ru-RU"/>
        </w:rPr>
        <w:t>ении</w:t>
      </w:r>
      <w:r w:rsidR="00F860E3" w:rsidRPr="000A03AA">
        <w:rPr>
          <w:rFonts w:ascii="Times New Roman" w:hAnsi="Times New Roman"/>
          <w:sz w:val="28"/>
          <w:szCs w:val="28"/>
        </w:rPr>
        <w:t xml:space="preserve"> как двуедин</w:t>
      </w:r>
      <w:r w:rsidRPr="000A03AA">
        <w:rPr>
          <w:rFonts w:ascii="Times New Roman" w:hAnsi="Times New Roman"/>
          <w:sz w:val="28"/>
          <w:szCs w:val="28"/>
          <w:lang w:val="ru-RU"/>
        </w:rPr>
        <w:t>о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м</w:t>
      </w:r>
      <w:r w:rsidR="00F860E3" w:rsidRPr="000A03AA">
        <w:rPr>
          <w:rFonts w:ascii="Times New Roman" w:hAnsi="Times New Roman"/>
          <w:sz w:val="28"/>
          <w:szCs w:val="28"/>
        </w:rPr>
        <w:t xml:space="preserve"> объект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е</w:t>
      </w:r>
      <w:r w:rsidR="00F860E3" w:rsidRPr="000A03AA">
        <w:rPr>
          <w:rFonts w:ascii="Times New Roman" w:hAnsi="Times New Roman"/>
          <w:sz w:val="28"/>
          <w:szCs w:val="28"/>
        </w:rPr>
        <w:t>. В качестве его составляющих рассматриваются два противоположных вида деятельности человека. С одной стороны преступная деятельность по подготовке, совершению и сокрытию преступлений, а с другой – деятельность по выявлению, раскрытию, расследованию преступлений</w:t>
      </w:r>
      <w:r w:rsidR="004F0A95">
        <w:rPr>
          <w:rStyle w:val="ad"/>
          <w:rFonts w:ascii="Times New Roman" w:hAnsi="Times New Roman"/>
          <w:sz w:val="28"/>
          <w:szCs w:val="28"/>
        </w:rPr>
        <w:footnoteReference w:id="10"/>
      </w:r>
      <w:r w:rsidR="00F860E3" w:rsidRPr="000A03AA">
        <w:rPr>
          <w:rFonts w:ascii="Times New Roman" w:hAnsi="Times New Roman"/>
          <w:sz w:val="28"/>
          <w:szCs w:val="28"/>
        </w:rPr>
        <w:t xml:space="preserve">. Следовательно, 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F860E3" w:rsidRPr="000A03AA">
        <w:rPr>
          <w:rFonts w:ascii="Times New Roman" w:hAnsi="Times New Roman"/>
          <w:sz w:val="28"/>
          <w:szCs w:val="28"/>
        </w:rPr>
        <w:t>криминалистик</w:t>
      </w:r>
      <w:r w:rsidRPr="000A03AA">
        <w:rPr>
          <w:rFonts w:ascii="Times New Roman" w:hAnsi="Times New Roman"/>
          <w:sz w:val="28"/>
          <w:szCs w:val="28"/>
          <w:lang w:val="ru-RU"/>
        </w:rPr>
        <w:t>и</w:t>
      </w:r>
      <w:r w:rsidR="00F860E3" w:rsidRPr="000A03AA">
        <w:rPr>
          <w:rFonts w:ascii="Times New Roman" w:hAnsi="Times New Roman"/>
          <w:sz w:val="28"/>
          <w:szCs w:val="28"/>
        </w:rPr>
        <w:t xml:space="preserve"> </w:t>
      </w:r>
      <w:r w:rsidRPr="000A03AA">
        <w:rPr>
          <w:rFonts w:ascii="Times New Roman" w:hAnsi="Times New Roman"/>
          <w:sz w:val="28"/>
          <w:szCs w:val="28"/>
          <w:lang w:val="ru-RU"/>
        </w:rPr>
        <w:t xml:space="preserve">предметом ее </w:t>
      </w:r>
      <w:r w:rsidR="00F860E3" w:rsidRPr="000A03AA">
        <w:rPr>
          <w:rFonts w:ascii="Times New Roman" w:hAnsi="Times New Roman"/>
          <w:sz w:val="28"/>
          <w:szCs w:val="28"/>
        </w:rPr>
        <w:t>изуч</w:t>
      </w:r>
      <w:r w:rsidRPr="000A03AA">
        <w:rPr>
          <w:rFonts w:ascii="Times New Roman" w:hAnsi="Times New Roman"/>
          <w:sz w:val="28"/>
          <w:szCs w:val="28"/>
          <w:lang w:val="ru-RU"/>
        </w:rPr>
        <w:t>ения</w:t>
      </w:r>
      <w:r w:rsidR="00F860E3" w:rsidRPr="000A03AA">
        <w:rPr>
          <w:rFonts w:ascii="Times New Roman" w:hAnsi="Times New Roman"/>
          <w:sz w:val="28"/>
          <w:szCs w:val="28"/>
        </w:rPr>
        <w:t xml:space="preserve"> </w:t>
      </w:r>
      <w:r w:rsidRPr="000A03AA">
        <w:rPr>
          <w:rFonts w:ascii="Times New Roman" w:hAnsi="Times New Roman"/>
          <w:sz w:val="28"/>
          <w:szCs w:val="28"/>
          <w:lang w:val="ru-RU"/>
        </w:rPr>
        <w:t>являются</w:t>
      </w:r>
      <w:r w:rsidR="00F860E3" w:rsidRPr="000A03AA">
        <w:rPr>
          <w:rFonts w:ascii="Times New Roman" w:hAnsi="Times New Roman"/>
          <w:sz w:val="28"/>
          <w:szCs w:val="28"/>
        </w:rPr>
        <w:t xml:space="preserve"> закономерности, находя</w:t>
      </w:r>
      <w:r w:rsidRPr="000A03AA">
        <w:rPr>
          <w:rFonts w:ascii="Times New Roman" w:hAnsi="Times New Roman"/>
          <w:sz w:val="28"/>
          <w:szCs w:val="28"/>
          <w:lang w:val="ru-RU"/>
        </w:rPr>
        <w:t>щиеся</w:t>
      </w:r>
      <w:r w:rsidR="00F860E3" w:rsidRPr="000A03AA">
        <w:rPr>
          <w:rFonts w:ascii="Times New Roman" w:hAnsi="Times New Roman"/>
          <w:sz w:val="28"/>
          <w:szCs w:val="28"/>
        </w:rPr>
        <w:t xml:space="preserve"> в</w:t>
      </w:r>
      <w:r w:rsidR="00A542EC" w:rsidRPr="000A03AA">
        <w:rPr>
          <w:rFonts w:ascii="Times New Roman" w:hAnsi="Times New Roman"/>
          <w:sz w:val="28"/>
          <w:szCs w:val="28"/>
        </w:rPr>
        <w:t xml:space="preserve"> основе этих видов деятельности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. Познание</w:t>
      </w:r>
      <w:r w:rsidR="00F860E3" w:rsidRPr="000A03AA">
        <w:rPr>
          <w:rFonts w:ascii="Times New Roman" w:hAnsi="Times New Roman"/>
          <w:sz w:val="28"/>
          <w:szCs w:val="28"/>
        </w:rPr>
        <w:t xml:space="preserve"> 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этих закономерностей обеспечивает</w:t>
      </w:r>
      <w:r w:rsidR="00F860E3" w:rsidRPr="000A03AA">
        <w:rPr>
          <w:rFonts w:ascii="Times New Roman" w:hAnsi="Times New Roman"/>
          <w:sz w:val="28"/>
          <w:szCs w:val="28"/>
        </w:rPr>
        <w:t xml:space="preserve"> разраб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отку</w:t>
      </w:r>
      <w:r w:rsidR="00F860E3" w:rsidRPr="000A03AA">
        <w:rPr>
          <w:rFonts w:ascii="Times New Roman" w:hAnsi="Times New Roman"/>
          <w:sz w:val="28"/>
          <w:szCs w:val="28"/>
        </w:rPr>
        <w:t xml:space="preserve"> практически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х</w:t>
      </w:r>
      <w:r w:rsidR="00F860E3" w:rsidRPr="000A03AA">
        <w:rPr>
          <w:rFonts w:ascii="Times New Roman" w:hAnsi="Times New Roman"/>
          <w:sz w:val="28"/>
          <w:szCs w:val="28"/>
        </w:rPr>
        <w:t xml:space="preserve"> рекомендаци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й</w:t>
      </w:r>
      <w:r w:rsidR="00F860E3" w:rsidRPr="000A03AA">
        <w:rPr>
          <w:rFonts w:ascii="Times New Roman" w:hAnsi="Times New Roman"/>
          <w:sz w:val="28"/>
          <w:szCs w:val="28"/>
        </w:rPr>
        <w:t xml:space="preserve"> противодействия преступности. </w:t>
      </w:r>
    </w:p>
    <w:p w:rsidR="00112C14" w:rsidRPr="000A03AA" w:rsidRDefault="00F860E3" w:rsidP="00D101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03AA">
        <w:rPr>
          <w:rFonts w:ascii="Times New Roman" w:hAnsi="Times New Roman"/>
          <w:sz w:val="28"/>
          <w:szCs w:val="28"/>
        </w:rPr>
        <w:t xml:space="preserve">К закономерностям преступной деятельности относят: причинно-следственные и иные связи между отдельными структурными элементами системы преступления; поведенческие связи между субъектом преступления и другими его соучастниками и потерпевшими; проявление объективно повторяющихся комплексов </w:t>
      </w:r>
      <w:r w:rsidR="00A542EC" w:rsidRPr="000A03AA">
        <w:rPr>
          <w:rFonts w:ascii="Times New Roman" w:hAnsi="Times New Roman"/>
          <w:sz w:val="28"/>
          <w:szCs w:val="28"/>
          <w:lang w:val="ru-RU"/>
        </w:rPr>
        <w:t>и др.</w:t>
      </w:r>
      <w:r w:rsidR="004F0A95">
        <w:rPr>
          <w:rStyle w:val="ad"/>
          <w:rFonts w:ascii="Times New Roman" w:hAnsi="Times New Roman"/>
          <w:sz w:val="28"/>
          <w:szCs w:val="28"/>
          <w:lang w:val="ru-RU"/>
        </w:rPr>
        <w:footnoteReference w:id="11"/>
      </w:r>
      <w:r w:rsidR="004F0A95">
        <w:rPr>
          <w:rFonts w:ascii="Times New Roman" w:hAnsi="Times New Roman"/>
          <w:sz w:val="28"/>
          <w:szCs w:val="28"/>
          <w:lang w:val="ru-RU"/>
        </w:rPr>
        <w:t>.</w:t>
      </w:r>
      <w:r w:rsidR="00112C14" w:rsidRPr="000A03A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0A03AA">
        <w:rPr>
          <w:rFonts w:ascii="Times New Roman" w:eastAsia="Calibri" w:hAnsi="Times New Roman"/>
          <w:sz w:val="28"/>
          <w:szCs w:val="28"/>
        </w:rPr>
        <w:t xml:space="preserve">Ознакомление с этими закономерностями позволяет сделать вывод, что реально познается не преступная деятельность, а ее результат – преступление. </w:t>
      </w:r>
      <w:r w:rsidR="00112C14" w:rsidRPr="000A03AA">
        <w:rPr>
          <w:rFonts w:ascii="Times New Roman" w:eastAsia="Calibri" w:hAnsi="Times New Roman"/>
          <w:sz w:val="28"/>
          <w:szCs w:val="28"/>
          <w:lang w:val="ru-RU"/>
        </w:rPr>
        <w:t xml:space="preserve">Аналогично и коррупционная деятельность.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A03AA">
        <w:rPr>
          <w:rFonts w:ascii="Times New Roman" w:eastAsia="Calibri" w:hAnsi="Times New Roman"/>
          <w:sz w:val="28"/>
          <w:szCs w:val="28"/>
        </w:rPr>
        <w:t xml:space="preserve">Многие авторы сводят понятие преступной деятельности практически к единичным преступным актам, хотя данные понятия следует различать. Не одинаков и процесс их познания. Преступления представляются единичными актами, а их совокупность составляет преступность в системе общества. Преступную деятельность следует понимать как направление жизнеобеспечения преступной части общества, способ ее существования посредством совершения отдельных преступлений и их совокупности. Преступления и их совокупность непременная составная часть преступной деятельности. Но некоторые виды преступлений и отдельные преступления выходят за рамки преступной деятельности и рассматриваются как отдельные проявления преступности. К ним  относятся все преступления, </w:t>
      </w:r>
      <w:r w:rsidRPr="000A03AA">
        <w:rPr>
          <w:rFonts w:ascii="Times New Roman" w:eastAsia="Calibri" w:hAnsi="Times New Roman"/>
          <w:sz w:val="28"/>
          <w:szCs w:val="28"/>
        </w:rPr>
        <w:lastRenderedPageBreak/>
        <w:t xml:space="preserve">совершаемые по неосторожности, спонтанные преступления, не предусматривающие этапы подготовки и сокрытия. </w:t>
      </w:r>
    </w:p>
    <w:p w:rsidR="00DE228D" w:rsidRPr="000A03AA" w:rsidRDefault="00F860E3" w:rsidP="00D101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03AA">
        <w:rPr>
          <w:rFonts w:ascii="Times New Roman" w:eastAsia="Calibri" w:hAnsi="Times New Roman"/>
          <w:sz w:val="28"/>
          <w:szCs w:val="28"/>
        </w:rPr>
        <w:t xml:space="preserve">Деятельность по расследованию преступления направлена на выявление, исследование материальных элементов его структуры, следов их проявления в окружающей среде, на основе которых познаются способ совершения, мотив и цели деяния. Но изучить преступление не всегда означает познать преступную деятельность. </w:t>
      </w:r>
      <w:r w:rsidR="00112C14" w:rsidRPr="000A03AA">
        <w:rPr>
          <w:rFonts w:ascii="Times New Roman" w:eastAsia="Calibri" w:hAnsi="Times New Roman"/>
          <w:sz w:val="28"/>
          <w:szCs w:val="28"/>
          <w:lang w:val="ru-RU"/>
        </w:rPr>
        <w:t xml:space="preserve">Представляется </w:t>
      </w:r>
      <w:r w:rsidRPr="000A03AA">
        <w:rPr>
          <w:rFonts w:ascii="Times New Roman" w:eastAsia="Calibri" w:hAnsi="Times New Roman"/>
          <w:sz w:val="28"/>
          <w:szCs w:val="28"/>
        </w:rPr>
        <w:t>верным утверждение, что материалы уголовных дел были и остаются важнейшими источниками информации о преступлениях и лицах, их совершивших. Вызывает сомнение, что в них содержатся сведения о преступной деятельности в целом</w:t>
      </w:r>
      <w:r w:rsidR="004F0A95">
        <w:rPr>
          <w:rStyle w:val="ad"/>
          <w:rFonts w:ascii="Times New Roman" w:eastAsia="Calibri" w:hAnsi="Times New Roman"/>
          <w:sz w:val="28"/>
          <w:szCs w:val="28"/>
        </w:rPr>
        <w:footnoteReference w:id="12"/>
      </w:r>
      <w:r w:rsidRPr="000A03AA">
        <w:rPr>
          <w:rFonts w:ascii="Times New Roman" w:eastAsia="Calibri" w:hAnsi="Times New Roman"/>
          <w:sz w:val="28"/>
          <w:szCs w:val="28"/>
        </w:rPr>
        <w:t xml:space="preserve">.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A03AA">
        <w:rPr>
          <w:rFonts w:ascii="Times New Roman" w:eastAsia="Calibri" w:hAnsi="Times New Roman"/>
          <w:sz w:val="28"/>
          <w:szCs w:val="28"/>
        </w:rPr>
        <w:t xml:space="preserve">По-нашему мнению, криминалистика не должна довольствоваться исследованием только результатов преступной деятельности – преступлений. С учетом тенденций современного мира (глобализация, информатизация, развитие нанотехнологий, информационные войны), ее роль, назначение должны быть преобразованы.  </w:t>
      </w:r>
    </w:p>
    <w:p w:rsidR="009004BE" w:rsidRPr="000A03AA" w:rsidRDefault="00F860E3" w:rsidP="00D101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03AA">
        <w:rPr>
          <w:rFonts w:ascii="Times New Roman" w:eastAsia="Calibri" w:hAnsi="Times New Roman"/>
          <w:sz w:val="28"/>
          <w:szCs w:val="28"/>
        </w:rPr>
        <w:t xml:space="preserve">Так уж сложилось исторически, что криминалистика следует за преступной деятельностью. При этом фактически изучаются ее результаты, т.е. преступления (их множество) и деятельность по  раскрытию и расследованию, и на основе познания их закономерностей разрабатываются методические рекомендации противодействия преступности. </w:t>
      </w:r>
      <w:r w:rsidR="009004BE" w:rsidRPr="000A03AA">
        <w:rPr>
          <w:rFonts w:ascii="Times New Roman" w:eastAsia="Calibri" w:hAnsi="Times New Roman"/>
          <w:sz w:val="28"/>
          <w:szCs w:val="28"/>
          <w:lang w:val="ru-RU"/>
        </w:rPr>
        <w:t>С</w:t>
      </w:r>
      <w:r w:rsidRPr="000A03AA">
        <w:rPr>
          <w:rFonts w:ascii="Times New Roman" w:eastAsia="Calibri" w:hAnsi="Times New Roman"/>
          <w:sz w:val="28"/>
          <w:szCs w:val="28"/>
        </w:rPr>
        <w:t xml:space="preserve">окращение количества преступлений меняет статистику преступности в государстве, наносит точечные удары преступной деятельности, но в целом не оказывают на нее существенного влияния.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eastAsia="Calibri" w:hAnsi="Times New Roman"/>
          <w:sz w:val="28"/>
          <w:szCs w:val="28"/>
        </w:rPr>
        <w:t>Научно-технический прогресс, появление новейших технологий, развитие информационной сферы обусловили трансформацию и определили новые возможности для преступной деятельности.</w:t>
      </w:r>
      <w:r w:rsidRPr="000A03AA">
        <w:rPr>
          <w:rFonts w:ascii="Times New Roman" w:hAnsi="Times New Roman"/>
          <w:sz w:val="28"/>
          <w:szCs w:val="28"/>
        </w:rPr>
        <w:t xml:space="preserve"> Стремительное развитие науки и техники способствовали переходу всего мирового сообщества в информационное общество, функционирующее в едином информационном пространстве. Это, в свою очередь, позволяет прогнозировать некоторые опасные тенденции информационного общества. В числе этих тенденций можно назвать следующие: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 xml:space="preserve">1) активизация использования разнообразных средств воздействия на психику людей, как индивидуально, так и в массовых масштабах;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 xml:space="preserve">2) активное использование современных информационных технологий для вторжения в частную жизнь людей и в деятельность организаций;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 xml:space="preserve">3) разработка и использование современных технологий для организации всеобщего контроля за населением как отдельно взятых государств, так и мирового сообщества в целом;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 xml:space="preserve">4) превращение информационного пространства в арену противоборства государств, вражда которых достигает уровня информационной войны;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>5) значительное увеличение совершения в информационном пространстве преступлений.</w:t>
      </w:r>
    </w:p>
    <w:p w:rsidR="00F860E3" w:rsidRPr="000A03AA" w:rsidRDefault="0050797E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  <w:lang w:val="ru-RU"/>
        </w:rPr>
        <w:t>Н</w:t>
      </w:r>
      <w:r w:rsidR="00F860E3" w:rsidRPr="000A03AA">
        <w:rPr>
          <w:rFonts w:ascii="Times New Roman" w:hAnsi="Times New Roman"/>
          <w:sz w:val="28"/>
          <w:szCs w:val="28"/>
        </w:rPr>
        <w:t xml:space="preserve">егативные тенденции в развитии мирового сообщества, а также появление международной, т.н. транснациональной преступности определяют необходимость пересмотра взглядов на преступную деятельность как объект криминалистики.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>Криминалистике посредством своих приемов и методов необходимо оказывать опережающее воздействие на преступную</w:t>
      </w:r>
      <w:r w:rsidR="00112C14" w:rsidRPr="000A03AA">
        <w:rPr>
          <w:rFonts w:ascii="Times New Roman" w:hAnsi="Times New Roman"/>
          <w:sz w:val="28"/>
          <w:szCs w:val="28"/>
          <w:lang w:val="ru-RU"/>
        </w:rPr>
        <w:t>, в том числе и коррупционную</w:t>
      </w:r>
      <w:r w:rsidRPr="000A03AA">
        <w:rPr>
          <w:rFonts w:ascii="Times New Roman" w:hAnsi="Times New Roman"/>
          <w:sz w:val="28"/>
          <w:szCs w:val="28"/>
        </w:rPr>
        <w:t xml:space="preserve"> деятельность. Реализация этого должна основываться на уточнении объекта криминалистики и расширении ее предмета.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03AA">
        <w:rPr>
          <w:rFonts w:ascii="Times New Roman" w:hAnsi="Times New Roman"/>
          <w:sz w:val="28"/>
          <w:szCs w:val="28"/>
        </w:rPr>
        <w:t xml:space="preserve">Учитывая двуединый объект криминалистики, его изменение нуждается в части правоохранительной деятельности, которая не должна ограничиваться только одним направлением: раскрытием и расследованием преступлений. Органы, осуществляющие противодействие преступности, должны быть ориентированы на изучение преступной деятельности. При этом преступная деятельность рассматривается в узком и широком смысле. В узком смысле следует понимать преступную деятельность, реализуемую с целью совершения одного или нескольких (серии) преступлений. Эта преступная деятельность может быть изучена в процессе расследования отдельных или совокупности преступлений, совершенных одним субъектом или в составе группы. В широком смысле необходимо понимать преступную деятельность как функциональное и жизнеобеспечивающее направление отдельной части общества.           </w:t>
      </w:r>
    </w:p>
    <w:p w:rsidR="00F860E3" w:rsidRPr="000A03AA" w:rsidRDefault="00F860E3" w:rsidP="00D10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AA">
        <w:rPr>
          <w:rFonts w:ascii="Times New Roman" w:hAnsi="Times New Roman"/>
          <w:sz w:val="28"/>
          <w:szCs w:val="28"/>
        </w:rPr>
        <w:t xml:space="preserve">Уточнение объекта криминалистики определяет необходимость расширения предмета исследований в отношении преступной деятельности, рассматриваемой в широком смысле. Познание закономерностей формирования преступной деятельности позволит обеспечить разработку адекватных мер противодействия. </w:t>
      </w:r>
    </w:p>
    <w:p w:rsidR="00F860E3" w:rsidRDefault="00C65178" w:rsidP="00DE6A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Вышеизложенное позволяет сделать выводы:</w:t>
      </w:r>
    </w:p>
    <w:p w:rsidR="0080619C" w:rsidRDefault="00C65178" w:rsidP="00DE6A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Во-первых, происходящие в мире </w:t>
      </w:r>
      <w:r w:rsidR="0080619C">
        <w:rPr>
          <w:rFonts w:ascii="Times New Roman" w:hAnsi="Times New Roman"/>
          <w:sz w:val="28"/>
          <w:szCs w:val="28"/>
          <w:lang w:val="ru-RU"/>
        </w:rPr>
        <w:t>глобализационные процессы влекут за собой много негативных явлений, в том числе связанных с противоправными деяниями. Современная наука не готова оказать им адекватное противодействие.</w:t>
      </w:r>
    </w:p>
    <w:p w:rsidR="0080619C" w:rsidRDefault="0080619C" w:rsidP="00DE6A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Во-вторых, на передовых рубежах противодействия преступности находятся уголовное право и криминалистика.</w:t>
      </w:r>
    </w:p>
    <w:p w:rsidR="0002116D" w:rsidRDefault="0080619C" w:rsidP="00DE6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В-третьих, развитие науки уголовного права должно </w:t>
      </w:r>
      <w:r w:rsidR="00CF4B9C">
        <w:rPr>
          <w:rFonts w:ascii="Times New Roman" w:hAnsi="Times New Roman"/>
          <w:sz w:val="28"/>
          <w:szCs w:val="28"/>
          <w:lang w:val="ru-RU"/>
        </w:rPr>
        <w:t>ориентироваться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116D">
        <w:rPr>
          <w:rFonts w:ascii="Times New Roman" w:hAnsi="Times New Roman"/>
          <w:sz w:val="28"/>
          <w:szCs w:val="28"/>
          <w:lang w:val="ru-RU"/>
        </w:rPr>
        <w:t xml:space="preserve">единообразное и четкое понимание негативных явлений современности, а также </w:t>
      </w:r>
      <w:r>
        <w:rPr>
          <w:rFonts w:ascii="Times New Roman" w:hAnsi="Times New Roman"/>
          <w:sz w:val="28"/>
          <w:szCs w:val="28"/>
          <w:lang w:val="ru-RU"/>
        </w:rPr>
        <w:t>своевременн</w:t>
      </w:r>
      <w:r w:rsidR="00CF4B9C">
        <w:rPr>
          <w:rFonts w:ascii="Times New Roman" w:hAnsi="Times New Roman"/>
          <w:sz w:val="28"/>
          <w:szCs w:val="28"/>
          <w:lang w:val="ru-RU"/>
        </w:rPr>
        <w:t>ую</w:t>
      </w:r>
      <w:r>
        <w:rPr>
          <w:rFonts w:ascii="Times New Roman" w:hAnsi="Times New Roman"/>
          <w:sz w:val="28"/>
          <w:szCs w:val="28"/>
          <w:lang w:val="ru-RU"/>
        </w:rPr>
        <w:t xml:space="preserve"> криминализаци</w:t>
      </w:r>
      <w:r w:rsidR="00CF4B9C"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19C">
        <w:rPr>
          <w:rFonts w:ascii="Times New Roman" w:hAnsi="Times New Roman" w:cs="Times New Roman"/>
          <w:sz w:val="28"/>
          <w:szCs w:val="28"/>
        </w:rPr>
        <w:t>деяний транснациональной значимости</w:t>
      </w:r>
      <w:r w:rsidR="00BD32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116D" w:rsidRDefault="0002116D" w:rsidP="00DE6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В-четвертых, глобальной проблемой является коррупция, которая по-разному понимается в национальном и международном законодательстве, в связи с этим </w:t>
      </w:r>
      <w:r w:rsidR="00DE6A46">
        <w:rPr>
          <w:rFonts w:ascii="Times New Roman" w:hAnsi="Times New Roman" w:cs="Times New Roman"/>
          <w:sz w:val="28"/>
          <w:szCs w:val="28"/>
          <w:lang w:val="ru-RU"/>
        </w:rPr>
        <w:t>возникает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необходимость в его унификации.</w:t>
      </w:r>
    </w:p>
    <w:p w:rsidR="00DE6A46" w:rsidRDefault="0002116D" w:rsidP="00DE6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В-пятых, </w:t>
      </w:r>
      <w:r w:rsidR="00DE6A46">
        <w:rPr>
          <w:rFonts w:ascii="Times New Roman" w:hAnsi="Times New Roman" w:cs="Times New Roman"/>
          <w:sz w:val="28"/>
          <w:szCs w:val="28"/>
          <w:lang w:val="ru-RU"/>
        </w:rPr>
        <w:t xml:space="preserve">в своем развитии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криминалистика не должна ограничиваться только познанием новых криминальных деяний. Изучая преступную деятельность </w:t>
      </w:r>
      <w:r w:rsidR="00DE6A46">
        <w:rPr>
          <w:rFonts w:ascii="Times New Roman" w:hAnsi="Times New Roman" w:cs="Times New Roman"/>
          <w:sz w:val="28"/>
          <w:szCs w:val="28"/>
          <w:lang w:val="ru-RU"/>
        </w:rPr>
        <w:t>необходимо посредством криминалистических приемов и методов оказывать на нее опережающее воздействие.</w:t>
      </w:r>
    </w:p>
    <w:p w:rsidR="00C65178" w:rsidRPr="0080619C" w:rsidRDefault="0002116D" w:rsidP="00F8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65178" w:rsidRPr="00806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C65178" w:rsidRPr="0080619C" w:rsidSect="006B4113">
      <w:footnotePr>
        <w:numRestart w:val="eachPage"/>
      </w:footnotePr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A94" w:rsidRDefault="007B4A94" w:rsidP="000A03AA">
      <w:pPr>
        <w:spacing w:after="0" w:line="240" w:lineRule="auto"/>
      </w:pPr>
      <w:r>
        <w:separator/>
      </w:r>
    </w:p>
  </w:endnote>
  <w:endnote w:type="continuationSeparator" w:id="1">
    <w:p w:rsidR="007B4A94" w:rsidRDefault="007B4A94" w:rsidP="000A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A94" w:rsidRDefault="007B4A94" w:rsidP="000A03AA">
      <w:pPr>
        <w:spacing w:after="0" w:line="240" w:lineRule="auto"/>
      </w:pPr>
      <w:r>
        <w:separator/>
      </w:r>
    </w:p>
  </w:footnote>
  <w:footnote w:type="continuationSeparator" w:id="1">
    <w:p w:rsidR="007B4A94" w:rsidRDefault="007B4A94" w:rsidP="000A03AA">
      <w:pPr>
        <w:spacing w:after="0" w:line="240" w:lineRule="auto"/>
      </w:pPr>
      <w:r>
        <w:continuationSeparator/>
      </w:r>
    </w:p>
  </w:footnote>
  <w:footnote w:id="2">
    <w:p w:rsidR="000A03AA" w:rsidRPr="00C65178" w:rsidRDefault="000A03AA" w:rsidP="000A03AA">
      <w:pPr>
        <w:spacing w:after="0" w:line="240" w:lineRule="auto"/>
        <w:jc w:val="both"/>
        <w:rPr>
          <w:sz w:val="24"/>
          <w:szCs w:val="24"/>
        </w:rPr>
      </w:pPr>
      <w:r w:rsidRPr="00C65178">
        <w:rPr>
          <w:rStyle w:val="ad"/>
          <w:sz w:val="24"/>
          <w:szCs w:val="24"/>
        </w:rPr>
        <w:footnoteRef/>
      </w:r>
      <w:r w:rsidRPr="00C65178">
        <w:rPr>
          <w:sz w:val="24"/>
          <w:szCs w:val="24"/>
        </w:rPr>
        <w:t xml:space="preserve"> </w:t>
      </w:r>
      <w:r w:rsidRPr="00C65178">
        <w:rPr>
          <w:rFonts w:ascii="Times New Roman" w:hAnsi="Times New Roman"/>
          <w:sz w:val="24"/>
          <w:szCs w:val="24"/>
        </w:rPr>
        <w:t xml:space="preserve">Наука уголовного права [Электронный ресурс]. – </w:t>
      </w:r>
      <w:r w:rsidRPr="00C65178">
        <w:rPr>
          <w:rFonts w:ascii="Times New Roman" w:eastAsia="Calibri" w:hAnsi="Times New Roman"/>
          <w:sz w:val="24"/>
          <w:szCs w:val="24"/>
        </w:rPr>
        <w:t xml:space="preserve"> </w:t>
      </w:r>
      <w:r w:rsidRPr="00C65178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" w:history="1">
        <w:r w:rsidRPr="00C6517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Pr="00C65178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grandars</w:t>
        </w:r>
        <w:r w:rsidRPr="00C6517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C65178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0A03AA">
        <w:rPr>
          <w:rFonts w:ascii="Times New Roman" w:hAnsi="Times New Roman"/>
          <w:sz w:val="24"/>
          <w:szCs w:val="24"/>
        </w:rPr>
        <w:t>/</w:t>
      </w:r>
      <w:r w:rsidRPr="000A03AA">
        <w:rPr>
          <w:rFonts w:ascii="Times New Roman" w:hAnsi="Times New Roman"/>
          <w:sz w:val="24"/>
          <w:szCs w:val="24"/>
          <w:lang w:val="en-US"/>
        </w:rPr>
        <w:t>college</w:t>
      </w:r>
      <w:r w:rsidRPr="000A03AA">
        <w:rPr>
          <w:rFonts w:ascii="Times New Roman" w:hAnsi="Times New Roman"/>
          <w:sz w:val="24"/>
          <w:szCs w:val="24"/>
        </w:rPr>
        <w:t>/</w:t>
      </w:r>
      <w:r w:rsidRPr="000A03AA">
        <w:rPr>
          <w:rFonts w:ascii="Times New Roman" w:hAnsi="Times New Roman"/>
          <w:sz w:val="24"/>
          <w:szCs w:val="24"/>
          <w:lang w:val="en-US"/>
        </w:rPr>
        <w:t>pravovedenie</w:t>
      </w:r>
      <w:r w:rsidRPr="000A03AA">
        <w:rPr>
          <w:rFonts w:ascii="Times New Roman" w:hAnsi="Times New Roman"/>
          <w:sz w:val="24"/>
          <w:szCs w:val="24"/>
        </w:rPr>
        <w:t>/</w:t>
      </w:r>
      <w:r w:rsidRPr="000A03AA">
        <w:rPr>
          <w:rFonts w:ascii="Times New Roman" w:hAnsi="Times New Roman"/>
          <w:sz w:val="24"/>
          <w:szCs w:val="24"/>
          <w:lang w:val="en-US"/>
        </w:rPr>
        <w:t>nauka</w:t>
      </w:r>
      <w:r w:rsidRPr="000A03AA">
        <w:rPr>
          <w:rFonts w:ascii="Times New Roman" w:hAnsi="Times New Roman"/>
          <w:sz w:val="24"/>
          <w:szCs w:val="24"/>
        </w:rPr>
        <w:t>-</w:t>
      </w:r>
      <w:r w:rsidRPr="000A03AA">
        <w:rPr>
          <w:rFonts w:ascii="Times New Roman" w:hAnsi="Times New Roman"/>
          <w:sz w:val="24"/>
          <w:szCs w:val="24"/>
          <w:lang w:val="en-US"/>
        </w:rPr>
        <w:t>ugolovnogo</w:t>
      </w:r>
      <w:r w:rsidRPr="000A03AA">
        <w:rPr>
          <w:rFonts w:ascii="Times New Roman" w:hAnsi="Times New Roman"/>
          <w:sz w:val="24"/>
          <w:szCs w:val="24"/>
        </w:rPr>
        <w:t>-</w:t>
      </w:r>
      <w:r w:rsidRPr="000A03AA">
        <w:rPr>
          <w:rFonts w:ascii="Times New Roman" w:hAnsi="Times New Roman"/>
          <w:sz w:val="24"/>
          <w:szCs w:val="24"/>
          <w:lang w:val="en-US"/>
        </w:rPr>
        <w:t>prava</w:t>
      </w:r>
      <w:r w:rsidRPr="000A03AA">
        <w:rPr>
          <w:rFonts w:ascii="Times New Roman" w:hAnsi="Times New Roman"/>
          <w:sz w:val="24"/>
          <w:szCs w:val="24"/>
        </w:rPr>
        <w:t>.</w:t>
      </w:r>
      <w:r w:rsidRPr="000A03AA">
        <w:rPr>
          <w:rFonts w:ascii="Times New Roman" w:hAnsi="Times New Roman"/>
          <w:sz w:val="24"/>
          <w:szCs w:val="24"/>
          <w:lang w:val="en-US"/>
        </w:rPr>
        <w:t>html</w:t>
      </w:r>
      <w:r w:rsidRPr="000A03AA">
        <w:rPr>
          <w:rFonts w:ascii="Times New Roman" w:hAnsi="Times New Roman"/>
          <w:sz w:val="24"/>
          <w:szCs w:val="24"/>
        </w:rPr>
        <w:t xml:space="preserve">. – Дата доступа: </w:t>
      </w:r>
      <w:r w:rsidRPr="00C65178">
        <w:rPr>
          <w:rFonts w:ascii="Times New Roman" w:hAnsi="Times New Roman"/>
          <w:sz w:val="24"/>
          <w:szCs w:val="24"/>
        </w:rPr>
        <w:t>10.01.2017.</w:t>
      </w:r>
    </w:p>
  </w:footnote>
  <w:footnote w:id="3">
    <w:p w:rsidR="00C65178" w:rsidRPr="00C65178" w:rsidRDefault="00C65178">
      <w:pPr>
        <w:pStyle w:val="aa"/>
        <w:rPr>
          <w:sz w:val="24"/>
          <w:szCs w:val="24"/>
        </w:rPr>
      </w:pPr>
      <w:r w:rsidRPr="00C65178">
        <w:rPr>
          <w:rStyle w:val="ad"/>
          <w:sz w:val="24"/>
          <w:szCs w:val="24"/>
        </w:rPr>
        <w:footnoteRef/>
      </w:r>
      <w:r w:rsidRPr="00C65178">
        <w:rPr>
          <w:sz w:val="24"/>
          <w:szCs w:val="24"/>
        </w:rPr>
        <w:t xml:space="preserve"> Бабий Н.А. Уголовное право Республики Беларусь. Общая часть:: Конспект лекций. – Мн.: «Тесей», 2000. – С. 5.</w:t>
      </w:r>
    </w:p>
  </w:footnote>
  <w:footnote w:id="4">
    <w:p w:rsidR="00C65178" w:rsidRDefault="00C65178" w:rsidP="00C65178">
      <w:pPr>
        <w:pStyle w:val="Default"/>
        <w:jc w:val="both"/>
      </w:pPr>
      <w:r>
        <w:rPr>
          <w:rStyle w:val="ad"/>
        </w:rPr>
        <w:footnoteRef/>
      </w:r>
      <w:r>
        <w:t xml:space="preserve"> </w:t>
      </w:r>
      <w:r w:rsidRPr="000A03AA">
        <w:t>Конвенция Организации Объединенных наций против коррупции / Принята Резолюцией 58/4 на 51-ом пленарном заседании 58-ой сессии Генеральной Ассамблеи ООН 31 октября 2003 г. –</w:t>
      </w:r>
      <w:r w:rsidRPr="000A03AA">
        <w:rPr>
          <w:bCs/>
        </w:rPr>
        <w:t xml:space="preserve"> Режим доступа: </w:t>
      </w:r>
      <w:r w:rsidRPr="000A03AA">
        <w:t>doks.cntd.ru/dokument/901914053. – Дата доступа: 16.11.2016.</w:t>
      </w:r>
    </w:p>
  </w:footnote>
  <w:footnote w:id="5">
    <w:p w:rsidR="000A03AA" w:rsidRDefault="000A03AA" w:rsidP="006C4EF7">
      <w:pPr>
        <w:pStyle w:val="a6"/>
        <w:ind w:right="40"/>
        <w:jc w:val="both"/>
      </w:pPr>
      <w:r w:rsidRPr="006C4EF7">
        <w:rPr>
          <w:rStyle w:val="ad"/>
          <w:sz w:val="24"/>
        </w:rPr>
        <w:footnoteRef/>
      </w:r>
      <w:r w:rsidRPr="006C4EF7">
        <w:rPr>
          <w:sz w:val="24"/>
        </w:rPr>
        <w:t xml:space="preserve"> О борьбе с коррупцией: Закон Республики Беларусь от 15.07.2015 г. № 305-З // Эталон – Беларусь Нац. центр правовой информ. Респ. Беларусь. – Минск, 2017.  </w:t>
      </w:r>
    </w:p>
  </w:footnote>
  <w:footnote w:id="6">
    <w:p w:rsidR="006C4EF7" w:rsidRPr="00B703E5" w:rsidRDefault="006C4EF7" w:rsidP="00B703E5">
      <w:pPr>
        <w:pStyle w:val="50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6C4EF7">
        <w:rPr>
          <w:rStyle w:val="ad"/>
          <w:rFonts w:ascii="Times New Roman" w:hAnsi="Times New Roman" w:cs="Times New Roman"/>
          <w:b w:val="0"/>
          <w:sz w:val="24"/>
          <w:szCs w:val="24"/>
        </w:rPr>
        <w:footnoteRef/>
      </w:r>
      <w:r w:rsidRPr="006C4EF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171D81">
        <w:rPr>
          <w:rFonts w:ascii="Times New Roman" w:eastAsia="Calibri" w:hAnsi="Times New Roman" w:cs="Times New Roman"/>
          <w:b w:val="0"/>
          <w:sz w:val="24"/>
          <w:szCs w:val="24"/>
        </w:rPr>
        <w:t xml:space="preserve">Уголовный кодекс </w:t>
      </w:r>
      <w:r w:rsidRPr="00B703E5">
        <w:rPr>
          <w:rFonts w:ascii="Times New Roman" w:eastAsia="Calibri" w:hAnsi="Times New Roman" w:cs="Times New Roman"/>
          <w:b w:val="0"/>
          <w:sz w:val="24"/>
          <w:szCs w:val="24"/>
        </w:rPr>
        <w:t xml:space="preserve">Республики Беларусь от 09.07.1999 г., № 275-3 // </w:t>
      </w:r>
      <w:r w:rsidRPr="00B703E5">
        <w:rPr>
          <w:rFonts w:eastAsia="Calibri"/>
          <w:b w:val="0"/>
          <w:sz w:val="24"/>
          <w:szCs w:val="24"/>
        </w:rPr>
        <w:t xml:space="preserve">Эталон – Беларусь </w:t>
      </w:r>
      <w:r w:rsidRPr="00B703E5">
        <w:rPr>
          <w:rFonts w:ascii="Times New Roman" w:eastAsia="Calibri" w:hAnsi="Times New Roman" w:cs="Times New Roman"/>
          <w:b w:val="0"/>
          <w:sz w:val="24"/>
          <w:szCs w:val="24"/>
        </w:rPr>
        <w:t>Нац. центр правовой информ. Респ. Беларусь. – Минск, 201</w:t>
      </w:r>
      <w:r w:rsidR="00B703E5" w:rsidRPr="00B703E5">
        <w:rPr>
          <w:rFonts w:ascii="Times New Roman" w:eastAsia="Calibri" w:hAnsi="Times New Roman" w:cs="Times New Roman"/>
          <w:b w:val="0"/>
          <w:sz w:val="24"/>
          <w:szCs w:val="24"/>
          <w:lang w:val="ru-RU"/>
        </w:rPr>
        <w:t>7</w:t>
      </w:r>
      <w:r w:rsidRPr="00B703E5">
        <w:rPr>
          <w:rFonts w:ascii="Times New Roman" w:eastAsia="Calibri" w:hAnsi="Times New Roman" w:cs="Times New Roman"/>
          <w:b w:val="0"/>
          <w:sz w:val="24"/>
          <w:szCs w:val="24"/>
        </w:rPr>
        <w:t>.</w:t>
      </w:r>
    </w:p>
  </w:footnote>
  <w:footnote w:id="7">
    <w:p w:rsidR="00B703E5" w:rsidRPr="000A03AA" w:rsidRDefault="006C4EF7" w:rsidP="00B703E5">
      <w:pPr>
        <w:pStyle w:val="a6"/>
        <w:ind w:right="40"/>
        <w:jc w:val="both"/>
        <w:rPr>
          <w:bCs/>
          <w:sz w:val="24"/>
        </w:rPr>
      </w:pPr>
      <w:r w:rsidRPr="00B703E5">
        <w:rPr>
          <w:rStyle w:val="ad"/>
          <w:sz w:val="24"/>
        </w:rPr>
        <w:footnoteRef/>
      </w:r>
      <w:r w:rsidRPr="00B703E5">
        <w:rPr>
          <w:sz w:val="24"/>
        </w:rPr>
        <w:t xml:space="preserve"> </w:t>
      </w:r>
      <w:r w:rsidR="00B703E5" w:rsidRPr="00B703E5">
        <w:rPr>
          <w:sz w:val="24"/>
        </w:rPr>
        <w:t>О противодействии коррупции:</w:t>
      </w:r>
      <w:r w:rsidR="00B703E5" w:rsidRPr="00B703E5">
        <w:rPr>
          <w:rFonts w:ascii="Consolas" w:hAnsi="Consolas" w:cs="Consolas"/>
          <w:sz w:val="24"/>
        </w:rPr>
        <w:t xml:space="preserve"> </w:t>
      </w:r>
      <w:r w:rsidR="00B703E5" w:rsidRPr="00B703E5">
        <w:rPr>
          <w:sz w:val="24"/>
        </w:rPr>
        <w:t>Федеральный закон Российской Федерации от 25 декабря 2008 года</w:t>
      </w:r>
      <w:r w:rsidR="00B703E5" w:rsidRPr="000A03AA">
        <w:rPr>
          <w:sz w:val="24"/>
        </w:rPr>
        <w:t xml:space="preserve"> № 273-ФЗ. –</w:t>
      </w:r>
      <w:r w:rsidR="00B703E5" w:rsidRPr="000A03AA">
        <w:rPr>
          <w:bCs/>
          <w:sz w:val="24"/>
        </w:rPr>
        <w:t xml:space="preserve"> Режим доступа: </w:t>
      </w:r>
      <w:hyperlink r:id="rId2" w:history="1">
        <w:r w:rsidR="00B703E5" w:rsidRPr="000A03AA">
          <w:rPr>
            <w:rStyle w:val="a5"/>
            <w:bCs/>
            <w:color w:val="auto"/>
            <w:sz w:val="24"/>
            <w:u w:val="none"/>
          </w:rPr>
          <w:t>www.</w:t>
        </w:r>
        <w:r w:rsidR="00B703E5" w:rsidRPr="000A03AA">
          <w:rPr>
            <w:rStyle w:val="a5"/>
            <w:bCs/>
            <w:color w:val="auto"/>
            <w:sz w:val="24"/>
            <w:u w:val="none"/>
            <w:lang w:val="en-US"/>
          </w:rPr>
          <w:t>consultfnt</w:t>
        </w:r>
        <w:r w:rsidR="00B703E5" w:rsidRPr="000A03AA">
          <w:rPr>
            <w:rStyle w:val="a5"/>
            <w:bCs/>
            <w:color w:val="auto"/>
            <w:sz w:val="24"/>
            <w:u w:val="none"/>
          </w:rPr>
          <w:t>.</w:t>
        </w:r>
        <w:r w:rsidR="00B703E5" w:rsidRPr="000A03AA">
          <w:rPr>
            <w:rStyle w:val="a5"/>
            <w:bCs/>
            <w:color w:val="auto"/>
            <w:sz w:val="24"/>
            <w:u w:val="none"/>
            <w:lang w:val="en-US"/>
          </w:rPr>
          <w:t>ru</w:t>
        </w:r>
        <w:r w:rsidR="00B703E5" w:rsidRPr="000A03AA">
          <w:rPr>
            <w:rStyle w:val="a5"/>
            <w:bCs/>
            <w:color w:val="auto"/>
            <w:sz w:val="24"/>
            <w:u w:val="none"/>
          </w:rPr>
          <w:t>/</w:t>
        </w:r>
        <w:r w:rsidR="00B703E5" w:rsidRPr="000A03AA">
          <w:rPr>
            <w:rStyle w:val="a5"/>
            <w:bCs/>
            <w:color w:val="auto"/>
            <w:sz w:val="24"/>
            <w:u w:val="none"/>
            <w:lang w:val="en-US"/>
          </w:rPr>
          <w:t>document</w:t>
        </w:r>
        <w:r w:rsidR="00B703E5" w:rsidRPr="000A03AA">
          <w:rPr>
            <w:rStyle w:val="a5"/>
            <w:bCs/>
            <w:color w:val="auto"/>
            <w:sz w:val="24"/>
            <w:u w:val="none"/>
          </w:rPr>
          <w:t>/</w:t>
        </w:r>
        <w:r w:rsidR="00B703E5" w:rsidRPr="000A03AA">
          <w:rPr>
            <w:rStyle w:val="a5"/>
            <w:bCs/>
            <w:color w:val="auto"/>
            <w:sz w:val="24"/>
            <w:u w:val="none"/>
            <w:lang w:val="en-US"/>
          </w:rPr>
          <w:t>cons</w:t>
        </w:r>
        <w:r w:rsidR="00B703E5" w:rsidRPr="000A03AA">
          <w:rPr>
            <w:rStyle w:val="a5"/>
            <w:bCs/>
            <w:color w:val="auto"/>
            <w:sz w:val="24"/>
            <w:u w:val="none"/>
          </w:rPr>
          <w:t>_</w:t>
        </w:r>
        <w:r w:rsidR="00B703E5" w:rsidRPr="000A03AA">
          <w:rPr>
            <w:rStyle w:val="a5"/>
            <w:bCs/>
            <w:color w:val="auto"/>
            <w:sz w:val="24"/>
            <w:u w:val="none"/>
            <w:lang w:val="en-US"/>
          </w:rPr>
          <w:t>dos</w:t>
        </w:r>
        <w:r w:rsidR="00B703E5" w:rsidRPr="000A03AA">
          <w:rPr>
            <w:rStyle w:val="a5"/>
            <w:bCs/>
            <w:color w:val="auto"/>
            <w:sz w:val="24"/>
            <w:u w:val="none"/>
          </w:rPr>
          <w:t>_</w:t>
        </w:r>
        <w:r w:rsidR="00B703E5" w:rsidRPr="000A03AA">
          <w:rPr>
            <w:rStyle w:val="a5"/>
            <w:bCs/>
            <w:color w:val="auto"/>
            <w:sz w:val="24"/>
            <w:u w:val="none"/>
            <w:lang w:val="en-US"/>
          </w:rPr>
          <w:t>LAW</w:t>
        </w:r>
        <w:r w:rsidR="00B703E5" w:rsidRPr="000A03AA">
          <w:rPr>
            <w:rStyle w:val="a5"/>
            <w:bCs/>
            <w:color w:val="auto"/>
            <w:sz w:val="24"/>
            <w:u w:val="none"/>
          </w:rPr>
          <w:t xml:space="preserve">_82959/. </w:t>
        </w:r>
        <w:r w:rsidR="00B703E5" w:rsidRPr="000A03AA">
          <w:rPr>
            <w:sz w:val="24"/>
          </w:rPr>
          <w:t>–</w:t>
        </w:r>
        <w:r w:rsidR="00B703E5" w:rsidRPr="000A03AA">
          <w:rPr>
            <w:rStyle w:val="a5"/>
            <w:bCs/>
            <w:color w:val="auto"/>
            <w:sz w:val="24"/>
            <w:u w:val="none"/>
          </w:rPr>
          <w:t xml:space="preserve"> Дата</w:t>
        </w:r>
      </w:hyperlink>
      <w:r w:rsidR="00B703E5" w:rsidRPr="000A03AA">
        <w:rPr>
          <w:bCs/>
          <w:sz w:val="24"/>
        </w:rPr>
        <w:t xml:space="preserve">  доступа: 21.11.2016.</w:t>
      </w:r>
    </w:p>
    <w:p w:rsidR="006C4EF7" w:rsidRDefault="006C4EF7">
      <w:pPr>
        <w:pStyle w:val="aa"/>
      </w:pPr>
    </w:p>
  </w:footnote>
  <w:footnote w:id="8">
    <w:p w:rsidR="00B703E5" w:rsidRPr="00B703E5" w:rsidRDefault="00B703E5" w:rsidP="00B703E5">
      <w:pPr>
        <w:pStyle w:val="aa"/>
        <w:jc w:val="both"/>
        <w:rPr>
          <w:sz w:val="24"/>
          <w:szCs w:val="24"/>
        </w:rPr>
      </w:pPr>
      <w:r w:rsidRPr="00B703E5">
        <w:rPr>
          <w:rStyle w:val="ad"/>
          <w:sz w:val="24"/>
          <w:szCs w:val="24"/>
        </w:rPr>
        <w:footnoteRef/>
      </w:r>
      <w:r w:rsidRPr="00B703E5">
        <w:rPr>
          <w:sz w:val="24"/>
          <w:szCs w:val="24"/>
        </w:rPr>
        <w:t xml:space="preserve"> Перечень коррупционных преступлений // Генеральная прокуратура Республики Беларусь. – [Электронный ресурс]. – Режим доступа: </w:t>
      </w:r>
      <w:hyperlink r:id="rId3" w:history="1">
        <w:r w:rsidRPr="00B703E5">
          <w:rPr>
            <w:rStyle w:val="a5"/>
            <w:color w:val="auto"/>
            <w:sz w:val="24"/>
            <w:szCs w:val="24"/>
            <w:u w:val="none"/>
          </w:rPr>
          <w:t>http://www.prokuratura.gov.by</w:t>
        </w:r>
      </w:hyperlink>
      <w:r w:rsidRPr="00B703E5">
        <w:rPr>
          <w:sz w:val="24"/>
          <w:szCs w:val="24"/>
        </w:rPr>
        <w:t xml:space="preserve">. – Дата доступа: </w:t>
      </w:r>
      <w:r>
        <w:rPr>
          <w:sz w:val="24"/>
          <w:szCs w:val="24"/>
        </w:rPr>
        <w:t>1</w:t>
      </w:r>
      <w:r w:rsidRPr="00B703E5">
        <w:rPr>
          <w:sz w:val="24"/>
          <w:szCs w:val="24"/>
        </w:rPr>
        <w:t>2.</w:t>
      </w:r>
      <w:r>
        <w:rPr>
          <w:sz w:val="24"/>
          <w:szCs w:val="24"/>
        </w:rPr>
        <w:t>03</w:t>
      </w:r>
      <w:r w:rsidRPr="00B703E5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B703E5">
        <w:rPr>
          <w:sz w:val="24"/>
          <w:szCs w:val="24"/>
        </w:rPr>
        <w:t>.</w:t>
      </w:r>
    </w:p>
  </w:footnote>
  <w:footnote w:id="9">
    <w:p w:rsidR="004F0A95" w:rsidRDefault="004F0A95" w:rsidP="00EB302C">
      <w:pPr>
        <w:spacing w:after="0" w:line="240" w:lineRule="auto"/>
        <w:jc w:val="both"/>
      </w:pPr>
      <w:r>
        <w:rPr>
          <w:rStyle w:val="ad"/>
        </w:rPr>
        <w:footnoteRef/>
      </w:r>
      <w:r>
        <w:t xml:space="preserve"> </w:t>
      </w:r>
      <w:r w:rsidRPr="000A03AA">
        <w:rPr>
          <w:rFonts w:ascii="Times New Roman" w:hAnsi="Times New Roman"/>
          <w:sz w:val="24"/>
          <w:szCs w:val="24"/>
        </w:rPr>
        <w:t xml:space="preserve">Криминалистика / Под ред. Р. С. Белкина и др. М., 1995. Т. 1. – С. 26. </w:t>
      </w:r>
    </w:p>
  </w:footnote>
  <w:footnote w:id="10">
    <w:p w:rsidR="004F0A95" w:rsidRDefault="004F0A95" w:rsidP="004F0A95">
      <w:pPr>
        <w:pStyle w:val="aa"/>
        <w:jc w:val="both"/>
      </w:pPr>
      <w:r w:rsidRPr="004F0A95">
        <w:rPr>
          <w:rStyle w:val="ad"/>
          <w:sz w:val="24"/>
          <w:szCs w:val="24"/>
        </w:rPr>
        <w:footnoteRef/>
      </w:r>
      <w:r w:rsidRPr="004F0A95">
        <w:rPr>
          <w:sz w:val="24"/>
          <w:szCs w:val="24"/>
        </w:rPr>
        <w:t xml:space="preserve"> Криминалистика. Учебник для вузов / Т. В. Аверьянова, Р. С. Белкин, Ю. Г. Корухов, Е. Р. Россинская</w:t>
      </w:r>
      <w:r w:rsidRPr="000A03AA">
        <w:rPr>
          <w:sz w:val="24"/>
          <w:szCs w:val="24"/>
        </w:rPr>
        <w:t xml:space="preserve">; Под ред. Р. С. Белкина. – М.: Издательская группа НОРМА-ИНФРА · М., 1999. – </w:t>
      </w:r>
      <w:r>
        <w:rPr>
          <w:sz w:val="24"/>
          <w:szCs w:val="24"/>
        </w:rPr>
        <w:t>С</w:t>
      </w:r>
      <w:r w:rsidRPr="000A03AA">
        <w:rPr>
          <w:sz w:val="24"/>
          <w:szCs w:val="24"/>
        </w:rPr>
        <w:t>.</w:t>
      </w:r>
      <w:r>
        <w:rPr>
          <w:sz w:val="24"/>
          <w:szCs w:val="24"/>
        </w:rPr>
        <w:t xml:space="preserve"> 32.</w:t>
      </w:r>
      <w:r w:rsidRPr="000A03AA">
        <w:rPr>
          <w:sz w:val="24"/>
          <w:szCs w:val="24"/>
        </w:rPr>
        <w:t xml:space="preserve"> </w:t>
      </w:r>
    </w:p>
  </w:footnote>
  <w:footnote w:id="11">
    <w:p w:rsidR="004F0A95" w:rsidRPr="004F0A95" w:rsidRDefault="004F0A95" w:rsidP="004F0A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ad"/>
        </w:rPr>
        <w:footnoteRef/>
      </w:r>
      <w:r>
        <w:t xml:space="preserve"> </w:t>
      </w:r>
      <w:r w:rsidRPr="000A03AA">
        <w:rPr>
          <w:rFonts w:ascii="Times New Roman" w:hAnsi="Times New Roman"/>
          <w:sz w:val="24"/>
          <w:szCs w:val="24"/>
        </w:rPr>
        <w:t>Яблоков Н.П. Криминалистика: природа, система, методологические основы / Н. П. Яблоков, А. Ю. Головин. – М.: НОРМА, 2012. –  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0A03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34. </w:t>
      </w:r>
    </w:p>
    <w:p w:rsidR="004F0A95" w:rsidRPr="004F0A95" w:rsidRDefault="004F0A95">
      <w:pPr>
        <w:pStyle w:val="aa"/>
        <w:rPr>
          <w:lang w:val="be-BY"/>
        </w:rPr>
      </w:pPr>
    </w:p>
  </w:footnote>
  <w:footnote w:id="12">
    <w:p w:rsidR="004F0A95" w:rsidRPr="004F0A95" w:rsidRDefault="004F0A95" w:rsidP="004F0A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ad"/>
        </w:rPr>
        <w:footnoteRef/>
      </w:r>
      <w:r>
        <w:t xml:space="preserve"> </w:t>
      </w:r>
      <w:r w:rsidRPr="000A03AA">
        <w:rPr>
          <w:rFonts w:ascii="Times New Roman" w:hAnsi="Times New Roman"/>
          <w:sz w:val="24"/>
          <w:szCs w:val="24"/>
        </w:rPr>
        <w:t>Яблоков Н.П. Криминалистика: природа, система, методологические основы / Н. П. Яблоков, А. Ю. Головин. – М.: НОРМА, 2012. –  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0A03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30.</w:t>
      </w:r>
    </w:p>
    <w:p w:rsidR="004F0A95" w:rsidRPr="004F0A95" w:rsidRDefault="004F0A95">
      <w:pPr>
        <w:pStyle w:val="aa"/>
        <w:rPr>
          <w:lang w:val="be-BY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E7"/>
    <w:multiLevelType w:val="hybridMultilevel"/>
    <w:tmpl w:val="9A3A07D4"/>
    <w:lvl w:ilvl="0" w:tplc="BF722F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D151B"/>
    <w:multiLevelType w:val="hybridMultilevel"/>
    <w:tmpl w:val="8D16F552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130CE3"/>
    <w:multiLevelType w:val="hybridMultilevel"/>
    <w:tmpl w:val="D9B233B6"/>
    <w:lvl w:ilvl="0" w:tplc="D13EC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629C2"/>
    <w:multiLevelType w:val="hybridMultilevel"/>
    <w:tmpl w:val="7F24EF32"/>
    <w:lvl w:ilvl="0" w:tplc="2E3C35E2">
      <w:start w:val="1"/>
      <w:numFmt w:val="decimal"/>
      <w:lvlText w:val="%1."/>
      <w:lvlJc w:val="left"/>
      <w:pPr>
        <w:ind w:left="4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4602078A"/>
    <w:multiLevelType w:val="hybridMultilevel"/>
    <w:tmpl w:val="E75EA0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938"/>
    <w:multiLevelType w:val="hybridMultilevel"/>
    <w:tmpl w:val="8EDE5222"/>
    <w:lvl w:ilvl="0" w:tplc="D284BB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141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F3677"/>
    <w:rsid w:val="0001198C"/>
    <w:rsid w:val="0002116D"/>
    <w:rsid w:val="00042AF1"/>
    <w:rsid w:val="00060B75"/>
    <w:rsid w:val="00076F26"/>
    <w:rsid w:val="00083501"/>
    <w:rsid w:val="0008674A"/>
    <w:rsid w:val="000936F2"/>
    <w:rsid w:val="000A03AA"/>
    <w:rsid w:val="000B7065"/>
    <w:rsid w:val="000C7039"/>
    <w:rsid w:val="000E1547"/>
    <w:rsid w:val="00112C14"/>
    <w:rsid w:val="00112C80"/>
    <w:rsid w:val="00113C5D"/>
    <w:rsid w:val="001159AD"/>
    <w:rsid w:val="00132966"/>
    <w:rsid w:val="00143AD8"/>
    <w:rsid w:val="00177104"/>
    <w:rsid w:val="00192836"/>
    <w:rsid w:val="00193330"/>
    <w:rsid w:val="00196EBE"/>
    <w:rsid w:val="001A6CA8"/>
    <w:rsid w:val="001B1B7B"/>
    <w:rsid w:val="001B6060"/>
    <w:rsid w:val="001D0CDF"/>
    <w:rsid w:val="00207156"/>
    <w:rsid w:val="002104BF"/>
    <w:rsid w:val="0021249A"/>
    <w:rsid w:val="00231BE3"/>
    <w:rsid w:val="00247574"/>
    <w:rsid w:val="00265D14"/>
    <w:rsid w:val="00266475"/>
    <w:rsid w:val="00272306"/>
    <w:rsid w:val="002764B5"/>
    <w:rsid w:val="00286BD7"/>
    <w:rsid w:val="002960AD"/>
    <w:rsid w:val="002C404F"/>
    <w:rsid w:val="002E634F"/>
    <w:rsid w:val="00300EF6"/>
    <w:rsid w:val="0034257B"/>
    <w:rsid w:val="00346728"/>
    <w:rsid w:val="0036355F"/>
    <w:rsid w:val="003873D9"/>
    <w:rsid w:val="003A1F9F"/>
    <w:rsid w:val="003B1106"/>
    <w:rsid w:val="003E1255"/>
    <w:rsid w:val="003E55EF"/>
    <w:rsid w:val="00420796"/>
    <w:rsid w:val="00423819"/>
    <w:rsid w:val="00437120"/>
    <w:rsid w:val="00451FBB"/>
    <w:rsid w:val="00457368"/>
    <w:rsid w:val="004852D8"/>
    <w:rsid w:val="004B313A"/>
    <w:rsid w:val="004C6BFA"/>
    <w:rsid w:val="004C6E58"/>
    <w:rsid w:val="004E5039"/>
    <w:rsid w:val="004F0A95"/>
    <w:rsid w:val="0050797E"/>
    <w:rsid w:val="0051206A"/>
    <w:rsid w:val="00526ADA"/>
    <w:rsid w:val="005407D8"/>
    <w:rsid w:val="00542042"/>
    <w:rsid w:val="0054297C"/>
    <w:rsid w:val="005515A2"/>
    <w:rsid w:val="005711D0"/>
    <w:rsid w:val="00581AE5"/>
    <w:rsid w:val="005B3A19"/>
    <w:rsid w:val="005B3CAD"/>
    <w:rsid w:val="005D383C"/>
    <w:rsid w:val="005D6BD5"/>
    <w:rsid w:val="005E5986"/>
    <w:rsid w:val="005F1001"/>
    <w:rsid w:val="005F3677"/>
    <w:rsid w:val="00621E04"/>
    <w:rsid w:val="00637594"/>
    <w:rsid w:val="00656A3E"/>
    <w:rsid w:val="00672321"/>
    <w:rsid w:val="00673374"/>
    <w:rsid w:val="006921B1"/>
    <w:rsid w:val="006A7776"/>
    <w:rsid w:val="006B4113"/>
    <w:rsid w:val="006B47DB"/>
    <w:rsid w:val="006B4DB7"/>
    <w:rsid w:val="006C4EF7"/>
    <w:rsid w:val="006E3CDD"/>
    <w:rsid w:val="006F04CF"/>
    <w:rsid w:val="006F3B9E"/>
    <w:rsid w:val="00723ED2"/>
    <w:rsid w:val="00734FCE"/>
    <w:rsid w:val="007626E6"/>
    <w:rsid w:val="00775869"/>
    <w:rsid w:val="00792AD6"/>
    <w:rsid w:val="00793AA5"/>
    <w:rsid w:val="007A4A85"/>
    <w:rsid w:val="007A721D"/>
    <w:rsid w:val="007B4A94"/>
    <w:rsid w:val="007D3D64"/>
    <w:rsid w:val="008019D3"/>
    <w:rsid w:val="0080619C"/>
    <w:rsid w:val="00823015"/>
    <w:rsid w:val="008475F7"/>
    <w:rsid w:val="008947A0"/>
    <w:rsid w:val="008A1FD0"/>
    <w:rsid w:val="008A3205"/>
    <w:rsid w:val="008A7D8D"/>
    <w:rsid w:val="008B152F"/>
    <w:rsid w:val="008B450E"/>
    <w:rsid w:val="008C27E5"/>
    <w:rsid w:val="008E3158"/>
    <w:rsid w:val="008E4A75"/>
    <w:rsid w:val="008E701A"/>
    <w:rsid w:val="008F6755"/>
    <w:rsid w:val="009004BE"/>
    <w:rsid w:val="00910A65"/>
    <w:rsid w:val="00926C69"/>
    <w:rsid w:val="009650AE"/>
    <w:rsid w:val="00980BE1"/>
    <w:rsid w:val="00985A0A"/>
    <w:rsid w:val="009C339A"/>
    <w:rsid w:val="009D6CEF"/>
    <w:rsid w:val="009F2915"/>
    <w:rsid w:val="009F36C9"/>
    <w:rsid w:val="009F5BB1"/>
    <w:rsid w:val="009F772A"/>
    <w:rsid w:val="009F797B"/>
    <w:rsid w:val="00A12419"/>
    <w:rsid w:val="00A32358"/>
    <w:rsid w:val="00A53C77"/>
    <w:rsid w:val="00A542EC"/>
    <w:rsid w:val="00A92990"/>
    <w:rsid w:val="00A960DA"/>
    <w:rsid w:val="00AC01B4"/>
    <w:rsid w:val="00AE1A64"/>
    <w:rsid w:val="00AF4278"/>
    <w:rsid w:val="00B1773B"/>
    <w:rsid w:val="00B4173F"/>
    <w:rsid w:val="00B6747B"/>
    <w:rsid w:val="00B703E5"/>
    <w:rsid w:val="00B91A2A"/>
    <w:rsid w:val="00B9400E"/>
    <w:rsid w:val="00BD32BB"/>
    <w:rsid w:val="00BE3D8B"/>
    <w:rsid w:val="00BF5A87"/>
    <w:rsid w:val="00C20690"/>
    <w:rsid w:val="00C233E3"/>
    <w:rsid w:val="00C55468"/>
    <w:rsid w:val="00C65178"/>
    <w:rsid w:val="00C808C7"/>
    <w:rsid w:val="00CD16A5"/>
    <w:rsid w:val="00CF3419"/>
    <w:rsid w:val="00CF4B9C"/>
    <w:rsid w:val="00D03BD0"/>
    <w:rsid w:val="00D101CC"/>
    <w:rsid w:val="00D407F0"/>
    <w:rsid w:val="00D54813"/>
    <w:rsid w:val="00D67C96"/>
    <w:rsid w:val="00D736A4"/>
    <w:rsid w:val="00D8643B"/>
    <w:rsid w:val="00D87558"/>
    <w:rsid w:val="00DB0D24"/>
    <w:rsid w:val="00DC2547"/>
    <w:rsid w:val="00DD3818"/>
    <w:rsid w:val="00DE228D"/>
    <w:rsid w:val="00DE6A46"/>
    <w:rsid w:val="00DF2010"/>
    <w:rsid w:val="00DF43EB"/>
    <w:rsid w:val="00DF473E"/>
    <w:rsid w:val="00E01D7D"/>
    <w:rsid w:val="00E208F8"/>
    <w:rsid w:val="00E20995"/>
    <w:rsid w:val="00E33D30"/>
    <w:rsid w:val="00E626E4"/>
    <w:rsid w:val="00E842ED"/>
    <w:rsid w:val="00EB212F"/>
    <w:rsid w:val="00EB302C"/>
    <w:rsid w:val="00EC50D8"/>
    <w:rsid w:val="00EE1482"/>
    <w:rsid w:val="00EE3D94"/>
    <w:rsid w:val="00EE5AFA"/>
    <w:rsid w:val="00EF305C"/>
    <w:rsid w:val="00F0108D"/>
    <w:rsid w:val="00F072C7"/>
    <w:rsid w:val="00F17481"/>
    <w:rsid w:val="00F226B5"/>
    <w:rsid w:val="00F3276C"/>
    <w:rsid w:val="00F32EDB"/>
    <w:rsid w:val="00F34DF6"/>
    <w:rsid w:val="00F51FB6"/>
    <w:rsid w:val="00F53E0E"/>
    <w:rsid w:val="00F6045D"/>
    <w:rsid w:val="00F61986"/>
    <w:rsid w:val="00F860E3"/>
    <w:rsid w:val="00FA71AF"/>
    <w:rsid w:val="00FD31FF"/>
    <w:rsid w:val="00FF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86"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45736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a7">
    <w:name w:val="Основной текст Знак"/>
    <w:basedOn w:val="a0"/>
    <w:link w:val="a6"/>
    <w:rsid w:val="00457368"/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a8">
    <w:name w:val="Body Text Indent"/>
    <w:basedOn w:val="a"/>
    <w:link w:val="a9"/>
    <w:rsid w:val="004573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character" w:customStyle="1" w:styleId="a9">
    <w:name w:val="Основной текст с отступом Знак"/>
    <w:basedOn w:val="a0"/>
    <w:link w:val="a8"/>
    <w:rsid w:val="00457368"/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paragraph" w:customStyle="1" w:styleId="Default">
    <w:name w:val="Default"/>
    <w:rsid w:val="00F17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footnote text"/>
    <w:basedOn w:val="a"/>
    <w:link w:val="ab"/>
    <w:unhideWhenUsed/>
    <w:rsid w:val="00F86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rsid w:val="00F860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CD16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ru-RU"/>
    </w:rPr>
  </w:style>
  <w:style w:type="character" w:customStyle="1" w:styleId="2">
    <w:name w:val="Основной текст (2)_"/>
    <w:basedOn w:val="a0"/>
    <w:link w:val="21"/>
    <w:uiPriority w:val="99"/>
    <w:locked/>
    <w:rsid w:val="00CD16A5"/>
    <w:rPr>
      <w:i/>
      <w:i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16A5"/>
    <w:pPr>
      <w:shd w:val="clear" w:color="auto" w:fill="FFFFFF"/>
      <w:spacing w:after="0" w:line="205" w:lineRule="exact"/>
      <w:ind w:firstLine="240"/>
      <w:jc w:val="both"/>
    </w:pPr>
    <w:rPr>
      <w:i/>
      <w:iCs/>
      <w:sz w:val="18"/>
      <w:szCs w:val="18"/>
    </w:rPr>
  </w:style>
  <w:style w:type="character" w:customStyle="1" w:styleId="ac">
    <w:name w:val="Основной текст + Полужирный"/>
    <w:basedOn w:val="a0"/>
    <w:uiPriority w:val="99"/>
    <w:rsid w:val="00CD16A5"/>
    <w:rPr>
      <w:rFonts w:ascii="Times New Roman" w:eastAsia="Times New Roman" w:hAnsi="Times New Roman" w:cs="Times New Roman"/>
      <w:b/>
      <w:bCs/>
      <w:spacing w:val="0"/>
      <w:sz w:val="17"/>
      <w:szCs w:val="17"/>
      <w:lang w:eastAsia="en-US"/>
    </w:rPr>
  </w:style>
  <w:style w:type="character" w:styleId="ad">
    <w:name w:val="footnote reference"/>
    <w:basedOn w:val="a0"/>
    <w:uiPriority w:val="99"/>
    <w:semiHidden/>
    <w:unhideWhenUsed/>
    <w:rsid w:val="000A03AA"/>
    <w:rPr>
      <w:vertAlign w:val="superscript"/>
    </w:rPr>
  </w:style>
  <w:style w:type="character" w:customStyle="1" w:styleId="5">
    <w:name w:val="Основной текст (5)_"/>
    <w:basedOn w:val="a0"/>
    <w:link w:val="50"/>
    <w:uiPriority w:val="99"/>
    <w:locked/>
    <w:rsid w:val="006C4EF7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C4EF7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e">
    <w:name w:val="endnote text"/>
    <w:basedOn w:val="a"/>
    <w:link w:val="af"/>
    <w:uiPriority w:val="99"/>
    <w:semiHidden/>
    <w:unhideWhenUsed/>
    <w:rsid w:val="00C6517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6517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651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kuratura.gov.by" TargetMode="External"/><Relationship Id="rId2" Type="http://schemas.openxmlformats.org/officeDocument/2006/relationships/hyperlink" Target="http://www.consultfnt.ru/document/cons_dos_LAW_82959/.%20-%20&#1044;&#1072;&#1090;&#1072;" TargetMode="External"/><Relationship Id="rId1" Type="http://schemas.openxmlformats.org/officeDocument/2006/relationships/hyperlink" Target="http://www.granda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92BD-6B5D-4E64-A99B-9BA60BFF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5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SHTORM</dc:creator>
  <cp:keywords/>
  <dc:description/>
  <cp:lastModifiedBy>Admin</cp:lastModifiedBy>
  <cp:revision>117</cp:revision>
  <dcterms:created xsi:type="dcterms:W3CDTF">2016-11-12T05:06:00Z</dcterms:created>
  <dcterms:modified xsi:type="dcterms:W3CDTF">2018-11-05T10:38:00Z</dcterms:modified>
</cp:coreProperties>
</file>