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FF4" w:rsidRPr="00E22937" w:rsidRDefault="00664FF4" w:rsidP="00664FF4">
      <w:pPr>
        <w:pStyle w:val="1"/>
        <w:tabs>
          <w:tab w:val="left" w:pos="709"/>
        </w:tabs>
        <w:ind w:firstLine="567"/>
      </w:pPr>
      <w:bookmarkStart w:id="0" w:name="_GoBack"/>
      <w:bookmarkStart w:id="1" w:name="_Toc516247175"/>
      <w:bookmarkEnd w:id="0"/>
      <w:r w:rsidRPr="00E22937">
        <w:t>РЭФЕРАТ</w:t>
      </w:r>
      <w:bookmarkEnd w:id="1"/>
    </w:p>
    <w:p w:rsidR="00664FF4" w:rsidRPr="00E22937" w:rsidRDefault="00664FF4" w:rsidP="00664FF4">
      <w:pPr>
        <w:tabs>
          <w:tab w:val="left" w:pos="709"/>
        </w:tabs>
        <w:spacing w:line="360" w:lineRule="atLeast"/>
        <w:ind w:firstLine="567"/>
        <w:jc w:val="center"/>
        <w:rPr>
          <w:b/>
        </w:rPr>
      </w:pPr>
      <w:r w:rsidRPr="00E22937">
        <w:rPr>
          <w:b/>
        </w:rPr>
        <w:t>Радкавец</w:t>
      </w:r>
      <w:r w:rsidR="00833692">
        <w:rPr>
          <w:b/>
          <w:lang w:val="en-US"/>
        </w:rPr>
        <w:t xml:space="preserve"> </w:t>
      </w:r>
      <w:r w:rsidRPr="00E22937">
        <w:rPr>
          <w:b/>
        </w:rPr>
        <w:t>Яніны Іванаўны</w:t>
      </w:r>
    </w:p>
    <w:p w:rsidR="00664FF4" w:rsidRDefault="00664FF4" w:rsidP="00664FF4">
      <w:pPr>
        <w:tabs>
          <w:tab w:val="left" w:pos="709"/>
        </w:tabs>
        <w:spacing w:line="360" w:lineRule="atLeast"/>
        <w:ind w:firstLine="567"/>
        <w:jc w:val="center"/>
        <w:rPr>
          <w:b/>
        </w:rPr>
      </w:pPr>
      <w:r w:rsidRPr="00E22937">
        <w:rPr>
          <w:b/>
        </w:rPr>
        <w:t xml:space="preserve">Уніі Вялікага Княства Літоўскага і Каралеўства Польскага </w:t>
      </w:r>
    </w:p>
    <w:p w:rsidR="00664FF4" w:rsidRPr="00E22937" w:rsidRDefault="00664FF4" w:rsidP="00664FF4">
      <w:pPr>
        <w:tabs>
          <w:tab w:val="left" w:pos="709"/>
        </w:tabs>
        <w:spacing w:line="360" w:lineRule="atLeast"/>
        <w:ind w:firstLine="567"/>
        <w:jc w:val="center"/>
        <w:rPr>
          <w:b/>
        </w:rPr>
      </w:pPr>
      <w:r>
        <w:rPr>
          <w:b/>
        </w:rPr>
        <w:t xml:space="preserve">(1385 </w:t>
      </w:r>
      <w:r w:rsidRPr="00E22937">
        <w:rPr>
          <w:b/>
        </w:rPr>
        <w:t xml:space="preserve">– 1569 гг.) </w:t>
      </w:r>
    </w:p>
    <w:p w:rsidR="00664FF4" w:rsidRPr="00CC4A9A" w:rsidRDefault="00664FF4" w:rsidP="00664FF4">
      <w:pPr>
        <w:tabs>
          <w:tab w:val="left" w:pos="709"/>
        </w:tabs>
        <w:spacing w:line="360" w:lineRule="exact"/>
        <w:ind w:firstLine="567"/>
      </w:pPr>
      <w:r w:rsidRPr="00CC4A9A">
        <w:rPr>
          <w:b/>
        </w:rPr>
        <w:t>Ключавыя словы</w:t>
      </w:r>
      <w:r>
        <w:t xml:space="preserve">: </w:t>
      </w:r>
      <w:r w:rsidRPr="00CC4A9A">
        <w:t>шляхта, інкарпарацыя, саюз, унія, акт, прывілей, аб</w:t>
      </w:r>
      <w:r>
        <w:t>’</w:t>
      </w:r>
      <w:r w:rsidRPr="00E22937">
        <w:t>яднанне</w:t>
      </w:r>
      <w:r w:rsidRPr="00CC4A9A">
        <w:t>.</w:t>
      </w:r>
    </w:p>
    <w:p w:rsidR="00664FF4" w:rsidRPr="00E22937" w:rsidRDefault="00664FF4" w:rsidP="00664FF4">
      <w:pPr>
        <w:tabs>
          <w:tab w:val="left" w:pos="709"/>
        </w:tabs>
        <w:spacing w:line="360" w:lineRule="exact"/>
        <w:ind w:firstLine="567"/>
      </w:pPr>
      <w:r w:rsidRPr="00E22937">
        <w:rPr>
          <w:b/>
        </w:rPr>
        <w:t>Аб</w:t>
      </w:r>
      <w:r>
        <w:rPr>
          <w:b/>
        </w:rPr>
        <w:t>’</w:t>
      </w:r>
      <w:r w:rsidRPr="00E22937">
        <w:rPr>
          <w:b/>
        </w:rPr>
        <w:t>ект даследавання</w:t>
      </w:r>
      <w:r w:rsidRPr="00E22937">
        <w:t>:</w:t>
      </w:r>
      <w:r>
        <w:t xml:space="preserve"> знешнепалітычнае становішча</w:t>
      </w:r>
      <w:r w:rsidRPr="00E22937">
        <w:t xml:space="preserve"> ВКЛ у перыяд 1385</w:t>
      </w:r>
      <w:r>
        <w:t> – </w:t>
      </w:r>
      <w:r w:rsidRPr="00E22937">
        <w:t>1569 гг.</w:t>
      </w:r>
    </w:p>
    <w:p w:rsidR="00664FF4" w:rsidRPr="00E22937" w:rsidRDefault="00664FF4" w:rsidP="00664FF4">
      <w:pPr>
        <w:tabs>
          <w:tab w:val="left" w:pos="709"/>
        </w:tabs>
        <w:spacing w:line="360" w:lineRule="exact"/>
        <w:ind w:firstLine="567"/>
      </w:pPr>
      <w:r w:rsidRPr="00E22937">
        <w:rPr>
          <w:b/>
        </w:rPr>
        <w:t>Прадмет даследавання</w:t>
      </w:r>
      <w:r w:rsidRPr="00E22937">
        <w:t>: уніі ВКЛ і Польшчы ў</w:t>
      </w:r>
      <w:r>
        <w:t xml:space="preserve"> перыяд з 1385 года да 1569 </w:t>
      </w:r>
      <w:r w:rsidRPr="00E22937">
        <w:t>года.</w:t>
      </w:r>
    </w:p>
    <w:p w:rsidR="00664FF4" w:rsidRPr="00E22937" w:rsidRDefault="00664FF4" w:rsidP="00664FF4">
      <w:pPr>
        <w:tabs>
          <w:tab w:val="left" w:pos="709"/>
        </w:tabs>
        <w:spacing w:line="360" w:lineRule="exact"/>
        <w:ind w:firstLine="567"/>
      </w:pPr>
      <w:r>
        <w:rPr>
          <w:b/>
        </w:rPr>
        <w:t>Мэта</w:t>
      </w:r>
      <w:r w:rsidRPr="00E22937">
        <w:rPr>
          <w:b/>
        </w:rPr>
        <w:t xml:space="preserve"> работы:</w:t>
      </w:r>
      <w:r w:rsidRPr="00E22937">
        <w:t xml:space="preserve"> выявіць прычыны заключэння уній ВКЛ і Польшчы ў перыяд з 1385 да 1569 гг., вызначыць іх змест, вынікі і наступствы. </w:t>
      </w:r>
    </w:p>
    <w:p w:rsidR="00664FF4" w:rsidRPr="00E22937" w:rsidRDefault="00664FF4" w:rsidP="00664FF4">
      <w:pPr>
        <w:tabs>
          <w:tab w:val="left" w:pos="709"/>
        </w:tabs>
        <w:spacing w:line="360" w:lineRule="exact"/>
        <w:ind w:firstLine="567"/>
      </w:pPr>
      <w:r>
        <w:rPr>
          <w:b/>
        </w:rPr>
        <w:t xml:space="preserve">Метады даследавання. </w:t>
      </w:r>
      <w:r w:rsidRPr="00E22937">
        <w:t>Метадалагічную базу даследавання склалі прынцыпы гістарызму і аб</w:t>
      </w:r>
      <w:r>
        <w:t>’</w:t>
      </w:r>
      <w:r w:rsidRPr="00E22937">
        <w:t>ектыўнасці. У працы быў выкарыстаны комплекс агульнанавуковых (аналіз, сінтэз, індукцыя,</w:t>
      </w:r>
      <w:r w:rsidRPr="00833692">
        <w:t>дэдукцыя,пара</w:t>
      </w:r>
      <w:r>
        <w:t>ў</w:t>
      </w:r>
      <w:r w:rsidRPr="00833692">
        <w:t xml:space="preserve">нанне, </w:t>
      </w:r>
      <w:r>
        <w:t xml:space="preserve">абагульненне) </w:t>
      </w:r>
      <w:r w:rsidRPr="00E22937">
        <w:t>і спецыяльна</w:t>
      </w:r>
      <w:r>
        <w:t>-</w:t>
      </w:r>
      <w:r w:rsidRPr="00E22937">
        <w:t>гістарычных (гісторыка</w:t>
      </w:r>
      <w:r>
        <w:t>-</w:t>
      </w:r>
      <w:r w:rsidRPr="00E22937">
        <w:t>ге</w:t>
      </w:r>
      <w:r>
        <w:t xml:space="preserve">нетычны, гісторыка-параўнальны, </w:t>
      </w:r>
      <w:r w:rsidRPr="00E22937">
        <w:t>гісторыка</w:t>
      </w:r>
      <w:r>
        <w:t>-</w:t>
      </w:r>
      <w:r w:rsidRPr="00E22937">
        <w:t>сістэмны) метадаў.</w:t>
      </w:r>
    </w:p>
    <w:p w:rsidR="00664FF4" w:rsidRDefault="00664FF4" w:rsidP="00664FF4">
      <w:pPr>
        <w:tabs>
          <w:tab w:val="left" w:pos="709"/>
        </w:tabs>
        <w:spacing w:line="360" w:lineRule="exact"/>
        <w:ind w:firstLine="567"/>
      </w:pPr>
      <w:r w:rsidRPr="00E22937">
        <w:rPr>
          <w:b/>
        </w:rPr>
        <w:t xml:space="preserve">Вынікі даследавання і іх навуковая навізна. </w:t>
      </w:r>
      <w:r w:rsidRPr="00D96DE0">
        <w:t>Па выніках працы варта адзначыць, што адносіны Вялікага Княства Л</w:t>
      </w:r>
      <w:r>
        <w:t>ітоўскага і Польшчы ў канцы XIV –</w:t>
      </w:r>
      <w:r w:rsidRPr="00D96DE0">
        <w:t xml:space="preserve"> сярэдзіне XVI стст. не былі пазбаўлены супярэчнасцяў. Пры заключэнні уній як Вялікае Княства Літоўскае, так і Польшча пераследвалі свае мэты. Нягледзячы на ​​значную колькасць уній і паступовае збліжэнне дзяржаў, поўнага зл</w:t>
      </w:r>
      <w:r>
        <w:t>іцця ВКЛ і Польшчы не адбылося, нават пасля Люблінскай уніі</w:t>
      </w:r>
      <w:r w:rsidRPr="00D96DE0">
        <w:t>.</w:t>
      </w:r>
    </w:p>
    <w:p w:rsidR="00664FF4" w:rsidRPr="00E22937" w:rsidRDefault="00664FF4" w:rsidP="00664FF4">
      <w:pPr>
        <w:tabs>
          <w:tab w:val="left" w:pos="709"/>
        </w:tabs>
        <w:spacing w:line="360" w:lineRule="exact"/>
        <w:ind w:firstLine="567"/>
        <w:rPr>
          <w:b/>
        </w:rPr>
      </w:pPr>
      <w:r w:rsidRPr="00E22937">
        <w:rPr>
          <w:b/>
        </w:rPr>
        <w:t>Рэкамендацыі па практычным выкарыстанні вынікаў.</w:t>
      </w:r>
      <w:r w:rsidRPr="00E22937">
        <w:t xml:space="preserve"> Вынікі даследавання будуць карыснымі пры напісанні спецыяльных і абагульняючых прац па гісторыі Беларусі, Польшчы, па палітычнай гісторыі Беларусі, пры распрацоўцы навучальных дапаможнікаў для школ і ВНУ.</w:t>
      </w:r>
    </w:p>
    <w:p w:rsidR="00664FF4" w:rsidRPr="00E22937" w:rsidRDefault="00664FF4" w:rsidP="00664FF4">
      <w:pPr>
        <w:tabs>
          <w:tab w:val="left" w:pos="709"/>
        </w:tabs>
        <w:spacing w:line="360" w:lineRule="exact"/>
        <w:ind w:firstLine="567"/>
        <w:rPr>
          <w:b/>
        </w:rPr>
      </w:pPr>
      <w:r w:rsidRPr="00E22937">
        <w:rPr>
          <w:b/>
        </w:rPr>
        <w:t>Структура і аб</w:t>
      </w:r>
      <w:r>
        <w:rPr>
          <w:b/>
        </w:rPr>
        <w:t>’</w:t>
      </w:r>
      <w:r w:rsidRPr="00E22937">
        <w:rPr>
          <w:b/>
        </w:rPr>
        <w:t xml:space="preserve">ём дыпломнай работы. </w:t>
      </w:r>
      <w:r w:rsidRPr="00E22937">
        <w:t xml:space="preserve">Дыпломная работа ўключае рэферат, </w:t>
      </w:r>
      <w:r>
        <w:t>у</w:t>
      </w:r>
      <w:r w:rsidRPr="00E22937">
        <w:t>водзіны, чатыры главы, заключэнне, спіс к</w:t>
      </w:r>
      <w:r>
        <w:t>рыніц і літаратуры (55 найменняў</w:t>
      </w:r>
      <w:r w:rsidRPr="00E22937">
        <w:t>). Аб</w:t>
      </w:r>
      <w:r>
        <w:t>’</w:t>
      </w:r>
      <w:r w:rsidRPr="00E22937">
        <w:t>ём тэкста работы складае</w:t>
      </w:r>
      <w:r>
        <w:t xml:space="preserve"> 75</w:t>
      </w:r>
      <w:r w:rsidRPr="00E22937">
        <w:t xml:space="preserve"> старон</w:t>
      </w:r>
      <w:r>
        <w:t>ак</w:t>
      </w:r>
      <w:r w:rsidRPr="00E22937">
        <w:t>.</w:t>
      </w:r>
    </w:p>
    <w:p w:rsidR="00833692" w:rsidRDefault="00833692">
      <w:pPr>
        <w:spacing w:after="160" w:line="259" w:lineRule="auto"/>
        <w:ind w:right="0" w:firstLine="0"/>
        <w:jc w:val="left"/>
      </w:pPr>
      <w:r>
        <w:br w:type="page"/>
      </w:r>
    </w:p>
    <w:p w:rsidR="00833692" w:rsidRDefault="00833692" w:rsidP="00833692">
      <w:pPr>
        <w:pStyle w:val="1"/>
        <w:tabs>
          <w:tab w:val="left" w:pos="709"/>
        </w:tabs>
        <w:spacing w:before="0" w:line="360" w:lineRule="exact"/>
        <w:ind w:firstLine="567"/>
      </w:pPr>
      <w:bookmarkStart w:id="2" w:name="_Toc501700666"/>
      <w:bookmarkStart w:id="3" w:name="_Toc506474574"/>
      <w:bookmarkStart w:id="4" w:name="_Toc516247176"/>
      <w:r w:rsidRPr="00FF24C2">
        <w:lastRenderedPageBreak/>
        <w:t>Р</w:t>
      </w:r>
      <w:bookmarkEnd w:id="2"/>
      <w:bookmarkEnd w:id="3"/>
      <w:r>
        <w:t>ЕФЕРАТ</w:t>
      </w:r>
      <w:bookmarkEnd w:id="4"/>
    </w:p>
    <w:p w:rsidR="00833692" w:rsidRPr="00496B8D" w:rsidRDefault="00833692" w:rsidP="00833692">
      <w:pPr>
        <w:tabs>
          <w:tab w:val="left" w:pos="709"/>
        </w:tabs>
        <w:ind w:firstLine="567"/>
        <w:jc w:val="center"/>
        <w:rPr>
          <w:b/>
        </w:rPr>
      </w:pPr>
      <w:r w:rsidRPr="00496B8D">
        <w:rPr>
          <w:b/>
        </w:rPr>
        <w:t>Радковец Янины Ивановны</w:t>
      </w:r>
    </w:p>
    <w:p w:rsidR="00833692" w:rsidRPr="00496B8D" w:rsidRDefault="00833692" w:rsidP="00833692">
      <w:pPr>
        <w:tabs>
          <w:tab w:val="left" w:pos="709"/>
        </w:tabs>
        <w:ind w:firstLine="567"/>
        <w:jc w:val="center"/>
        <w:rPr>
          <w:b/>
        </w:rPr>
      </w:pPr>
      <w:r>
        <w:rPr>
          <w:b/>
        </w:rPr>
        <w:t>Унии Великого К</w:t>
      </w:r>
      <w:r w:rsidRPr="00496B8D">
        <w:rPr>
          <w:b/>
        </w:rPr>
        <w:t xml:space="preserve">няжества Литовского и Королевства Польского (1385 </w:t>
      </w:r>
      <w:r>
        <w:rPr>
          <w:b/>
        </w:rPr>
        <w:t>–</w:t>
      </w:r>
      <w:r w:rsidRPr="00496B8D">
        <w:rPr>
          <w:b/>
        </w:rPr>
        <w:t xml:space="preserve"> 1569 гг.)</w:t>
      </w:r>
    </w:p>
    <w:p w:rsidR="00833692" w:rsidRPr="00496B8D" w:rsidRDefault="00833692" w:rsidP="00833692">
      <w:pPr>
        <w:tabs>
          <w:tab w:val="left" w:pos="709"/>
        </w:tabs>
        <w:spacing w:line="360" w:lineRule="exact"/>
        <w:ind w:firstLine="567"/>
      </w:pPr>
      <w:r w:rsidRPr="00496B8D">
        <w:rPr>
          <w:b/>
        </w:rPr>
        <w:t>Ключевые слова:</w:t>
      </w:r>
      <w:r w:rsidRPr="00496B8D">
        <w:t>знать, инкорпор</w:t>
      </w:r>
      <w:r>
        <w:t>ация, союз, уния, акт, привилей</w:t>
      </w:r>
      <w:r w:rsidRPr="00496B8D">
        <w:t>, объединение.</w:t>
      </w:r>
    </w:p>
    <w:p w:rsidR="00833692" w:rsidRDefault="00833692" w:rsidP="00833692">
      <w:pPr>
        <w:tabs>
          <w:tab w:val="left" w:pos="709"/>
        </w:tabs>
        <w:spacing w:line="360" w:lineRule="exact"/>
        <w:ind w:firstLine="567"/>
      </w:pPr>
      <w:r w:rsidRPr="00496B8D">
        <w:rPr>
          <w:b/>
        </w:rPr>
        <w:t>Объект исследования:</w:t>
      </w:r>
      <w:r w:rsidRPr="00FC5030">
        <w:t xml:space="preserve">внешнеполитическое положение ВКЛ в период 1385 </w:t>
      </w:r>
      <w:r>
        <w:t>–</w:t>
      </w:r>
      <w:r w:rsidRPr="00FC5030">
        <w:t xml:space="preserve"> 1569 гг.</w:t>
      </w:r>
    </w:p>
    <w:p w:rsidR="00833692" w:rsidRPr="00496B8D" w:rsidRDefault="00833692" w:rsidP="00833692">
      <w:pPr>
        <w:tabs>
          <w:tab w:val="left" w:pos="709"/>
        </w:tabs>
        <w:spacing w:line="360" w:lineRule="exact"/>
        <w:ind w:firstLine="567"/>
      </w:pPr>
      <w:r w:rsidRPr="00496B8D">
        <w:rPr>
          <w:b/>
        </w:rPr>
        <w:t>Предмет исследования:</w:t>
      </w:r>
      <w:r w:rsidRPr="00FC5030">
        <w:t>унии ВКЛ и Поль</w:t>
      </w:r>
      <w:r>
        <w:t>ши в период с 1385 года до 1569 </w:t>
      </w:r>
      <w:r w:rsidRPr="00FC5030">
        <w:t>года.</w:t>
      </w:r>
    </w:p>
    <w:p w:rsidR="00833692" w:rsidRDefault="00833692" w:rsidP="00833692">
      <w:pPr>
        <w:tabs>
          <w:tab w:val="left" w:pos="709"/>
        </w:tabs>
        <w:spacing w:line="360" w:lineRule="exact"/>
        <w:ind w:firstLine="567"/>
      </w:pPr>
      <w:r w:rsidRPr="00496B8D">
        <w:rPr>
          <w:b/>
        </w:rPr>
        <w:t>Цель работы:</w:t>
      </w:r>
      <w:r w:rsidRPr="00FC5030">
        <w:t xml:space="preserve">выявить причины заключения уний ВКЛ и Польши в период </w:t>
      </w:r>
      <w:r>
        <w:t>с 1385</w:t>
      </w:r>
      <w:r w:rsidRPr="00FC5030">
        <w:t xml:space="preserve"> до 1569 гг.</w:t>
      </w:r>
      <w:r>
        <w:t>,</w:t>
      </w:r>
      <w:r w:rsidRPr="00FC5030">
        <w:t xml:space="preserve"> опре</w:t>
      </w:r>
      <w:r>
        <w:t>делить их содержание, итоги</w:t>
      </w:r>
      <w:r w:rsidRPr="00FC5030">
        <w:t xml:space="preserve"> и последствия</w:t>
      </w:r>
      <w:r>
        <w:t>.</w:t>
      </w:r>
    </w:p>
    <w:p w:rsidR="00833692" w:rsidRDefault="00833692" w:rsidP="00833692">
      <w:pPr>
        <w:tabs>
          <w:tab w:val="left" w:pos="709"/>
        </w:tabs>
        <w:spacing w:line="360" w:lineRule="exact"/>
        <w:ind w:firstLine="567"/>
      </w:pPr>
      <w:r w:rsidRPr="00496B8D">
        <w:rPr>
          <w:b/>
        </w:rPr>
        <w:t>Методы исследования.</w:t>
      </w:r>
      <w:r>
        <w:t xml:space="preserve"> Методологическую базу исследования составили принципы историзма и объективности. В работе был использован комплекс общенаучных (анализ, синтез, индукция, </w:t>
      </w:r>
      <w:r>
        <w:rPr>
          <w:lang w:val="ru-RU"/>
        </w:rPr>
        <w:t xml:space="preserve">дедукция, сравнение, </w:t>
      </w:r>
      <w:r>
        <w:t>обобщение) и специально-исторических (историко</w:t>
      </w:r>
      <w:r>
        <w:rPr>
          <w:lang w:val="ru-RU"/>
        </w:rPr>
        <w:t>-</w:t>
      </w:r>
      <w:r>
        <w:t>генетический, историко</w:t>
      </w:r>
      <w:r>
        <w:rPr>
          <w:lang w:val="ru-RU"/>
        </w:rPr>
        <w:t>-</w:t>
      </w:r>
      <w:r>
        <w:t>сравнительный, историко-системный) методов.</w:t>
      </w:r>
    </w:p>
    <w:p w:rsidR="00833692" w:rsidRDefault="00833692" w:rsidP="00833692">
      <w:pPr>
        <w:tabs>
          <w:tab w:val="left" w:pos="709"/>
        </w:tabs>
        <w:spacing w:line="360" w:lineRule="exact"/>
        <w:ind w:firstLine="567"/>
      </w:pPr>
      <w:r w:rsidRPr="00496B8D">
        <w:rPr>
          <w:b/>
        </w:rPr>
        <w:t>Результаты исследования и их научная новизна.</w:t>
      </w:r>
      <w:r w:rsidRPr="00496B8D">
        <w:t xml:space="preserve"> По итогам работы следует отметить, что о</w:t>
      </w:r>
      <w:r>
        <w:t>тношения Великого Княжества Литовского и Польши в конце</w:t>
      </w:r>
      <w:r w:rsidRPr="00496B8D">
        <w:t xml:space="preserve"> XIV </w:t>
      </w:r>
      <w:r>
        <w:t>–средине</w:t>
      </w:r>
      <w:r w:rsidRPr="00496B8D">
        <w:t xml:space="preserve"> XVI вв. не были лишены противоречий</w:t>
      </w:r>
      <w:r>
        <w:t>. При заключении уний как Великое Княжество Литовское</w:t>
      </w:r>
      <w:r w:rsidRPr="00496B8D">
        <w:t xml:space="preserve">, так и Польша </w:t>
      </w:r>
      <w:r w:rsidRPr="009F5473">
        <w:t>преследовали</w:t>
      </w:r>
      <w:r w:rsidRPr="00496B8D">
        <w:t>свои цели. Несмотря на з</w:t>
      </w:r>
      <w:r>
        <w:t xml:space="preserve">начительное количество уний и </w:t>
      </w:r>
      <w:r w:rsidRPr="00FC5030">
        <w:t>постепенное сближение государств</w:t>
      </w:r>
      <w:r w:rsidRPr="00496B8D">
        <w:t>, полного сл</w:t>
      </w:r>
      <w:r>
        <w:t>ияния ВКЛ и Польши не произошло, даже после Люблинской унии</w:t>
      </w:r>
      <w:r w:rsidRPr="00496B8D">
        <w:t>.</w:t>
      </w:r>
    </w:p>
    <w:p w:rsidR="00833692" w:rsidRDefault="00833692" w:rsidP="00833692">
      <w:pPr>
        <w:tabs>
          <w:tab w:val="left" w:pos="709"/>
        </w:tabs>
        <w:spacing w:line="360" w:lineRule="exact"/>
        <w:ind w:firstLine="567"/>
      </w:pPr>
      <w:r w:rsidRPr="006F7C92">
        <w:rPr>
          <w:b/>
        </w:rPr>
        <w:t>Рекомендации по практическому использованию результатов</w:t>
      </w:r>
      <w:r w:rsidRPr="006F7C92">
        <w:t>. Результаты исследования будут полезны при написании специальных и обобщающих работ по истории Беларуси, Польши, по политической истории Беларуси, при разработке уч</w:t>
      </w:r>
      <w:r>
        <w:t>ебных пособий для школ и вузов.</w:t>
      </w:r>
    </w:p>
    <w:p w:rsidR="00833692" w:rsidRPr="00EE2845" w:rsidRDefault="00833692" w:rsidP="00833692">
      <w:pPr>
        <w:tabs>
          <w:tab w:val="left" w:pos="709"/>
        </w:tabs>
        <w:spacing w:line="360" w:lineRule="exact"/>
        <w:ind w:firstLine="567"/>
        <w:rPr>
          <w:lang w:val="en-US"/>
        </w:rPr>
      </w:pPr>
      <w:r w:rsidRPr="00496B8D">
        <w:rPr>
          <w:b/>
        </w:rPr>
        <w:t>Структура и объем дипломной работы.</w:t>
      </w:r>
      <w:r w:rsidRPr="00496B8D">
        <w:t xml:space="preserve"> Дипломная работа включает реферат, введение, четыре главы, заключение, сп</w:t>
      </w:r>
      <w:r>
        <w:t>исок источников и литературы (55</w:t>
      </w:r>
      <w:r w:rsidRPr="00496B8D">
        <w:t xml:space="preserve"> наименований). Объемтекстаработысоставляет</w:t>
      </w:r>
      <w:r>
        <w:rPr>
          <w:lang w:val="en-US"/>
        </w:rPr>
        <w:t xml:space="preserve"> 7</w:t>
      </w:r>
      <w:r>
        <w:t>5</w:t>
      </w:r>
      <w:r w:rsidRPr="00496B8D">
        <w:t>страниц</w:t>
      </w:r>
      <w:r w:rsidRPr="00EE2845">
        <w:rPr>
          <w:lang w:val="en-US"/>
        </w:rPr>
        <w:t>.</w:t>
      </w:r>
    </w:p>
    <w:p w:rsidR="00833692" w:rsidRDefault="00833692" w:rsidP="00833692"/>
    <w:p w:rsidR="00833692" w:rsidRDefault="00833692">
      <w:pPr>
        <w:spacing w:after="160" w:line="259" w:lineRule="auto"/>
        <w:ind w:right="0" w:firstLine="0"/>
        <w:jc w:val="left"/>
      </w:pPr>
      <w:r>
        <w:br w:type="page"/>
      </w:r>
    </w:p>
    <w:p w:rsidR="00833692" w:rsidRPr="005C7F05" w:rsidRDefault="00833692" w:rsidP="00833692">
      <w:pPr>
        <w:pStyle w:val="1"/>
        <w:tabs>
          <w:tab w:val="left" w:pos="709"/>
        </w:tabs>
        <w:ind w:firstLine="567"/>
        <w:rPr>
          <w:lang w:val="en-US"/>
        </w:rPr>
      </w:pPr>
      <w:bookmarkStart w:id="5" w:name="_Toc516247177"/>
      <w:bookmarkStart w:id="6" w:name="_Toc501700667"/>
      <w:bookmarkStart w:id="7" w:name="_Toc506474575"/>
      <w:r w:rsidRPr="005C7F05">
        <w:rPr>
          <w:lang w:val="en-US"/>
        </w:rPr>
        <w:lastRenderedPageBreak/>
        <w:t>Abstract</w:t>
      </w:r>
      <w:bookmarkEnd w:id="5"/>
      <w:bookmarkEnd w:id="6"/>
      <w:bookmarkEnd w:id="7"/>
    </w:p>
    <w:p w:rsidR="00833692" w:rsidRPr="00496B8D" w:rsidRDefault="00833692" w:rsidP="00833692">
      <w:pPr>
        <w:tabs>
          <w:tab w:val="left" w:pos="709"/>
        </w:tabs>
        <w:spacing w:line="360" w:lineRule="exact"/>
        <w:ind w:firstLine="567"/>
        <w:jc w:val="center"/>
        <w:rPr>
          <w:b/>
          <w:lang w:val="en-US"/>
        </w:rPr>
      </w:pPr>
      <w:proofErr w:type="spellStart"/>
      <w:r w:rsidRPr="00496B8D">
        <w:rPr>
          <w:b/>
          <w:lang w:val="en-US"/>
        </w:rPr>
        <w:t>Radkovets</w:t>
      </w:r>
      <w:proofErr w:type="spellEnd"/>
      <w:r w:rsidR="00D22AA6">
        <w:rPr>
          <w:b/>
          <w:lang w:val="en-US"/>
        </w:rPr>
        <w:t xml:space="preserve"> </w:t>
      </w:r>
      <w:proofErr w:type="spellStart"/>
      <w:r w:rsidRPr="00496B8D">
        <w:rPr>
          <w:b/>
          <w:lang w:val="en-US"/>
        </w:rPr>
        <w:t>Yanina</w:t>
      </w:r>
      <w:proofErr w:type="spellEnd"/>
      <w:r w:rsidRPr="00496B8D">
        <w:rPr>
          <w:b/>
          <w:lang w:val="en-US"/>
        </w:rPr>
        <w:t xml:space="preserve"> </w:t>
      </w:r>
      <w:proofErr w:type="spellStart"/>
      <w:r w:rsidRPr="00496B8D">
        <w:rPr>
          <w:b/>
          <w:lang w:val="en-US"/>
        </w:rPr>
        <w:t>Ivanovna</w:t>
      </w:r>
      <w:proofErr w:type="spellEnd"/>
    </w:p>
    <w:p w:rsidR="00833692" w:rsidRPr="002353B5" w:rsidRDefault="00833692" w:rsidP="00833692">
      <w:pPr>
        <w:tabs>
          <w:tab w:val="left" w:pos="709"/>
        </w:tabs>
        <w:spacing w:line="360" w:lineRule="exact"/>
        <w:ind w:firstLine="567"/>
        <w:jc w:val="center"/>
        <w:rPr>
          <w:rFonts w:eastAsia="Calibri"/>
          <w:b/>
          <w:lang w:val="en-US"/>
        </w:rPr>
      </w:pPr>
      <w:r w:rsidRPr="002353B5">
        <w:rPr>
          <w:rFonts w:eastAsia="Calibri"/>
          <w:b/>
          <w:lang w:val="en-US"/>
        </w:rPr>
        <w:t>The Union of the Grand Duchy of Lithuania and the Kingdom of Poland</w:t>
      </w:r>
    </w:p>
    <w:p w:rsidR="00833692" w:rsidRPr="002353B5" w:rsidRDefault="00833692" w:rsidP="00833692">
      <w:pPr>
        <w:tabs>
          <w:tab w:val="left" w:pos="709"/>
        </w:tabs>
        <w:spacing w:line="360" w:lineRule="exact"/>
        <w:ind w:firstLine="567"/>
        <w:jc w:val="center"/>
        <w:rPr>
          <w:rFonts w:eastAsia="Calibri"/>
          <w:b/>
          <w:lang w:val="en-US"/>
        </w:rPr>
      </w:pPr>
      <w:r w:rsidRPr="002353B5">
        <w:rPr>
          <w:rFonts w:eastAsia="Calibri"/>
          <w:b/>
          <w:lang w:val="en-US"/>
        </w:rPr>
        <w:t xml:space="preserve"> (1385 </w:t>
      </w:r>
      <w:r>
        <w:rPr>
          <w:rFonts w:eastAsia="Calibri"/>
          <w:b/>
          <w:lang w:val="en-US"/>
        </w:rPr>
        <w:t>–</w:t>
      </w:r>
      <w:r w:rsidRPr="002353B5">
        <w:rPr>
          <w:rFonts w:eastAsia="Calibri"/>
          <w:b/>
          <w:lang w:val="en-US"/>
        </w:rPr>
        <w:t xml:space="preserve"> 1569 years)</w:t>
      </w:r>
    </w:p>
    <w:p w:rsidR="00833692" w:rsidRPr="00425350" w:rsidRDefault="00833692" w:rsidP="00833692">
      <w:pPr>
        <w:tabs>
          <w:tab w:val="left" w:pos="709"/>
        </w:tabs>
        <w:spacing w:line="360" w:lineRule="exact"/>
        <w:ind w:firstLine="567"/>
      </w:pPr>
      <w:r w:rsidRPr="00FC5030">
        <w:rPr>
          <w:b/>
        </w:rPr>
        <w:t>Keywords:</w:t>
      </w:r>
      <w:r w:rsidRPr="00425350">
        <w:t xml:space="preserve">gentry, incorporation, </w:t>
      </w:r>
      <w:r w:rsidRPr="00FA35C5">
        <w:t>covenant</w:t>
      </w:r>
      <w:r w:rsidRPr="00425350">
        <w:t>, union, act, graft, unification.</w:t>
      </w:r>
    </w:p>
    <w:p w:rsidR="00833692" w:rsidRDefault="00833692" w:rsidP="00833692">
      <w:pPr>
        <w:tabs>
          <w:tab w:val="left" w:pos="709"/>
        </w:tabs>
        <w:spacing w:line="360" w:lineRule="exact"/>
        <w:ind w:firstLine="567"/>
        <w:rPr>
          <w:lang w:val="en-US"/>
        </w:rPr>
      </w:pPr>
      <w:r>
        <w:rPr>
          <w:b/>
          <w:lang w:val="en-US"/>
        </w:rPr>
        <w:t xml:space="preserve">The object of the study: </w:t>
      </w:r>
      <w:r>
        <w:rPr>
          <w:lang w:val="en-US"/>
        </w:rPr>
        <w:t>the foreign policy position of the Grand Duchy of Lithuania in the period 1385 – 1569.</w:t>
      </w:r>
    </w:p>
    <w:p w:rsidR="00833692" w:rsidRDefault="00833692" w:rsidP="00833692">
      <w:pPr>
        <w:tabs>
          <w:tab w:val="left" w:pos="709"/>
        </w:tabs>
        <w:spacing w:line="360" w:lineRule="exact"/>
        <w:ind w:firstLine="567"/>
        <w:rPr>
          <w:b/>
          <w:lang w:val="en-US"/>
        </w:rPr>
      </w:pPr>
      <w:r>
        <w:rPr>
          <w:b/>
          <w:lang w:val="en-US"/>
        </w:rPr>
        <w:t xml:space="preserve">The subject of the study: </w:t>
      </w:r>
      <w:r>
        <w:rPr>
          <w:lang w:val="en-US"/>
        </w:rPr>
        <w:t xml:space="preserve">the union of the Grand Duchy of Lithuania and </w:t>
      </w:r>
      <w:proofErr w:type="gramStart"/>
      <w:r>
        <w:rPr>
          <w:lang w:val="en-US"/>
        </w:rPr>
        <w:t>Poland in the period from 1385 to 1569.</w:t>
      </w:r>
      <w:proofErr w:type="gramEnd"/>
    </w:p>
    <w:p w:rsidR="00833692" w:rsidRDefault="00833692" w:rsidP="00833692">
      <w:pPr>
        <w:tabs>
          <w:tab w:val="left" w:pos="709"/>
        </w:tabs>
        <w:spacing w:line="360" w:lineRule="exact"/>
        <w:ind w:firstLine="567"/>
        <w:rPr>
          <w:lang w:val="en-US"/>
        </w:rPr>
      </w:pPr>
      <w:r>
        <w:rPr>
          <w:b/>
          <w:lang w:val="en-US"/>
        </w:rPr>
        <w:t>The purpose of the work:</w:t>
      </w:r>
      <w:r>
        <w:rPr>
          <w:lang w:val="en-US"/>
        </w:rPr>
        <w:t xml:space="preserve"> to identify the reasons for concluding the Unions of the Grand Duchy of Lithuania and Poland in the period from 1385 to 1569, determine their content, results and consequences.</w:t>
      </w:r>
    </w:p>
    <w:p w:rsidR="00833692" w:rsidRDefault="00833692" w:rsidP="00833692">
      <w:pPr>
        <w:tabs>
          <w:tab w:val="left" w:pos="709"/>
        </w:tabs>
        <w:spacing w:line="360" w:lineRule="exact"/>
        <w:ind w:firstLine="567"/>
        <w:rPr>
          <w:lang w:val="en-US"/>
        </w:rPr>
      </w:pPr>
      <w:proofErr w:type="gramStart"/>
      <w:r>
        <w:rPr>
          <w:b/>
          <w:lang w:val="en-US"/>
        </w:rPr>
        <w:t>Methods of research.</w:t>
      </w:r>
      <w:proofErr w:type="gramEnd"/>
      <w:r>
        <w:rPr>
          <w:lang w:val="en-US"/>
        </w:rPr>
        <w:t xml:space="preserve"> The methodological </w:t>
      </w:r>
      <w:proofErr w:type="gramStart"/>
      <w:r>
        <w:rPr>
          <w:lang w:val="en-US"/>
        </w:rPr>
        <w:t>basis of the research were</w:t>
      </w:r>
      <w:proofErr w:type="gramEnd"/>
      <w:r>
        <w:rPr>
          <w:lang w:val="en-US"/>
        </w:rPr>
        <w:t xml:space="preserve"> the principles of historicism and objectivity. In the work were used a complex of general scientific (analysis, synthesis, induction, deduction, comparison, generalization) and special historical (historical-genetic, historical-comparative, </w:t>
      </w:r>
      <w:proofErr w:type="spellStart"/>
      <w:r>
        <w:rPr>
          <w:lang w:val="en-US"/>
        </w:rPr>
        <w:t>historico</w:t>
      </w:r>
      <w:proofErr w:type="spellEnd"/>
      <w:r>
        <w:rPr>
          <w:lang w:val="en-US"/>
        </w:rPr>
        <w:t>-systemic) methods.</w:t>
      </w:r>
    </w:p>
    <w:p w:rsidR="00833692" w:rsidRDefault="00833692" w:rsidP="00833692">
      <w:pPr>
        <w:tabs>
          <w:tab w:val="left" w:pos="709"/>
        </w:tabs>
        <w:spacing w:line="360" w:lineRule="exact"/>
        <w:ind w:firstLine="567"/>
        <w:rPr>
          <w:lang w:val="en-US"/>
        </w:rPr>
      </w:pPr>
      <w:proofErr w:type="gramStart"/>
      <w:r>
        <w:rPr>
          <w:b/>
          <w:lang w:val="en-US"/>
        </w:rPr>
        <w:t>The results of the research and their scientific novelty</w:t>
      </w:r>
      <w:r>
        <w:rPr>
          <w:lang w:val="en-US"/>
        </w:rPr>
        <w:t>.</w:t>
      </w:r>
      <w:proofErr w:type="gramEnd"/>
      <w:r>
        <w:rPr>
          <w:lang w:val="en-US"/>
        </w:rPr>
        <w:t xml:space="preserve"> According to the results of the work, it should be noted that the relations of the Grand Duchy of Lithuania and Poland at the end of the </w:t>
      </w:r>
      <w:proofErr w:type="spellStart"/>
      <w:r>
        <w:rPr>
          <w:lang w:val="en-US"/>
        </w:rPr>
        <w:t>XIVth</w:t>
      </w:r>
      <w:proofErr w:type="spellEnd"/>
      <w:r>
        <w:rPr>
          <w:lang w:val="en-US"/>
        </w:rPr>
        <w:t xml:space="preserve"> – mid–XVI centuries were not deprived of contradictions. At the conclusion of the Union both the Grand Duchy of Lithuania and Poland pursued their goals. Despite the significant number of unions and the gradual rapprochement of States, the full merger of the Grand Duchy of Lithuania and Poland did not take place (even after the Lublin Union).</w:t>
      </w:r>
    </w:p>
    <w:p w:rsidR="00833692" w:rsidRDefault="00833692" w:rsidP="00833692">
      <w:pPr>
        <w:tabs>
          <w:tab w:val="left" w:pos="709"/>
        </w:tabs>
        <w:spacing w:line="360" w:lineRule="exact"/>
        <w:ind w:firstLine="567"/>
        <w:rPr>
          <w:lang w:val="en-US"/>
        </w:rPr>
      </w:pPr>
      <w:proofErr w:type="gramStart"/>
      <w:r>
        <w:rPr>
          <w:b/>
          <w:lang w:val="en-US"/>
        </w:rPr>
        <w:t>Recommendations for the practical use of the results.</w:t>
      </w:r>
      <w:proofErr w:type="gramEnd"/>
      <w:r>
        <w:rPr>
          <w:lang w:val="en-US"/>
        </w:rPr>
        <w:t xml:space="preserve"> The results of the research will be useful in writing special and generalizing works on the history of Belarus, Poland, on the political history of Belarus, in the development of textbooks for schools and universities.</w:t>
      </w:r>
    </w:p>
    <w:p w:rsidR="00833692" w:rsidRDefault="00833692" w:rsidP="00833692">
      <w:pPr>
        <w:tabs>
          <w:tab w:val="left" w:pos="709"/>
        </w:tabs>
        <w:spacing w:line="360" w:lineRule="exact"/>
        <w:ind w:firstLine="567"/>
        <w:rPr>
          <w:lang w:val="en-US"/>
        </w:rPr>
      </w:pPr>
      <w:proofErr w:type="gramStart"/>
      <w:r>
        <w:rPr>
          <w:b/>
          <w:lang w:val="en-US"/>
        </w:rPr>
        <w:t>The structure and volume of the graduate work.</w:t>
      </w:r>
      <w:proofErr w:type="gramEnd"/>
      <w:r>
        <w:rPr>
          <w:lang w:val="en-US"/>
        </w:rPr>
        <w:t xml:space="preserve"> The thesis includes an abstract, an introduction, four chapters, a conclusion, a list of sources and literature (55 titles). The volume of the text of the work is 75 pages.</w:t>
      </w:r>
    </w:p>
    <w:p w:rsidR="00833692" w:rsidRDefault="00833692" w:rsidP="00833692"/>
    <w:p w:rsidR="007114EF" w:rsidRDefault="00D22AA6"/>
    <w:sectPr w:rsidR="007114EF" w:rsidSect="00680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4A2C"/>
    <w:rsid w:val="005222C5"/>
    <w:rsid w:val="00664FF4"/>
    <w:rsid w:val="006808C0"/>
    <w:rsid w:val="00692808"/>
    <w:rsid w:val="00833692"/>
    <w:rsid w:val="00C24A36"/>
    <w:rsid w:val="00D22AA6"/>
    <w:rsid w:val="00D34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FF4"/>
    <w:pPr>
      <w:spacing w:after="0" w:line="240" w:lineRule="auto"/>
      <w:ind w:right="91" w:firstLine="709"/>
      <w:jc w:val="both"/>
    </w:pPr>
    <w:rPr>
      <w:rFonts w:ascii="Times New Roman" w:hAnsi="Times New Roman" w:cs="Times New Roman"/>
      <w:sz w:val="28"/>
      <w:szCs w:val="28"/>
      <w:lang w:val="be-BY"/>
    </w:rPr>
  </w:style>
  <w:style w:type="paragraph" w:styleId="1">
    <w:name w:val="heading 1"/>
    <w:basedOn w:val="a"/>
    <w:next w:val="a"/>
    <w:link w:val="10"/>
    <w:uiPriority w:val="9"/>
    <w:qFormat/>
    <w:rsid w:val="00664FF4"/>
    <w:pPr>
      <w:keepNext/>
      <w:keepLines/>
      <w:spacing w:before="480"/>
      <w:jc w:val="center"/>
      <w:outlineLvl w:val="0"/>
    </w:pPr>
    <w:rPr>
      <w:rFonts w:eastAsiaTheme="maj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FF4"/>
    <w:rPr>
      <w:rFonts w:ascii="Times New Roman" w:eastAsiaTheme="majorEastAsia" w:hAnsi="Times New Roman" w:cstheme="majorBidi"/>
      <w:b/>
      <w:bCs/>
      <w:sz w:val="32"/>
      <w:szCs w:val="28"/>
      <w:lang w:val="be-BY"/>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4519</Characters>
  <Application>Microsoft Office Word</Application>
  <DocSecurity>0</DocSecurity>
  <Lines>37</Lines>
  <Paragraphs>10</Paragraphs>
  <ScaleCrop>false</ScaleCrop>
  <Company>Microsoft</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2018-09-21T17:45:00Z</dcterms:created>
  <dcterms:modified xsi:type="dcterms:W3CDTF">2018-10-01T07:19:00Z</dcterms:modified>
</cp:coreProperties>
</file>