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77" w:rsidRPr="00CB4DDE" w:rsidRDefault="00153C77" w:rsidP="00153C77">
      <w:pPr>
        <w:tabs>
          <w:tab w:val="left" w:pos="5670"/>
        </w:tabs>
        <w:jc w:val="center"/>
        <w:rPr>
          <w:lang w:val="ru-RU"/>
        </w:rPr>
      </w:pPr>
      <w:r w:rsidRPr="00BC7D43">
        <w:rPr>
          <w:rFonts w:ascii="Times New Roman" w:hAnsi="Times New Roman" w:cs="Times New Roman"/>
          <w:b/>
          <w:sz w:val="32"/>
          <w:szCs w:val="32"/>
          <w:lang w:val="ru-RU"/>
        </w:rPr>
        <w:t>РЕФЕРАТ</w:t>
      </w:r>
    </w:p>
    <w:p w:rsidR="00153C77" w:rsidRPr="00BC7D43" w:rsidRDefault="00153C77" w:rsidP="00153C77">
      <w:pPr>
        <w:tabs>
          <w:tab w:val="left" w:pos="5670"/>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Жерко Лидии Витальевны</w:t>
      </w:r>
    </w:p>
    <w:p w:rsidR="00153C77" w:rsidRDefault="00153C77" w:rsidP="00153C77">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 xml:space="preserve">КОЛЛЕКЦИЯ ЖИВОПИСИ И.К. АЙВАЗОВСКОГО В СОБРАНИИ НАЦИОНАЛЬНОГО ХУДОЖЕСТВЕННОГО МУЗЕЯ </w:t>
      </w:r>
    </w:p>
    <w:p w:rsidR="00153C77" w:rsidRPr="005B40EB" w:rsidRDefault="00153C77" w:rsidP="00153C77">
      <w:pPr>
        <w:spacing w:after="0" w:line="240" w:lineRule="auto"/>
        <w:jc w:val="center"/>
        <w:rPr>
          <w:rFonts w:ascii="Times New Roman" w:hAnsi="Times New Roman"/>
          <w:b/>
          <w:sz w:val="28"/>
          <w:szCs w:val="28"/>
          <w:lang w:val="ru-RU"/>
        </w:rPr>
      </w:pPr>
      <w:r>
        <w:rPr>
          <w:rFonts w:ascii="Times New Roman" w:hAnsi="Times New Roman"/>
          <w:b/>
          <w:sz w:val="28"/>
          <w:szCs w:val="28"/>
        </w:rPr>
        <w:t>РЕСПУБЛИКИ БЕЛАРУСЬ</w:t>
      </w:r>
    </w:p>
    <w:p w:rsidR="00153C77" w:rsidRPr="00BC7D43" w:rsidRDefault="00153C77" w:rsidP="00153C77">
      <w:pPr>
        <w:tabs>
          <w:tab w:val="left" w:pos="5670"/>
        </w:tabs>
        <w:spacing w:before="240" w:after="0" w:line="360" w:lineRule="auto"/>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Ключевые слова</w:t>
      </w:r>
      <w:r w:rsidRPr="00BC7D43">
        <w:rPr>
          <w:rFonts w:ascii="Times New Roman" w:hAnsi="Times New Roman" w:cs="Times New Roman"/>
          <w:sz w:val="28"/>
          <w:szCs w:val="28"/>
          <w:lang w:val="ru-RU"/>
        </w:rPr>
        <w:t>:</w:t>
      </w:r>
      <w:r w:rsidRPr="00F111DF">
        <w:rPr>
          <w:rFonts w:ascii="Times New Roman" w:hAnsi="Times New Roman" w:cs="Times New Roman"/>
          <w:sz w:val="28"/>
          <w:szCs w:val="28"/>
          <w:lang w:val="ru-RU"/>
        </w:rPr>
        <w:t xml:space="preserve"> </w:t>
      </w:r>
      <w:r w:rsidRPr="00BC7D43">
        <w:rPr>
          <w:rFonts w:ascii="Times New Roman" w:hAnsi="Times New Roman" w:cs="Times New Roman"/>
          <w:sz w:val="28"/>
          <w:szCs w:val="28"/>
          <w:lang w:val="ru-RU"/>
        </w:rPr>
        <w:t>русская живопись,</w:t>
      </w:r>
      <w:r>
        <w:rPr>
          <w:rFonts w:ascii="Times New Roman" w:hAnsi="Times New Roman" w:cs="Times New Roman"/>
          <w:sz w:val="28"/>
          <w:szCs w:val="28"/>
          <w:lang w:val="ru-RU"/>
        </w:rPr>
        <w:t xml:space="preserve"> художник-маринист, марина, пейзаж, И.К. Айвазовский</w:t>
      </w:r>
      <w:r w:rsidRPr="00BC7D43">
        <w:rPr>
          <w:rFonts w:ascii="Times New Roman" w:hAnsi="Times New Roman" w:cs="Times New Roman"/>
          <w:sz w:val="28"/>
          <w:szCs w:val="28"/>
          <w:lang w:val="ru-RU"/>
        </w:rPr>
        <w:t>,</w:t>
      </w:r>
      <w:r>
        <w:rPr>
          <w:rFonts w:ascii="Times New Roman" w:hAnsi="Times New Roman" w:cs="Times New Roman"/>
          <w:sz w:val="28"/>
          <w:szCs w:val="28"/>
          <w:lang w:val="ru-RU"/>
        </w:rPr>
        <w:t xml:space="preserve"> романтизм, академизм, живописное наследие, </w:t>
      </w:r>
      <w:r w:rsidRPr="00BC7D43">
        <w:rPr>
          <w:rFonts w:ascii="Times New Roman" w:hAnsi="Times New Roman" w:cs="Times New Roman"/>
          <w:sz w:val="28"/>
          <w:szCs w:val="28"/>
          <w:lang w:val="ru-RU"/>
        </w:rPr>
        <w:t>собрание Национального художественного музея</w:t>
      </w:r>
      <w:r>
        <w:rPr>
          <w:rFonts w:ascii="Times New Roman" w:hAnsi="Times New Roman" w:cs="Times New Roman"/>
          <w:sz w:val="28"/>
          <w:szCs w:val="28"/>
          <w:lang w:val="ru-RU"/>
        </w:rPr>
        <w:t xml:space="preserve"> Республики Беларусь.</w:t>
      </w:r>
    </w:p>
    <w:p w:rsidR="00153C77" w:rsidRPr="00BC7D43" w:rsidRDefault="00153C77" w:rsidP="00153C77">
      <w:pPr>
        <w:tabs>
          <w:tab w:val="left" w:pos="5670"/>
        </w:tabs>
        <w:spacing w:after="0" w:line="360" w:lineRule="auto"/>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 xml:space="preserve">Актуальность темы </w:t>
      </w:r>
      <w:r w:rsidRPr="00A756CB">
        <w:rPr>
          <w:rFonts w:ascii="Times New Roman" w:hAnsi="Times New Roman" w:cs="Times New Roman"/>
          <w:sz w:val="28"/>
          <w:szCs w:val="28"/>
          <w:lang w:val="ru-RU"/>
        </w:rPr>
        <w:t>заключается в научной обязанности белорусских исследователей всесторонне изучить коллекцию произведения И.К. Айвазовского, находящуюся в собрании Национального художественного музея Республики Беларусь, чтобы определить ее историческую и художественную ценность и популяризировать.</w:t>
      </w:r>
    </w:p>
    <w:p w:rsidR="00153C77" w:rsidRPr="00BC7D43" w:rsidRDefault="00153C77" w:rsidP="00153C77">
      <w:pPr>
        <w:tabs>
          <w:tab w:val="left" w:pos="5670"/>
        </w:tabs>
        <w:spacing w:after="0" w:line="360" w:lineRule="auto"/>
        <w:ind w:firstLine="709"/>
        <w:jc w:val="both"/>
        <w:rPr>
          <w:rFonts w:ascii="Times New Roman" w:hAnsi="Times New Roman" w:cs="Times New Roman"/>
          <w:b/>
          <w:sz w:val="28"/>
          <w:szCs w:val="28"/>
          <w:lang w:val="ru-RU"/>
        </w:rPr>
      </w:pPr>
      <w:r w:rsidRPr="00BC7D43">
        <w:rPr>
          <w:rFonts w:ascii="Times New Roman" w:hAnsi="Times New Roman" w:cs="Times New Roman"/>
          <w:b/>
          <w:sz w:val="28"/>
          <w:szCs w:val="28"/>
          <w:lang w:val="ru-RU"/>
        </w:rPr>
        <w:t>Объект</w:t>
      </w:r>
      <w:r>
        <w:rPr>
          <w:rFonts w:ascii="Times New Roman" w:hAnsi="Times New Roman" w:cs="Times New Roman"/>
          <w:b/>
          <w:sz w:val="28"/>
          <w:szCs w:val="28"/>
          <w:lang w:val="ru-RU"/>
        </w:rPr>
        <w:t xml:space="preserve"> </w:t>
      </w:r>
      <w:r w:rsidRPr="00BC7D43">
        <w:rPr>
          <w:rFonts w:ascii="Times New Roman" w:hAnsi="Times New Roman" w:cs="Times New Roman"/>
          <w:b/>
          <w:sz w:val="28"/>
          <w:szCs w:val="28"/>
          <w:lang w:val="ru-RU"/>
        </w:rPr>
        <w:t>исследования: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творчество Ивана Константиновича Айвазовского</w:t>
      </w:r>
      <w:r w:rsidRPr="00BC7D43">
        <w:rPr>
          <w:rFonts w:ascii="Times New Roman" w:hAnsi="Times New Roman" w:cs="Times New Roman"/>
          <w:sz w:val="28"/>
          <w:szCs w:val="28"/>
          <w:lang w:val="ru-RU"/>
        </w:rPr>
        <w:t xml:space="preserve">. </w:t>
      </w:r>
    </w:p>
    <w:p w:rsidR="00153C77" w:rsidRPr="00BC7D43" w:rsidRDefault="00153C77" w:rsidP="00153C77">
      <w:pPr>
        <w:tabs>
          <w:tab w:val="left" w:pos="5670"/>
        </w:tabs>
        <w:spacing w:after="0" w:line="360" w:lineRule="auto"/>
        <w:ind w:firstLine="709"/>
        <w:jc w:val="both"/>
        <w:rPr>
          <w:rFonts w:ascii="Times New Roman" w:hAnsi="Times New Roman" w:cs="Times New Roman"/>
          <w:b/>
          <w:sz w:val="28"/>
          <w:szCs w:val="28"/>
          <w:lang w:val="ru-RU"/>
        </w:rPr>
      </w:pPr>
      <w:r w:rsidRPr="00BC7D43">
        <w:rPr>
          <w:rFonts w:ascii="Times New Roman" w:hAnsi="Times New Roman" w:cs="Times New Roman"/>
          <w:b/>
          <w:sz w:val="28"/>
          <w:szCs w:val="28"/>
          <w:lang w:val="ru-RU"/>
        </w:rPr>
        <w:t>Предмет исследования:</w:t>
      </w:r>
      <w:r w:rsidRPr="00BC7D43">
        <w:rPr>
          <w:rFonts w:ascii="Times New Roman" w:hAnsi="Times New Roman" w:cs="Times New Roman"/>
          <w:sz w:val="28"/>
          <w:szCs w:val="28"/>
          <w:lang w:val="ru-RU"/>
        </w:rPr>
        <w:t xml:space="preserve"> коллекция живописи художника в собрании Национального художественного музея Республики Беларусь.</w:t>
      </w:r>
    </w:p>
    <w:p w:rsidR="00153C77" w:rsidRPr="006B388A" w:rsidRDefault="00153C77" w:rsidP="00153C77">
      <w:pPr>
        <w:spacing w:after="0" w:line="360" w:lineRule="auto"/>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 xml:space="preserve">Цель дипломной работы: </w:t>
      </w:r>
      <w:r w:rsidRPr="00BC7D43">
        <w:rPr>
          <w:rFonts w:ascii="Times New Roman" w:hAnsi="Times New Roman" w:cs="Times New Roman"/>
          <w:sz w:val="28"/>
          <w:szCs w:val="28"/>
        </w:rPr>
        <w:t xml:space="preserve">всестороннее изучение коллекции живописных произведений </w:t>
      </w:r>
      <w:r w:rsidRPr="00BC7D43">
        <w:rPr>
          <w:rFonts w:ascii="Times New Roman" w:hAnsi="Times New Roman" w:cs="Times New Roman"/>
          <w:sz w:val="28"/>
          <w:szCs w:val="28"/>
          <w:lang w:val="ru-RU"/>
        </w:rPr>
        <w:t>И.</w:t>
      </w:r>
      <w:r>
        <w:rPr>
          <w:rFonts w:ascii="Times New Roman" w:hAnsi="Times New Roman" w:cs="Times New Roman"/>
          <w:sz w:val="28"/>
          <w:szCs w:val="28"/>
          <w:lang w:val="ru-RU"/>
        </w:rPr>
        <w:t>К</w:t>
      </w:r>
      <w:r w:rsidRPr="00BC7D43">
        <w:rPr>
          <w:rFonts w:ascii="Times New Roman" w:hAnsi="Times New Roman" w:cs="Times New Roman"/>
          <w:sz w:val="28"/>
          <w:szCs w:val="28"/>
          <w:lang w:val="ru-RU"/>
        </w:rPr>
        <w:t xml:space="preserve">. </w:t>
      </w:r>
      <w:r>
        <w:rPr>
          <w:rFonts w:ascii="Times New Roman" w:hAnsi="Times New Roman" w:cs="Times New Roman"/>
          <w:sz w:val="28"/>
          <w:szCs w:val="28"/>
          <w:lang w:val="ru-RU"/>
        </w:rPr>
        <w:t>Айвазовского</w:t>
      </w:r>
      <w:r w:rsidRPr="00BC7D43">
        <w:rPr>
          <w:rFonts w:ascii="Times New Roman" w:hAnsi="Times New Roman" w:cs="Times New Roman"/>
          <w:sz w:val="28"/>
          <w:szCs w:val="28"/>
        </w:rPr>
        <w:t xml:space="preserve"> в собрании Национального художественного музея Республики Беларусь</w:t>
      </w:r>
      <w:r w:rsidRPr="00033E8F">
        <w:rPr>
          <w:rFonts w:ascii="Times New Roman" w:hAnsi="Times New Roman" w:cs="Times New Roman"/>
          <w:sz w:val="28"/>
          <w:szCs w:val="28"/>
          <w:lang w:val="ru-RU"/>
        </w:rPr>
        <w:t xml:space="preserve"> </w:t>
      </w:r>
      <w:r w:rsidRPr="00A756CB">
        <w:rPr>
          <w:rFonts w:ascii="Times New Roman" w:hAnsi="Times New Roman" w:cs="Times New Roman"/>
          <w:sz w:val="28"/>
          <w:szCs w:val="28"/>
          <w:lang w:val="ru-RU"/>
        </w:rPr>
        <w:t>и определение ее исторической и художественной ценности.</w:t>
      </w:r>
    </w:p>
    <w:p w:rsidR="00153C77" w:rsidRPr="00BC7D43" w:rsidRDefault="00153C77" w:rsidP="00153C77">
      <w:pPr>
        <w:tabs>
          <w:tab w:val="left" w:pos="5670"/>
        </w:tabs>
        <w:spacing w:after="0" w:line="360" w:lineRule="auto"/>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Методы исследования:</w:t>
      </w:r>
      <w:r w:rsidRPr="00BC7D43">
        <w:rPr>
          <w:rFonts w:ascii="Times New Roman" w:hAnsi="Times New Roman" w:cs="Times New Roman"/>
          <w:sz w:val="28"/>
          <w:szCs w:val="28"/>
          <w:lang w:val="ru-RU"/>
        </w:rPr>
        <w:t xml:space="preserve"> срав</w:t>
      </w:r>
      <w:r w:rsidRPr="00BC7D43">
        <w:rPr>
          <w:rFonts w:ascii="Times New Roman" w:hAnsi="Times New Roman" w:cs="Times New Roman"/>
          <w:sz w:val="28"/>
          <w:szCs w:val="28"/>
        </w:rPr>
        <w:t>нительно-исторический,</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описательный метод</w:t>
      </w:r>
      <w:r w:rsidRPr="00BC7D43">
        <w:rPr>
          <w:rFonts w:ascii="Times New Roman" w:hAnsi="Times New Roman" w:cs="Times New Roman"/>
          <w:sz w:val="28"/>
          <w:szCs w:val="28"/>
          <w:lang w:val="ru-RU"/>
        </w:rPr>
        <w:t>ы</w:t>
      </w:r>
      <w:r w:rsidRPr="00BC7D43">
        <w:rPr>
          <w:rFonts w:ascii="Times New Roman" w:hAnsi="Times New Roman" w:cs="Times New Roman"/>
          <w:sz w:val="28"/>
          <w:szCs w:val="28"/>
        </w:rPr>
        <w:t>,</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метод классификации,</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синтеза,</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формально-стилевого</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анализа,</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обобщения</w:t>
      </w:r>
      <w:r w:rsidRPr="00BC7D43">
        <w:rPr>
          <w:rFonts w:ascii="Times New Roman" w:hAnsi="Times New Roman" w:cs="Times New Roman"/>
          <w:sz w:val="28"/>
          <w:szCs w:val="28"/>
          <w:lang w:val="ru-RU"/>
        </w:rPr>
        <w:t>, интерпретационный метод.</w:t>
      </w:r>
    </w:p>
    <w:p w:rsidR="00153C77" w:rsidRPr="00BC7D43" w:rsidRDefault="00153C77" w:rsidP="00153C77">
      <w:pPr>
        <w:tabs>
          <w:tab w:val="left" w:pos="5670"/>
        </w:tabs>
        <w:spacing w:after="0" w:line="360" w:lineRule="auto"/>
        <w:ind w:firstLine="709"/>
        <w:jc w:val="both"/>
        <w:rPr>
          <w:rFonts w:ascii="Times New Roman" w:hAnsi="Times New Roman" w:cs="Times New Roman"/>
          <w:sz w:val="28"/>
          <w:szCs w:val="28"/>
          <w:lang w:val="ru-RU"/>
        </w:rPr>
      </w:pPr>
      <w:r w:rsidRPr="00BC7D43">
        <w:rPr>
          <w:rFonts w:ascii="Times New Roman" w:hAnsi="Times New Roman" w:cs="Times New Roman"/>
          <w:sz w:val="28"/>
          <w:szCs w:val="28"/>
          <w:lang w:val="ru-RU"/>
        </w:rPr>
        <w:t>В процессе работы была впервые изучена и представлена история формирования коллекции живописи</w:t>
      </w:r>
      <w:r>
        <w:rPr>
          <w:rFonts w:ascii="Times New Roman" w:hAnsi="Times New Roman" w:cs="Times New Roman"/>
          <w:sz w:val="28"/>
          <w:szCs w:val="28"/>
          <w:lang w:val="ru-RU"/>
        </w:rPr>
        <w:t xml:space="preserve"> Ивана Константиновича Айвазовского</w:t>
      </w:r>
      <w:r w:rsidRPr="00132DAF">
        <w:rPr>
          <w:rFonts w:ascii="Times New Roman" w:hAnsi="Times New Roman" w:cs="Times New Roman"/>
          <w:sz w:val="28"/>
          <w:szCs w:val="28"/>
          <w:lang w:val="ru-RU"/>
        </w:rPr>
        <w:t xml:space="preserve"> </w:t>
      </w:r>
      <w:r w:rsidRPr="00A756CB">
        <w:rPr>
          <w:rFonts w:ascii="Times New Roman" w:hAnsi="Times New Roman" w:cs="Times New Roman"/>
          <w:sz w:val="28"/>
          <w:szCs w:val="28"/>
          <w:lang w:val="ru-RU"/>
        </w:rPr>
        <w:t>из собрания Национального художественного музея Республики Беларусь. Выявлена степень представленности данной коллекции в экспозиции музея. А также проведен искусствоведческий анализ произведений и определена художественная ценность коллекции.</w:t>
      </w:r>
      <w:r w:rsidRPr="00BC7D43">
        <w:rPr>
          <w:rFonts w:ascii="Times New Roman" w:hAnsi="Times New Roman" w:cs="Times New Roman"/>
          <w:sz w:val="28"/>
          <w:szCs w:val="28"/>
          <w:lang w:val="ru-RU"/>
        </w:rPr>
        <w:t xml:space="preserve">  </w:t>
      </w:r>
    </w:p>
    <w:p w:rsidR="00153C77" w:rsidRPr="00DD2DDA" w:rsidRDefault="00153C77" w:rsidP="00153C77">
      <w:pPr>
        <w:tabs>
          <w:tab w:val="left" w:pos="8145"/>
        </w:tabs>
        <w:spacing w:line="360" w:lineRule="auto"/>
        <w:jc w:val="center"/>
        <w:rPr>
          <w:rFonts w:ascii="Times New Roman" w:hAnsi="Times New Roman" w:cs="Times New Roman"/>
          <w:b/>
          <w:sz w:val="32"/>
          <w:szCs w:val="32"/>
          <w:lang w:val="ru-RU"/>
        </w:rPr>
      </w:pPr>
      <w:r w:rsidRPr="00BC7D43">
        <w:rPr>
          <w:lang w:val="ru-RU"/>
        </w:rPr>
        <w:br w:type="page"/>
      </w:r>
      <w:r w:rsidRPr="00BC7D43">
        <w:rPr>
          <w:rFonts w:ascii="Times New Roman" w:hAnsi="Times New Roman" w:cs="Times New Roman"/>
          <w:b/>
          <w:sz w:val="32"/>
          <w:szCs w:val="32"/>
          <w:lang w:val="ru-RU"/>
        </w:rPr>
        <w:lastRenderedPageBreak/>
        <w:t>РЭФЕРАТ</w:t>
      </w:r>
      <w:r w:rsidRPr="00DD2DDA">
        <w:rPr>
          <w:rFonts w:ascii="Times New Roman" w:hAnsi="Times New Roman" w:cs="Times New Roman"/>
          <w:b/>
          <w:sz w:val="32"/>
          <w:szCs w:val="32"/>
          <w:lang w:val="ru-RU"/>
        </w:rPr>
        <w:t xml:space="preserve"> </w:t>
      </w:r>
    </w:p>
    <w:p w:rsidR="00153C77" w:rsidRPr="00DD2DDA" w:rsidRDefault="00153C77" w:rsidP="00153C77">
      <w:pPr>
        <w:tabs>
          <w:tab w:val="left" w:pos="5670"/>
        </w:tabs>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Жерко Лидии Витальевны </w:t>
      </w:r>
    </w:p>
    <w:p w:rsidR="00153C77" w:rsidRPr="00DD2DDA" w:rsidRDefault="00153C77" w:rsidP="00153C77">
      <w:pPr>
        <w:tabs>
          <w:tab w:val="left" w:pos="5670"/>
        </w:tabs>
        <w:spacing w:after="0"/>
        <w:jc w:val="both"/>
        <w:rPr>
          <w:rFonts w:ascii="Times New Roman" w:hAnsi="Times New Roman" w:cs="Times New Roman"/>
          <w:sz w:val="28"/>
          <w:szCs w:val="28"/>
          <w:lang w:val="ru-RU"/>
        </w:rPr>
      </w:pPr>
    </w:p>
    <w:p w:rsidR="00153C77" w:rsidRPr="00BC7D43" w:rsidRDefault="00153C77" w:rsidP="00153C77">
      <w:pPr>
        <w:tabs>
          <w:tab w:val="left" w:pos="5670"/>
        </w:tabs>
        <w:spacing w:after="0" w:line="360" w:lineRule="auto"/>
        <w:ind w:firstLine="680"/>
        <w:jc w:val="center"/>
        <w:rPr>
          <w:rFonts w:ascii="Times New Roman" w:hAnsi="Times New Roman" w:cs="Times New Roman"/>
          <w:b/>
          <w:sz w:val="28"/>
          <w:szCs w:val="28"/>
        </w:rPr>
      </w:pPr>
      <w:r w:rsidRPr="00BC7D43">
        <w:rPr>
          <w:rFonts w:ascii="Times New Roman" w:hAnsi="Times New Roman" w:cs="Times New Roman"/>
          <w:b/>
          <w:sz w:val="28"/>
          <w:szCs w:val="28"/>
          <w:lang w:val="ru-RU"/>
        </w:rPr>
        <w:t>Калекцыя</w:t>
      </w:r>
      <w:r w:rsidRPr="00DD2DDA">
        <w:rPr>
          <w:rFonts w:ascii="Times New Roman" w:hAnsi="Times New Roman" w:cs="Times New Roman"/>
          <w:b/>
          <w:sz w:val="28"/>
          <w:szCs w:val="28"/>
          <w:lang w:val="ru-RU"/>
        </w:rPr>
        <w:t xml:space="preserve"> </w:t>
      </w:r>
      <w:r w:rsidRPr="00BC7D43">
        <w:rPr>
          <w:rFonts w:ascii="Times New Roman" w:hAnsi="Times New Roman" w:cs="Times New Roman"/>
          <w:b/>
          <w:sz w:val="28"/>
          <w:szCs w:val="28"/>
          <w:lang w:val="ru-RU"/>
        </w:rPr>
        <w:t>жывапісу</w:t>
      </w:r>
      <w:r w:rsidRPr="00DD2DDA">
        <w:rPr>
          <w:rFonts w:ascii="Times New Roman" w:hAnsi="Times New Roman" w:cs="Times New Roman"/>
          <w:b/>
          <w:sz w:val="28"/>
          <w:szCs w:val="28"/>
          <w:lang w:val="ru-RU"/>
        </w:rPr>
        <w:t xml:space="preserve"> </w:t>
      </w:r>
      <w:r>
        <w:rPr>
          <w:rFonts w:ascii="Times New Roman" w:hAnsi="Times New Roman" w:cs="Times New Roman"/>
          <w:b/>
          <w:sz w:val="28"/>
          <w:szCs w:val="28"/>
        </w:rPr>
        <w:t>І.</w:t>
      </w:r>
      <w:r>
        <w:rPr>
          <w:rFonts w:ascii="Times New Roman" w:hAnsi="Times New Roman" w:cs="Times New Roman"/>
          <w:b/>
          <w:sz w:val="28"/>
          <w:szCs w:val="28"/>
          <w:lang w:val="ru-RU"/>
        </w:rPr>
        <w:t>К</w:t>
      </w:r>
      <w:r>
        <w:rPr>
          <w:rFonts w:ascii="Times New Roman" w:hAnsi="Times New Roman" w:cs="Times New Roman"/>
          <w:b/>
          <w:sz w:val="28"/>
          <w:szCs w:val="28"/>
        </w:rPr>
        <w:t xml:space="preserve">. </w:t>
      </w:r>
      <w:r>
        <w:rPr>
          <w:rFonts w:ascii="Times New Roman" w:hAnsi="Times New Roman" w:cs="Times New Roman"/>
          <w:b/>
          <w:sz w:val="28"/>
          <w:szCs w:val="28"/>
          <w:lang w:val="ru-RU"/>
        </w:rPr>
        <w:t>Айвазовского</w:t>
      </w:r>
      <w:r w:rsidRPr="00BC7D43">
        <w:rPr>
          <w:rFonts w:ascii="Times New Roman" w:hAnsi="Times New Roman" w:cs="Times New Roman"/>
          <w:b/>
          <w:sz w:val="28"/>
          <w:szCs w:val="28"/>
        </w:rPr>
        <w:t xml:space="preserve"> ў зборы Нацыянальнага</w:t>
      </w:r>
      <w:r w:rsidRPr="00BC7D43">
        <w:rPr>
          <w:rFonts w:ascii="Times New Roman" w:hAnsi="Times New Roman" w:cs="Times New Roman"/>
          <w:b/>
          <w:sz w:val="28"/>
          <w:szCs w:val="28"/>
        </w:rPr>
        <w:br/>
        <w:t xml:space="preserve"> мастацкага  музея Рэспублікі Беларусь</w:t>
      </w:r>
    </w:p>
    <w:p w:rsidR="00153C77" w:rsidRPr="00BC7D43" w:rsidRDefault="00153C77" w:rsidP="00153C77">
      <w:pPr>
        <w:tabs>
          <w:tab w:val="left" w:pos="5670"/>
        </w:tabs>
        <w:spacing w:after="0" w:line="360" w:lineRule="auto"/>
        <w:jc w:val="both"/>
        <w:rPr>
          <w:rFonts w:ascii="Times New Roman" w:hAnsi="Times New Roman" w:cs="Times New Roman"/>
          <w:b/>
          <w:sz w:val="28"/>
          <w:szCs w:val="28"/>
        </w:rPr>
      </w:pPr>
    </w:p>
    <w:p w:rsidR="00153C77" w:rsidRPr="00B53C9D" w:rsidRDefault="00153C77" w:rsidP="00153C77">
      <w:pPr>
        <w:pStyle w:val="HTML"/>
        <w:shd w:val="clear" w:color="auto" w:fill="FFFFFF"/>
        <w:spacing w:line="360" w:lineRule="auto"/>
        <w:ind w:firstLine="680"/>
        <w:jc w:val="both"/>
        <w:rPr>
          <w:rFonts w:ascii="inherit" w:hAnsi="inherit"/>
          <w:color w:val="212121"/>
          <w:lang w:val="be-BY"/>
        </w:rPr>
      </w:pPr>
      <w:r w:rsidRPr="00AE6528">
        <w:rPr>
          <w:rFonts w:ascii="Times New Roman" w:hAnsi="Times New Roman" w:cs="Times New Roman"/>
          <w:b/>
          <w:sz w:val="28"/>
          <w:szCs w:val="28"/>
          <w:lang w:val="be-BY"/>
        </w:rPr>
        <w:t xml:space="preserve">Ключавыя словы: </w:t>
      </w:r>
      <w:r>
        <w:rPr>
          <w:rFonts w:ascii="Times New Roman" w:hAnsi="Times New Roman" w:cs="Times New Roman"/>
          <w:sz w:val="28"/>
          <w:szCs w:val="28"/>
          <w:lang w:val="be-BY"/>
        </w:rPr>
        <w:t>рускі жывапіс</w:t>
      </w:r>
      <w:r w:rsidRPr="00AE6528">
        <w:rPr>
          <w:rFonts w:ascii="Times New Roman" w:hAnsi="Times New Roman" w:cs="Times New Roman"/>
          <w:sz w:val="28"/>
          <w:szCs w:val="28"/>
          <w:lang w:val="be-BY"/>
        </w:rPr>
        <w:t>,</w:t>
      </w:r>
      <w:r>
        <w:rPr>
          <w:rFonts w:ascii="Times New Roman" w:hAnsi="Times New Roman" w:cs="Times New Roman"/>
          <w:sz w:val="28"/>
          <w:szCs w:val="28"/>
          <w:lang w:val="be-BY"/>
        </w:rPr>
        <w:t xml:space="preserve"> мастак-</w:t>
      </w:r>
      <w:r>
        <w:rPr>
          <w:rFonts w:ascii="Times New Roman" w:hAnsi="Times New Roman" w:cs="Times New Roman"/>
          <w:color w:val="212121"/>
          <w:sz w:val="28"/>
          <w:szCs w:val="28"/>
          <w:lang w:val="be-BY"/>
        </w:rPr>
        <w:t>марыніст</w:t>
      </w:r>
      <w:r w:rsidRPr="00AE6528">
        <w:rPr>
          <w:rFonts w:ascii="Times New Roman" w:hAnsi="Times New Roman" w:cs="Times New Roman"/>
          <w:color w:val="212121"/>
          <w:sz w:val="28"/>
          <w:szCs w:val="28"/>
          <w:lang w:val="be-BY"/>
        </w:rPr>
        <w:t>, марына</w:t>
      </w:r>
      <w:r>
        <w:rPr>
          <w:rFonts w:ascii="Times New Roman" w:hAnsi="Times New Roman" w:cs="Times New Roman"/>
          <w:color w:val="212121"/>
          <w:sz w:val="28"/>
          <w:szCs w:val="28"/>
          <w:lang w:val="be-BY"/>
        </w:rPr>
        <w:t xml:space="preserve">,пейзаж, </w:t>
      </w:r>
      <w:r w:rsidRPr="00AE6528">
        <w:rPr>
          <w:rFonts w:ascii="Times New Roman" w:hAnsi="Times New Roman" w:cs="Times New Roman"/>
          <w:sz w:val="28"/>
          <w:szCs w:val="28"/>
          <w:lang w:val="be-BY"/>
        </w:rPr>
        <w:t xml:space="preserve">І. К. </w:t>
      </w:r>
      <w:r>
        <w:rPr>
          <w:rFonts w:ascii="Times New Roman" w:hAnsi="Times New Roman" w:cs="Times New Roman"/>
          <w:sz w:val="28"/>
          <w:szCs w:val="28"/>
          <w:lang w:val="be-BY"/>
        </w:rPr>
        <w:t>Айвазовский</w:t>
      </w:r>
      <w:r w:rsidRPr="00AE6528">
        <w:rPr>
          <w:rFonts w:ascii="Times New Roman" w:hAnsi="Times New Roman" w:cs="Times New Roman"/>
          <w:sz w:val="28"/>
          <w:szCs w:val="28"/>
          <w:lang w:val="be-BY"/>
        </w:rPr>
        <w:t>,</w:t>
      </w:r>
      <w:r>
        <w:rPr>
          <w:rFonts w:ascii="Times New Roman" w:hAnsi="Times New Roman" w:cs="Times New Roman"/>
          <w:sz w:val="28"/>
          <w:szCs w:val="28"/>
          <w:lang w:val="be-BY"/>
        </w:rPr>
        <w:t xml:space="preserve"> рамантызм, акадеізм,</w:t>
      </w:r>
      <w:r w:rsidRPr="00AE6528">
        <w:rPr>
          <w:rFonts w:ascii="Times New Roman" w:hAnsi="Times New Roman" w:cs="Times New Roman"/>
          <w:sz w:val="28"/>
          <w:szCs w:val="28"/>
          <w:lang w:val="be-BY"/>
        </w:rPr>
        <w:t xml:space="preserve"> </w:t>
      </w:r>
      <w:r w:rsidRPr="00AE6528">
        <w:rPr>
          <w:rFonts w:ascii="Times New Roman" w:hAnsi="Times New Roman" w:cs="Times New Roman"/>
          <w:color w:val="212121"/>
          <w:sz w:val="28"/>
          <w:szCs w:val="28"/>
          <w:shd w:val="clear" w:color="auto" w:fill="FFFFFF"/>
          <w:lang w:val="be-BY"/>
        </w:rPr>
        <w:t>маляўнічае спадчына ,</w:t>
      </w:r>
      <w:r w:rsidRPr="00AE6528">
        <w:rPr>
          <w:rFonts w:ascii="Arial" w:hAnsi="Arial" w:cs="Arial"/>
          <w:color w:val="212121"/>
          <w:sz w:val="44"/>
          <w:szCs w:val="44"/>
          <w:shd w:val="clear" w:color="auto" w:fill="FFFFFF"/>
          <w:lang w:val="be-BY"/>
        </w:rPr>
        <w:t xml:space="preserve"> </w:t>
      </w:r>
      <w:r>
        <w:rPr>
          <w:rFonts w:ascii="Times New Roman" w:hAnsi="Times New Roman" w:cs="Times New Roman"/>
          <w:sz w:val="28"/>
          <w:szCs w:val="28"/>
          <w:lang w:val="be-BY"/>
        </w:rPr>
        <w:t xml:space="preserve"> </w:t>
      </w:r>
      <w:r w:rsidRPr="00AE6528">
        <w:rPr>
          <w:rFonts w:ascii="Times New Roman" w:hAnsi="Times New Roman" w:cs="Times New Roman"/>
          <w:sz w:val="28"/>
          <w:szCs w:val="28"/>
          <w:lang w:val="be-BY"/>
        </w:rPr>
        <w:t>збор Нацыянальнага мастацкага музея</w:t>
      </w:r>
      <w:r>
        <w:rPr>
          <w:rFonts w:ascii="Times New Roman" w:hAnsi="Times New Roman" w:cs="Times New Roman"/>
          <w:sz w:val="28"/>
          <w:szCs w:val="28"/>
          <w:lang w:val="be-BY"/>
        </w:rPr>
        <w:t xml:space="preserve"> Рэспублікі Беларусь.</w:t>
      </w:r>
    </w:p>
    <w:p w:rsidR="00153C77" w:rsidRPr="00564F71"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b/>
          <w:sz w:val="28"/>
          <w:szCs w:val="28"/>
        </w:rPr>
        <w:t>Актуальнасць тэмы</w:t>
      </w:r>
      <w:r w:rsidRPr="009B606C">
        <w:rPr>
          <w:rFonts w:ascii="Times New Roman" w:hAnsi="Times New Roman" w:cs="Times New Roman"/>
          <w:b/>
          <w:sz w:val="28"/>
          <w:szCs w:val="28"/>
        </w:rPr>
        <w:t xml:space="preserve"> : </w:t>
      </w:r>
      <w:r w:rsidRPr="009B606C">
        <w:rPr>
          <w:rFonts w:ascii="Times New Roman" w:hAnsi="Times New Roman" w:cs="Times New Roman"/>
          <w:sz w:val="28"/>
          <w:szCs w:val="28"/>
        </w:rPr>
        <w:t xml:space="preserve">заключаецца </w:t>
      </w:r>
      <w:r w:rsidRPr="00BC7D43">
        <w:rPr>
          <w:rFonts w:ascii="Times New Roman" w:hAnsi="Times New Roman" w:cs="Times New Roman"/>
          <w:sz w:val="28"/>
          <w:szCs w:val="28"/>
        </w:rPr>
        <w:t>ў</w:t>
      </w:r>
      <w:r w:rsidRPr="009B606C">
        <w:rPr>
          <w:rFonts w:ascii="Times New Roman" w:hAnsi="Times New Roman" w:cs="Times New Roman"/>
          <w:sz w:val="28"/>
          <w:szCs w:val="28"/>
        </w:rPr>
        <w:t xml:space="preserve"> навуковай абавязк</w:t>
      </w:r>
      <w:r>
        <w:rPr>
          <w:rFonts w:ascii="Times New Roman" w:hAnsi="Times New Roman" w:cs="Times New Roman"/>
          <w:sz w:val="28"/>
          <w:szCs w:val="28"/>
        </w:rPr>
        <w:t>і</w:t>
      </w:r>
      <w:r w:rsidRPr="009B606C">
        <w:rPr>
          <w:rFonts w:ascii="Times New Roman" w:hAnsi="Times New Roman" w:cs="Times New Roman"/>
          <w:sz w:val="28"/>
          <w:szCs w:val="28"/>
        </w:rPr>
        <w:t xml:space="preserve"> беларуск</w:t>
      </w:r>
      <w:r>
        <w:rPr>
          <w:rFonts w:ascii="Times New Roman" w:hAnsi="Times New Roman" w:cs="Times New Roman"/>
          <w:sz w:val="28"/>
          <w:szCs w:val="28"/>
        </w:rPr>
        <w:t>і</w:t>
      </w:r>
      <w:r w:rsidRPr="009B606C">
        <w:rPr>
          <w:rFonts w:ascii="Times New Roman" w:hAnsi="Times New Roman" w:cs="Times New Roman"/>
          <w:sz w:val="28"/>
          <w:szCs w:val="28"/>
        </w:rPr>
        <w:t>х даследчыка</w:t>
      </w:r>
      <w:r w:rsidRPr="00BC7D43">
        <w:rPr>
          <w:rFonts w:ascii="Times New Roman" w:hAnsi="Times New Roman" w:cs="Times New Roman"/>
          <w:sz w:val="28"/>
          <w:szCs w:val="28"/>
        </w:rPr>
        <w:t>ў</w:t>
      </w:r>
      <w:r w:rsidRPr="009B606C">
        <w:rPr>
          <w:rFonts w:ascii="Times New Roman" w:hAnsi="Times New Roman" w:cs="Times New Roman"/>
          <w:sz w:val="28"/>
          <w:szCs w:val="28"/>
        </w:rPr>
        <w:t xml:space="preserve"> </w:t>
      </w:r>
      <w:r w:rsidRPr="00BC7D43">
        <w:rPr>
          <w:rFonts w:ascii="Times New Roman" w:hAnsi="Times New Roman" w:cs="Times New Roman"/>
          <w:sz w:val="28"/>
          <w:szCs w:val="28"/>
        </w:rPr>
        <w:t>ў</w:t>
      </w:r>
      <w:r>
        <w:rPr>
          <w:rFonts w:ascii="Times New Roman" w:hAnsi="Times New Roman" w:cs="Times New Roman"/>
          <w:sz w:val="28"/>
          <w:szCs w:val="28"/>
        </w:rPr>
        <w:t>себ</w:t>
      </w:r>
      <w:r w:rsidRPr="009B606C">
        <w:rPr>
          <w:rFonts w:ascii="Times New Roman" w:hAnsi="Times New Roman" w:cs="Times New Roman"/>
          <w:sz w:val="28"/>
          <w:szCs w:val="28"/>
        </w:rPr>
        <w:t xml:space="preserve">аскова вывучыць калекцыю творы </w:t>
      </w:r>
      <w:r w:rsidRPr="00AE6528">
        <w:rPr>
          <w:rFonts w:ascii="Times New Roman" w:hAnsi="Times New Roman" w:cs="Times New Roman"/>
          <w:sz w:val="28"/>
          <w:szCs w:val="28"/>
        </w:rPr>
        <w:t xml:space="preserve">І. К. </w:t>
      </w:r>
      <w:r>
        <w:rPr>
          <w:rFonts w:ascii="Times New Roman" w:hAnsi="Times New Roman" w:cs="Times New Roman"/>
          <w:sz w:val="28"/>
          <w:szCs w:val="28"/>
        </w:rPr>
        <w:t>Айвазовск</w:t>
      </w:r>
      <w:r w:rsidRPr="009B606C">
        <w:rPr>
          <w:rFonts w:ascii="Times New Roman" w:hAnsi="Times New Roman" w:cs="Times New Roman"/>
          <w:sz w:val="28"/>
          <w:szCs w:val="28"/>
        </w:rPr>
        <w:t>ага , акая знаходз</w:t>
      </w:r>
      <w:r>
        <w:rPr>
          <w:rFonts w:ascii="Times New Roman" w:hAnsi="Times New Roman" w:cs="Times New Roman"/>
          <w:sz w:val="28"/>
          <w:szCs w:val="28"/>
        </w:rPr>
        <w:t>і</w:t>
      </w:r>
      <w:r w:rsidRPr="009B606C">
        <w:rPr>
          <w:rFonts w:ascii="Times New Roman" w:hAnsi="Times New Roman" w:cs="Times New Roman"/>
          <w:sz w:val="28"/>
          <w:szCs w:val="28"/>
        </w:rPr>
        <w:t xml:space="preserve">цца </w:t>
      </w:r>
      <w:r w:rsidRPr="00BC7D43">
        <w:rPr>
          <w:rFonts w:ascii="Times New Roman" w:hAnsi="Times New Roman" w:cs="Times New Roman"/>
          <w:sz w:val="28"/>
          <w:szCs w:val="28"/>
        </w:rPr>
        <w:t>ў</w:t>
      </w:r>
      <w:r w:rsidRPr="009B606C">
        <w:rPr>
          <w:rFonts w:ascii="Times New Roman" w:hAnsi="Times New Roman" w:cs="Times New Roman"/>
          <w:sz w:val="28"/>
          <w:szCs w:val="28"/>
        </w:rPr>
        <w:t xml:space="preserve"> зборы Нацыянальнага мастацкага музея </w:t>
      </w:r>
      <w:r w:rsidRPr="00BC7D43">
        <w:rPr>
          <w:rFonts w:ascii="Times New Roman" w:hAnsi="Times New Roman" w:cs="Times New Roman"/>
          <w:sz w:val="28"/>
          <w:szCs w:val="28"/>
        </w:rPr>
        <w:t>Рэспублікі Беларусь</w:t>
      </w:r>
      <w:r w:rsidRPr="009B606C">
        <w:rPr>
          <w:rFonts w:ascii="Times New Roman" w:hAnsi="Times New Roman" w:cs="Times New Roman"/>
          <w:sz w:val="28"/>
          <w:szCs w:val="28"/>
        </w:rPr>
        <w:t xml:space="preserve"> , каб вызначыць яе г</w:t>
      </w:r>
      <w:r>
        <w:rPr>
          <w:rFonts w:ascii="Times New Roman" w:hAnsi="Times New Roman" w:cs="Times New Roman"/>
          <w:sz w:val="28"/>
          <w:szCs w:val="28"/>
        </w:rPr>
        <w:t>і</w:t>
      </w:r>
      <w:r w:rsidRPr="009B606C">
        <w:rPr>
          <w:rFonts w:ascii="Times New Roman" w:hAnsi="Times New Roman" w:cs="Times New Roman"/>
          <w:sz w:val="28"/>
          <w:szCs w:val="28"/>
        </w:rPr>
        <w:t xml:space="preserve">старычную </w:t>
      </w:r>
      <w:r>
        <w:rPr>
          <w:rFonts w:ascii="Times New Roman" w:hAnsi="Times New Roman" w:cs="Times New Roman"/>
          <w:sz w:val="28"/>
          <w:szCs w:val="28"/>
        </w:rPr>
        <w:t>і</w:t>
      </w:r>
      <w:r w:rsidRPr="009B606C">
        <w:rPr>
          <w:rFonts w:ascii="Times New Roman" w:hAnsi="Times New Roman" w:cs="Times New Roman"/>
          <w:sz w:val="28"/>
          <w:szCs w:val="28"/>
        </w:rPr>
        <w:t xml:space="preserve"> мастацкую </w:t>
      </w:r>
      <w:r w:rsidRPr="00E80578">
        <w:rPr>
          <w:rFonts w:ascii="Times New Roman" w:hAnsi="Times New Roman" w:cs="Times New Roman"/>
          <w:sz w:val="28"/>
          <w:szCs w:val="28"/>
        </w:rPr>
        <w:t>кашто</w:t>
      </w:r>
      <w:r w:rsidRPr="00BC7D43">
        <w:rPr>
          <w:rFonts w:ascii="Times New Roman" w:hAnsi="Times New Roman" w:cs="Times New Roman"/>
          <w:sz w:val="28"/>
          <w:szCs w:val="28"/>
        </w:rPr>
        <w:t>ў</w:t>
      </w:r>
      <w:r w:rsidRPr="00E80578">
        <w:rPr>
          <w:rFonts w:ascii="Times New Roman" w:hAnsi="Times New Roman" w:cs="Times New Roman"/>
          <w:sz w:val="28"/>
          <w:szCs w:val="28"/>
        </w:rPr>
        <w:t xml:space="preserve">насть </w:t>
      </w:r>
      <w:r>
        <w:rPr>
          <w:rFonts w:ascii="Times New Roman" w:hAnsi="Times New Roman" w:cs="Times New Roman"/>
          <w:sz w:val="28"/>
          <w:szCs w:val="28"/>
        </w:rPr>
        <w:t>і</w:t>
      </w:r>
      <w:r w:rsidRPr="00E80578">
        <w:rPr>
          <w:rFonts w:ascii="Times New Roman" w:hAnsi="Times New Roman" w:cs="Times New Roman"/>
          <w:sz w:val="28"/>
          <w:szCs w:val="28"/>
        </w:rPr>
        <w:t xml:space="preserve"> папулярызаваць.</w:t>
      </w:r>
    </w:p>
    <w:p w:rsidR="00153C77" w:rsidRPr="00BC7D43"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b/>
          <w:sz w:val="28"/>
          <w:szCs w:val="28"/>
        </w:rPr>
        <w:t>Аб’ект даслед</w:t>
      </w:r>
      <w:r w:rsidRPr="00BC7D43">
        <w:rPr>
          <w:rFonts w:ascii="Times New Roman" w:hAnsi="Times New Roman" w:cs="Times New Roman"/>
          <w:b/>
          <w:sz w:val="28"/>
          <w:szCs w:val="28"/>
          <w:lang w:val="ru-RU"/>
        </w:rPr>
        <w:t>а</w:t>
      </w:r>
      <w:r w:rsidRPr="00BC7D43">
        <w:rPr>
          <w:rFonts w:ascii="Times New Roman" w:hAnsi="Times New Roman" w:cs="Times New Roman"/>
          <w:b/>
          <w:sz w:val="28"/>
          <w:szCs w:val="28"/>
        </w:rPr>
        <w:t xml:space="preserve">вання: </w:t>
      </w:r>
      <w:r>
        <w:rPr>
          <w:rFonts w:ascii="Times New Roman" w:hAnsi="Times New Roman" w:cs="Times New Roman"/>
          <w:sz w:val="28"/>
          <w:szCs w:val="28"/>
        </w:rPr>
        <w:t>творчасць І</w:t>
      </w:r>
      <w:r>
        <w:rPr>
          <w:rFonts w:ascii="Times New Roman" w:hAnsi="Times New Roman" w:cs="Times New Roman"/>
          <w:sz w:val="28"/>
          <w:szCs w:val="28"/>
          <w:lang w:val="ru-RU"/>
        </w:rPr>
        <w:t xml:space="preserve">вана Константиновича Айвазовского </w:t>
      </w:r>
      <w:r w:rsidRPr="00BC7D43">
        <w:rPr>
          <w:rFonts w:ascii="Times New Roman" w:hAnsi="Times New Roman" w:cs="Times New Roman"/>
          <w:sz w:val="28"/>
          <w:szCs w:val="28"/>
        </w:rPr>
        <w:t>.</w:t>
      </w:r>
    </w:p>
    <w:p w:rsidR="00153C77" w:rsidRPr="00BC7D43"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b/>
          <w:sz w:val="28"/>
          <w:szCs w:val="28"/>
        </w:rPr>
        <w:t xml:space="preserve">Прадмет даследавання: </w:t>
      </w:r>
      <w:r w:rsidRPr="00BC7D43">
        <w:rPr>
          <w:rFonts w:ascii="Times New Roman" w:hAnsi="Times New Roman" w:cs="Times New Roman"/>
          <w:sz w:val="28"/>
          <w:szCs w:val="28"/>
        </w:rPr>
        <w:t>калекцыя жывапісу мастака ў зборы Нацыянальнага мастацкага музея Рэспублікі Беларусь.</w:t>
      </w:r>
    </w:p>
    <w:p w:rsidR="00153C77" w:rsidRPr="00FE43C5"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b/>
          <w:sz w:val="28"/>
          <w:szCs w:val="28"/>
        </w:rPr>
        <w:t>Мэта дыпломнай работы:</w:t>
      </w:r>
      <w:r w:rsidRPr="00BC7D43">
        <w:rPr>
          <w:rFonts w:ascii="Times New Roman" w:hAnsi="Times New Roman" w:cs="Times New Roman"/>
          <w:sz w:val="28"/>
          <w:szCs w:val="28"/>
        </w:rPr>
        <w:t xml:space="preserve"> усебаковае вывучэнне калекцыі твораў жыв</w:t>
      </w:r>
      <w:r>
        <w:rPr>
          <w:rFonts w:ascii="Times New Roman" w:hAnsi="Times New Roman" w:cs="Times New Roman"/>
          <w:sz w:val="28"/>
          <w:szCs w:val="28"/>
        </w:rPr>
        <w:t xml:space="preserve">апісу І. </w:t>
      </w:r>
      <w:r w:rsidRPr="00680ED2">
        <w:rPr>
          <w:rFonts w:ascii="Times New Roman" w:hAnsi="Times New Roman" w:cs="Times New Roman"/>
          <w:sz w:val="28"/>
          <w:szCs w:val="28"/>
        </w:rPr>
        <w:t>К</w:t>
      </w:r>
      <w:r>
        <w:rPr>
          <w:rFonts w:ascii="Times New Roman" w:hAnsi="Times New Roman" w:cs="Times New Roman"/>
          <w:sz w:val="28"/>
          <w:szCs w:val="28"/>
        </w:rPr>
        <w:t xml:space="preserve">. </w:t>
      </w:r>
      <w:r w:rsidRPr="00FC1FA1">
        <w:rPr>
          <w:rFonts w:ascii="Times New Roman" w:hAnsi="Times New Roman" w:cs="Times New Roman"/>
          <w:sz w:val="28"/>
          <w:szCs w:val="28"/>
        </w:rPr>
        <w:t>Айваовского</w:t>
      </w:r>
      <w:r w:rsidRPr="00BC7D43">
        <w:rPr>
          <w:rFonts w:ascii="Times New Roman" w:hAnsi="Times New Roman" w:cs="Times New Roman"/>
          <w:sz w:val="28"/>
          <w:szCs w:val="28"/>
        </w:rPr>
        <w:t xml:space="preserve"> ў зборы Нацыянальнага мастацкага музея Рэспублікі Бел</w:t>
      </w:r>
      <w:r>
        <w:rPr>
          <w:rFonts w:ascii="Times New Roman" w:hAnsi="Times New Roman" w:cs="Times New Roman"/>
          <w:sz w:val="28"/>
          <w:szCs w:val="28"/>
        </w:rPr>
        <w:t>арусь</w:t>
      </w:r>
      <w:r w:rsidRPr="00FE43C5">
        <w:rPr>
          <w:rFonts w:ascii="Times New Roman" w:hAnsi="Times New Roman" w:cs="Times New Roman"/>
          <w:sz w:val="28"/>
          <w:szCs w:val="28"/>
        </w:rPr>
        <w:t xml:space="preserve"> </w:t>
      </w:r>
      <w:r w:rsidRPr="00BC7D43">
        <w:rPr>
          <w:rFonts w:ascii="Times New Roman" w:hAnsi="Times New Roman" w:cs="Times New Roman"/>
          <w:sz w:val="28"/>
          <w:szCs w:val="28"/>
        </w:rPr>
        <w:t>і</w:t>
      </w:r>
      <w:r>
        <w:rPr>
          <w:rFonts w:ascii="Times New Roman" w:hAnsi="Times New Roman" w:cs="Times New Roman"/>
          <w:sz w:val="28"/>
          <w:szCs w:val="28"/>
        </w:rPr>
        <w:t xml:space="preserve"> вы</w:t>
      </w:r>
      <w:r w:rsidRPr="00FE43C5">
        <w:rPr>
          <w:rFonts w:ascii="Times New Roman" w:hAnsi="Times New Roman" w:cs="Times New Roman"/>
          <w:sz w:val="28"/>
          <w:szCs w:val="28"/>
        </w:rPr>
        <w:t>значэнне яе г</w:t>
      </w:r>
      <w:r w:rsidRPr="00BC7D43">
        <w:rPr>
          <w:rFonts w:ascii="Times New Roman" w:hAnsi="Times New Roman" w:cs="Times New Roman"/>
          <w:sz w:val="28"/>
          <w:szCs w:val="28"/>
        </w:rPr>
        <w:t>і</w:t>
      </w:r>
      <w:r w:rsidRPr="00FE43C5">
        <w:rPr>
          <w:rFonts w:ascii="Times New Roman" w:hAnsi="Times New Roman" w:cs="Times New Roman"/>
          <w:sz w:val="28"/>
          <w:szCs w:val="28"/>
        </w:rPr>
        <w:t xml:space="preserve">старычнай </w:t>
      </w:r>
      <w:r w:rsidRPr="00BC7D43">
        <w:rPr>
          <w:rFonts w:ascii="Times New Roman" w:hAnsi="Times New Roman" w:cs="Times New Roman"/>
          <w:sz w:val="28"/>
          <w:szCs w:val="28"/>
        </w:rPr>
        <w:t>і</w:t>
      </w:r>
      <w:r w:rsidRPr="00FE43C5">
        <w:rPr>
          <w:rFonts w:ascii="Times New Roman" w:hAnsi="Times New Roman" w:cs="Times New Roman"/>
          <w:sz w:val="28"/>
          <w:szCs w:val="28"/>
        </w:rPr>
        <w:t xml:space="preserve"> мастацкай кашто</w:t>
      </w:r>
      <w:r w:rsidRPr="00BC7D43">
        <w:rPr>
          <w:rFonts w:ascii="Times New Roman" w:hAnsi="Times New Roman" w:cs="Times New Roman"/>
          <w:sz w:val="28"/>
          <w:szCs w:val="28"/>
        </w:rPr>
        <w:t>ў</w:t>
      </w:r>
      <w:r w:rsidRPr="00FE43C5">
        <w:rPr>
          <w:rFonts w:ascii="Times New Roman" w:hAnsi="Times New Roman" w:cs="Times New Roman"/>
          <w:sz w:val="28"/>
          <w:szCs w:val="28"/>
        </w:rPr>
        <w:t>насц</w:t>
      </w:r>
      <w:r w:rsidRPr="00BC7D43">
        <w:rPr>
          <w:rFonts w:ascii="Times New Roman" w:hAnsi="Times New Roman" w:cs="Times New Roman"/>
          <w:sz w:val="28"/>
          <w:szCs w:val="28"/>
        </w:rPr>
        <w:t>і</w:t>
      </w:r>
      <w:r w:rsidRPr="00FE43C5">
        <w:rPr>
          <w:rFonts w:ascii="Times New Roman" w:hAnsi="Times New Roman" w:cs="Times New Roman"/>
          <w:sz w:val="28"/>
          <w:szCs w:val="28"/>
        </w:rPr>
        <w:t>.</w:t>
      </w:r>
      <w:r>
        <w:rPr>
          <w:rFonts w:ascii="Arial" w:hAnsi="Arial" w:cs="Arial"/>
          <w:color w:val="212121"/>
          <w:shd w:val="clear" w:color="auto" w:fill="FFFFFF"/>
        </w:rPr>
        <w:t>.</w:t>
      </w:r>
    </w:p>
    <w:p w:rsidR="00153C77" w:rsidRPr="00BC7D43"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b/>
          <w:sz w:val="28"/>
          <w:szCs w:val="28"/>
        </w:rPr>
        <w:t xml:space="preserve">Метады даследавання: </w:t>
      </w:r>
      <w:r w:rsidRPr="00BC7D43">
        <w:rPr>
          <w:rFonts w:ascii="Times New Roman" w:hAnsi="Times New Roman" w:cs="Times New Roman"/>
          <w:sz w:val="28"/>
          <w:szCs w:val="28"/>
        </w:rPr>
        <w:t>параўнальна-гістарычны, апісальны метады, метад класіфікацыі, сінтэзу, фармальна-стылявога аналізу, абагульнення, інтэрпрэтацыйны метад.</w:t>
      </w:r>
    </w:p>
    <w:p w:rsidR="00153C77" w:rsidRPr="00BC7D43" w:rsidRDefault="00153C77" w:rsidP="00153C77">
      <w:pPr>
        <w:tabs>
          <w:tab w:val="left" w:pos="5670"/>
        </w:tabs>
        <w:spacing w:after="0" w:line="360" w:lineRule="auto"/>
        <w:ind w:firstLine="680"/>
        <w:jc w:val="both"/>
        <w:rPr>
          <w:rFonts w:ascii="Times New Roman" w:hAnsi="Times New Roman" w:cs="Times New Roman"/>
          <w:sz w:val="28"/>
          <w:szCs w:val="28"/>
        </w:rPr>
      </w:pPr>
      <w:r w:rsidRPr="00BC7D43">
        <w:rPr>
          <w:rFonts w:ascii="Times New Roman" w:hAnsi="Times New Roman" w:cs="Times New Roman"/>
          <w:sz w:val="28"/>
          <w:szCs w:val="28"/>
        </w:rPr>
        <w:t>У працэсе работы ўпершыню была вывучана і прадстаўлена гісторыя фармі</w:t>
      </w:r>
      <w:r>
        <w:rPr>
          <w:rFonts w:ascii="Times New Roman" w:hAnsi="Times New Roman" w:cs="Times New Roman"/>
          <w:sz w:val="28"/>
          <w:szCs w:val="28"/>
        </w:rPr>
        <w:t>равання калекцыі жывапісу І</w:t>
      </w:r>
      <w:r w:rsidRPr="00A32873">
        <w:rPr>
          <w:rFonts w:ascii="Times New Roman" w:hAnsi="Times New Roman" w:cs="Times New Roman"/>
          <w:sz w:val="28"/>
          <w:szCs w:val="28"/>
        </w:rPr>
        <w:t>вана</w:t>
      </w:r>
      <w:r>
        <w:rPr>
          <w:rFonts w:ascii="Times New Roman" w:hAnsi="Times New Roman" w:cs="Times New Roman"/>
          <w:sz w:val="28"/>
          <w:szCs w:val="28"/>
        </w:rPr>
        <w:t xml:space="preserve"> </w:t>
      </w:r>
      <w:r w:rsidRPr="00680ED2">
        <w:rPr>
          <w:rFonts w:ascii="Times New Roman" w:hAnsi="Times New Roman" w:cs="Times New Roman"/>
          <w:sz w:val="28"/>
          <w:szCs w:val="28"/>
        </w:rPr>
        <w:t>К</w:t>
      </w:r>
      <w:r w:rsidRPr="00A32873">
        <w:rPr>
          <w:rFonts w:ascii="Times New Roman" w:hAnsi="Times New Roman" w:cs="Times New Roman"/>
          <w:sz w:val="28"/>
          <w:szCs w:val="28"/>
        </w:rPr>
        <w:t>онстано</w:t>
      </w:r>
      <w:r>
        <w:rPr>
          <w:rFonts w:ascii="Times New Roman" w:hAnsi="Times New Roman" w:cs="Times New Roman"/>
          <w:sz w:val="28"/>
          <w:szCs w:val="28"/>
        </w:rPr>
        <w:t xml:space="preserve">віча </w:t>
      </w:r>
      <w:r w:rsidRPr="00680ED2">
        <w:rPr>
          <w:rFonts w:ascii="Times New Roman" w:hAnsi="Times New Roman" w:cs="Times New Roman"/>
          <w:sz w:val="28"/>
          <w:szCs w:val="28"/>
        </w:rPr>
        <w:t>Айвазовского</w:t>
      </w:r>
      <w:r w:rsidRPr="00BC7D43">
        <w:rPr>
          <w:rFonts w:ascii="Times New Roman" w:hAnsi="Times New Roman" w:cs="Times New Roman"/>
          <w:sz w:val="28"/>
          <w:szCs w:val="28"/>
        </w:rPr>
        <w:t>, якая захоўваецца ў Нацыянальным мастацкім музеі Рэспублікі Беларусь. Выяўлена ступень прадстаўленасці дадзенай калекцыі ў экспазіцыі музея. А таксама праведзены мастацтвазнаўчы аналіз твораў і вызначаны выяўленчы характар калекцыі.</w:t>
      </w:r>
    </w:p>
    <w:p w:rsidR="00153C77" w:rsidRPr="00BC7D43" w:rsidRDefault="00153C77" w:rsidP="00153C77">
      <w:pPr>
        <w:tabs>
          <w:tab w:val="left" w:pos="8145"/>
        </w:tabs>
        <w:spacing w:line="360" w:lineRule="auto"/>
        <w:ind w:firstLine="680"/>
        <w:rPr>
          <w:rFonts w:ascii="Times New Roman" w:hAnsi="Times New Roman" w:cs="Times New Roman"/>
          <w:sz w:val="28"/>
          <w:szCs w:val="28"/>
        </w:rPr>
      </w:pPr>
    </w:p>
    <w:p w:rsidR="00153C77" w:rsidRDefault="00153C77" w:rsidP="00153C77">
      <w:pPr>
        <w:tabs>
          <w:tab w:val="left" w:pos="8145"/>
        </w:tabs>
        <w:spacing w:line="360" w:lineRule="auto"/>
        <w:ind w:firstLine="680"/>
        <w:jc w:val="center"/>
        <w:rPr>
          <w:rFonts w:ascii="Times New Roman" w:hAnsi="Times New Roman" w:cs="Times New Roman"/>
          <w:b/>
          <w:sz w:val="32"/>
          <w:szCs w:val="32"/>
          <w:lang w:val="en-US"/>
        </w:rPr>
      </w:pPr>
      <w:r w:rsidRPr="00BC7D43">
        <w:rPr>
          <w:rFonts w:ascii="Times New Roman" w:hAnsi="Times New Roman" w:cs="Times New Roman"/>
          <w:b/>
          <w:sz w:val="32"/>
          <w:szCs w:val="32"/>
        </w:rPr>
        <w:br w:type="page"/>
      </w:r>
      <w:r w:rsidRPr="00BC7D43">
        <w:rPr>
          <w:rFonts w:ascii="Times New Roman" w:hAnsi="Times New Roman" w:cs="Times New Roman"/>
          <w:b/>
          <w:sz w:val="32"/>
          <w:szCs w:val="32"/>
          <w:lang w:val="en-US"/>
        </w:rPr>
        <w:lastRenderedPageBreak/>
        <w:t>THE ABSTRACT</w:t>
      </w:r>
    </w:p>
    <w:p w:rsidR="00153C77" w:rsidRPr="009A3E47" w:rsidRDefault="00153C77" w:rsidP="00153C77">
      <w:pPr>
        <w:tabs>
          <w:tab w:val="left" w:pos="8145"/>
        </w:tabs>
        <w:spacing w:line="360" w:lineRule="auto"/>
        <w:ind w:firstLine="680"/>
        <w:jc w:val="center"/>
        <w:rPr>
          <w:rFonts w:ascii="Times New Roman" w:hAnsi="Times New Roman" w:cs="Times New Roman"/>
          <w:sz w:val="28"/>
          <w:szCs w:val="28"/>
          <w:lang w:val="en-US"/>
        </w:rPr>
      </w:pPr>
      <w:r w:rsidRPr="009A3E47">
        <w:rPr>
          <w:rFonts w:ascii="Times New Roman" w:hAnsi="Times New Roman" w:cs="Times New Roman"/>
          <w:sz w:val="28"/>
          <w:szCs w:val="28"/>
          <w:shd w:val="clear" w:color="auto" w:fill="FFFFFF"/>
        </w:rPr>
        <w:t>Lydia Zherko</w:t>
      </w:r>
    </w:p>
    <w:p w:rsidR="00153C77" w:rsidRPr="00BC7D43" w:rsidRDefault="00153C77" w:rsidP="00153C77">
      <w:pPr>
        <w:tabs>
          <w:tab w:val="left" w:pos="8145"/>
        </w:tabs>
        <w:jc w:val="center"/>
        <w:rPr>
          <w:rFonts w:ascii="Times New Roman" w:hAnsi="Times New Roman" w:cs="Times New Roman"/>
          <w:b/>
          <w:sz w:val="32"/>
          <w:szCs w:val="32"/>
          <w:lang w:val="en-US"/>
        </w:rPr>
      </w:pPr>
      <w:r w:rsidRPr="002D6DEA">
        <w:rPr>
          <w:rFonts w:ascii="Times New Roman" w:eastAsia="Calibri" w:hAnsi="Times New Roman" w:cs="Times New Roman"/>
          <w:b/>
          <w:sz w:val="28"/>
          <w:szCs w:val="28"/>
          <w:lang w:val="en-US"/>
        </w:rPr>
        <w:t>Ivan Konstantinovich Aivazovsky</w:t>
      </w:r>
      <w:r w:rsidRPr="00215D6D">
        <w:rPr>
          <w:rFonts w:ascii="Times New Roman" w:eastAsia="Calibri" w:hAnsi="Times New Roman" w:cs="Times New Roman"/>
          <w:sz w:val="28"/>
          <w:szCs w:val="28"/>
          <w:lang w:val="en-US"/>
        </w:rPr>
        <w:t xml:space="preserve"> </w:t>
      </w:r>
      <w:r>
        <w:rPr>
          <w:rFonts w:ascii="Times New Roman" w:hAnsi="Times New Roman" w:cs="Times New Roman"/>
          <w:b/>
          <w:sz w:val="32"/>
          <w:szCs w:val="32"/>
          <w:lang w:val="en-US"/>
        </w:rPr>
        <w:t>c</w:t>
      </w:r>
      <w:r w:rsidRPr="00BC7D43">
        <w:rPr>
          <w:rFonts w:ascii="Times New Roman" w:hAnsi="Times New Roman" w:cs="Times New Roman"/>
          <w:b/>
          <w:sz w:val="32"/>
          <w:szCs w:val="32"/>
          <w:lang w:val="en-US"/>
        </w:rPr>
        <w:t>ollection of pictorial art presented in the National Art Museum of the Republic of Belarus</w:t>
      </w:r>
    </w:p>
    <w:p w:rsidR="00153C77" w:rsidRPr="00BC053C" w:rsidRDefault="00153C77" w:rsidP="00153C77">
      <w:pPr>
        <w:pStyle w:val="HTML"/>
        <w:shd w:val="clear" w:color="auto" w:fill="FFFFFF"/>
        <w:spacing w:line="360" w:lineRule="auto"/>
        <w:ind w:firstLine="680"/>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  </w:t>
      </w:r>
      <w:r w:rsidRPr="00215D6D">
        <w:rPr>
          <w:rFonts w:ascii="Times New Roman" w:eastAsia="Calibri" w:hAnsi="Times New Roman" w:cs="Times New Roman"/>
          <w:b/>
          <w:sz w:val="28"/>
          <w:szCs w:val="28"/>
          <w:lang w:val="en-US"/>
        </w:rPr>
        <w:t>Keywords:</w:t>
      </w:r>
      <w:r>
        <w:rPr>
          <w:rFonts w:ascii="Times New Roman" w:eastAsia="Calibri" w:hAnsi="Times New Roman" w:cs="Times New Roman"/>
          <w:b/>
          <w:sz w:val="28"/>
          <w:szCs w:val="28"/>
          <w:lang w:val="en-US"/>
        </w:rPr>
        <w:t xml:space="preserve"> </w:t>
      </w:r>
      <w:r w:rsidRPr="00357B99">
        <w:rPr>
          <w:rFonts w:ascii="Times New Roman" w:hAnsi="Times New Roman" w:cs="Times New Roman"/>
          <w:color w:val="212121"/>
          <w:sz w:val="28"/>
          <w:szCs w:val="28"/>
          <w:shd w:val="clear" w:color="auto" w:fill="FFFFFF"/>
          <w:lang w:val="en-US"/>
        </w:rPr>
        <w:t>russian painting</w:t>
      </w:r>
      <w:r w:rsidRPr="00215D6D">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w:t>
      </w:r>
      <w:r w:rsidRPr="00041AE1">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seascape painter</w:t>
      </w:r>
      <w:r>
        <w:rPr>
          <w:rFonts w:ascii="Times New Roman" w:hAnsi="Times New Roman" w:cs="Times New Roman"/>
          <w:color w:val="212121"/>
          <w:sz w:val="28"/>
          <w:szCs w:val="28"/>
          <w:lang w:val="en"/>
        </w:rPr>
        <w:t xml:space="preserve">, </w:t>
      </w:r>
      <w:r w:rsidRPr="00634104">
        <w:rPr>
          <w:rFonts w:ascii="Times New Roman" w:hAnsi="Times New Roman" w:cs="Times New Roman"/>
          <w:color w:val="212121"/>
          <w:sz w:val="28"/>
          <w:szCs w:val="28"/>
          <w:lang w:val="en-US"/>
        </w:rPr>
        <w:t xml:space="preserve"> </w:t>
      </w:r>
      <w:r w:rsidRPr="00357B99">
        <w:rPr>
          <w:rFonts w:ascii="Times New Roman" w:hAnsi="Times New Roman" w:cs="Times New Roman"/>
          <w:color w:val="212121"/>
          <w:sz w:val="28"/>
          <w:szCs w:val="28"/>
          <w:lang w:val="en"/>
        </w:rPr>
        <w:t>marina</w:t>
      </w:r>
      <w:r>
        <w:rPr>
          <w:rFonts w:ascii="Times New Roman" w:hAnsi="Times New Roman" w:cs="Times New Roman"/>
          <w:color w:val="212121"/>
          <w:sz w:val="28"/>
          <w:szCs w:val="28"/>
          <w:lang w:val="en"/>
        </w:rPr>
        <w:t>,</w:t>
      </w:r>
      <w:r w:rsidRPr="00634104">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en"/>
        </w:rPr>
        <w:t>landscape</w:t>
      </w:r>
      <w:r w:rsidRPr="00634104">
        <w:rPr>
          <w:rFonts w:ascii="Times New Roman" w:hAnsi="Times New Roman" w:cs="Times New Roman"/>
          <w:color w:val="212121"/>
          <w:sz w:val="28"/>
          <w:szCs w:val="28"/>
          <w:lang w:val="en-US"/>
        </w:rPr>
        <w:t xml:space="preserve">, </w:t>
      </w:r>
      <w:r w:rsidRPr="00357B9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Ivan Konstantinovich Aivazovsky</w:t>
      </w:r>
      <w:r w:rsidRPr="00215D6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357B99">
        <w:rPr>
          <w:rFonts w:ascii="Times New Roman" w:hAnsi="Times New Roman" w:cs="Times New Roman"/>
          <w:color w:val="212121"/>
          <w:sz w:val="28"/>
          <w:szCs w:val="28"/>
          <w:shd w:val="clear" w:color="auto" w:fill="FFFFFF"/>
          <w:lang w:val="en-US"/>
        </w:rPr>
        <w:t>picturesque heritage</w:t>
      </w:r>
      <w:r>
        <w:rPr>
          <w:rFonts w:ascii="Times New Roman" w:hAnsi="Times New Roman" w:cs="Times New Roman"/>
          <w:color w:val="212121"/>
          <w:sz w:val="28"/>
          <w:szCs w:val="28"/>
          <w:shd w:val="clear" w:color="auto" w:fill="FFFFFF"/>
          <w:lang w:val="en-US"/>
        </w:rPr>
        <w:t xml:space="preserve"> , </w:t>
      </w:r>
      <w:r w:rsidRPr="00215D6D">
        <w:rPr>
          <w:rFonts w:ascii="Times New Roman" w:eastAsia="Calibri" w:hAnsi="Times New Roman" w:cs="Times New Roman"/>
          <w:sz w:val="28"/>
          <w:szCs w:val="28"/>
          <w:lang w:val="en-US"/>
        </w:rPr>
        <w:t>collection of  the National Art Museum</w:t>
      </w:r>
      <w:r>
        <w:rPr>
          <w:rFonts w:ascii="Times New Roman" w:eastAsia="Calibri" w:hAnsi="Times New Roman" w:cs="Times New Roman"/>
          <w:sz w:val="28"/>
          <w:szCs w:val="28"/>
          <w:lang w:val="en-US"/>
        </w:rPr>
        <w:t xml:space="preserve"> </w:t>
      </w:r>
      <w:r w:rsidRPr="00BC7D43">
        <w:rPr>
          <w:rFonts w:ascii="Times New Roman" w:eastAsia="Calibri" w:hAnsi="Times New Roman" w:cs="Times New Roman"/>
          <w:sz w:val="28"/>
          <w:szCs w:val="28"/>
          <w:lang w:val="en-US"/>
        </w:rPr>
        <w:t>of The Republic of Belarus.</w:t>
      </w:r>
    </w:p>
    <w:p w:rsidR="00153C77" w:rsidRPr="00317720"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Topic actuality</w:t>
      </w:r>
      <w:r w:rsidRPr="00BC053C">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lies in the scientific duty of Belarusian researchers to comprehensively</w:t>
      </w:r>
      <w:r w:rsidRPr="00BC053C">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study the collection or the work of I.K. Aivazovsky</w:t>
      </w:r>
      <w:r w:rsidRPr="00BC053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located in the collection of collection of the National Art Museum of the Republik of Belarus</w:t>
      </w:r>
      <w:r w:rsidRPr="00BC053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to determine its historical and artistic value and popularize.</w:t>
      </w:r>
    </w:p>
    <w:p w:rsidR="00153C77" w:rsidRPr="00435254"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 xml:space="preserve">Research object: </w:t>
      </w:r>
      <w:r w:rsidRPr="00215D6D">
        <w:rPr>
          <w:rFonts w:ascii="Times New Roman" w:eastAsia="Calibri" w:hAnsi="Times New Roman" w:cs="Times New Roman"/>
          <w:sz w:val="28"/>
          <w:szCs w:val="28"/>
          <w:lang w:val="en-US"/>
        </w:rPr>
        <w:t>pictorial</w:t>
      </w:r>
      <w:r w:rsidRPr="00215D6D">
        <w:rPr>
          <w:rFonts w:ascii="Times New Roman" w:eastAsia="Calibri" w:hAnsi="Times New Roman" w:cs="Times New Roman"/>
          <w:b/>
          <w:sz w:val="28"/>
          <w:szCs w:val="28"/>
          <w:lang w:val="en-US"/>
        </w:rPr>
        <w:t xml:space="preserve"> </w:t>
      </w:r>
      <w:r w:rsidRPr="00BC7D43">
        <w:rPr>
          <w:rFonts w:ascii="Times New Roman" w:eastAsia="Calibri" w:hAnsi="Times New Roman" w:cs="Times New Roman"/>
          <w:sz w:val="28"/>
          <w:szCs w:val="28"/>
          <w:lang w:val="en-US"/>
        </w:rPr>
        <w:t xml:space="preserve">art of </w:t>
      </w:r>
      <w:r>
        <w:rPr>
          <w:rFonts w:ascii="Times New Roman" w:eastAsia="Calibri" w:hAnsi="Times New Roman" w:cs="Times New Roman"/>
          <w:sz w:val="28"/>
          <w:szCs w:val="28"/>
          <w:lang w:val="en-US"/>
        </w:rPr>
        <w:t>Ivan Konstantinovich Aivazovsky</w:t>
      </w:r>
    </w:p>
    <w:p w:rsidR="00153C77" w:rsidRPr="00BC7D43"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Research subject:</w:t>
      </w:r>
      <w:r w:rsidRPr="00CE6C4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Ivan Konstantinovich Aivazovsky</w:t>
      </w:r>
      <w:r w:rsidRPr="00215D6D">
        <w:rPr>
          <w:rFonts w:ascii="Times New Roman" w:eastAsia="Calibri" w:hAnsi="Times New Roman" w:cs="Times New Roman"/>
          <w:sz w:val="28"/>
          <w:szCs w:val="28"/>
          <w:lang w:val="en-US"/>
        </w:rPr>
        <w:t xml:space="preserve"> pictorial art collection presented in the National Art Museum</w:t>
      </w:r>
      <w:r w:rsidRPr="00BC7D43">
        <w:rPr>
          <w:rFonts w:ascii="Times New Roman" w:eastAsia="Calibri" w:hAnsi="Times New Roman" w:cs="Times New Roman"/>
          <w:sz w:val="28"/>
          <w:szCs w:val="28"/>
          <w:lang w:val="en-US"/>
        </w:rPr>
        <w:t xml:space="preserve"> of The Republic of Belarus.</w:t>
      </w:r>
    </w:p>
    <w:p w:rsidR="00153C77" w:rsidRPr="00317720"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Graduation work task:</w:t>
      </w:r>
      <w:r w:rsidRPr="00215D6D">
        <w:rPr>
          <w:rFonts w:ascii="Times New Roman" w:eastAsia="Calibri" w:hAnsi="Times New Roman" w:cs="Times New Roman"/>
          <w:sz w:val="28"/>
          <w:szCs w:val="28"/>
          <w:lang w:val="en-US"/>
        </w:rPr>
        <w:t xml:space="preserve"> Complete studying of</w:t>
      </w:r>
      <w:r>
        <w:rPr>
          <w:rFonts w:ascii="Times New Roman" w:eastAsia="Calibri" w:hAnsi="Times New Roman" w:cs="Times New Roman"/>
          <w:sz w:val="28"/>
          <w:szCs w:val="28"/>
          <w:lang w:val="en-US"/>
        </w:rPr>
        <w:t xml:space="preserve"> Ivan Konstantinovich Aivazovsky</w:t>
      </w:r>
      <w:r w:rsidRPr="00215D6D">
        <w:rPr>
          <w:rFonts w:ascii="Times New Roman" w:eastAsia="Calibri" w:hAnsi="Times New Roman" w:cs="Times New Roman"/>
          <w:sz w:val="28"/>
          <w:szCs w:val="28"/>
          <w:lang w:val="en-US"/>
        </w:rPr>
        <w:t xml:space="preserve"> masterpieces collection presented in the National Art Museum of the Republic of B</w:t>
      </w:r>
      <w:r>
        <w:rPr>
          <w:rFonts w:ascii="Times New Roman" w:eastAsia="Calibri" w:hAnsi="Times New Roman" w:cs="Times New Roman"/>
          <w:sz w:val="28"/>
          <w:szCs w:val="28"/>
          <w:lang w:val="en-US"/>
        </w:rPr>
        <w:t>elarus</w:t>
      </w:r>
      <w:r w:rsidRPr="0031772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and the definition of its historical and artistic value.</w:t>
      </w:r>
    </w:p>
    <w:p w:rsidR="00153C77" w:rsidRPr="00BC7D43"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         </w:t>
      </w:r>
      <w:r w:rsidRPr="00215D6D">
        <w:rPr>
          <w:rFonts w:ascii="Times New Roman" w:eastAsia="Calibri" w:hAnsi="Times New Roman" w:cs="Times New Roman"/>
          <w:b/>
          <w:sz w:val="28"/>
          <w:szCs w:val="28"/>
          <w:lang w:val="en-US"/>
        </w:rPr>
        <w:t>Research methods:</w:t>
      </w:r>
      <w:r w:rsidRPr="00215D6D">
        <w:rPr>
          <w:rFonts w:ascii="Times New Roman" w:eastAsia="Calibri" w:hAnsi="Times New Roman" w:cs="Times New Roman"/>
          <w:sz w:val="28"/>
          <w:szCs w:val="28"/>
          <w:lang w:val="en-US"/>
        </w:rPr>
        <w:t xml:space="preserve"> comparative-historical, descriptive methods, method of classification, synthesis, formal and stylistic analysis, summary, interpretative method.</w:t>
      </w:r>
    </w:p>
    <w:p w:rsidR="00153C77" w:rsidRPr="00215D6D" w:rsidRDefault="00153C77" w:rsidP="00153C77">
      <w:pPr>
        <w:tabs>
          <w:tab w:val="left" w:pos="5670"/>
        </w:tabs>
        <w:spacing w:after="0" w:line="360" w:lineRule="auto"/>
        <w:ind w:firstLine="680"/>
        <w:jc w:val="both"/>
        <w:rPr>
          <w:rFonts w:ascii="Times New Roman" w:eastAsia="Calibri" w:hAnsi="Times New Roman" w:cs="Times New Roman"/>
          <w:sz w:val="28"/>
          <w:szCs w:val="28"/>
          <w:lang w:val="en-US"/>
        </w:rPr>
      </w:pPr>
      <w:r w:rsidRPr="00215D6D">
        <w:rPr>
          <w:rFonts w:ascii="Times New Roman" w:eastAsia="Calibri" w:hAnsi="Times New Roman" w:cs="Times New Roman"/>
          <w:sz w:val="28"/>
          <w:szCs w:val="28"/>
          <w:lang w:val="en-US"/>
        </w:rPr>
        <w:t xml:space="preserve">The history of </w:t>
      </w:r>
      <w:r>
        <w:rPr>
          <w:rFonts w:ascii="Times New Roman" w:eastAsia="Calibri" w:hAnsi="Times New Roman" w:cs="Times New Roman"/>
          <w:sz w:val="28"/>
          <w:szCs w:val="28"/>
          <w:lang w:val="en-US"/>
        </w:rPr>
        <w:t>Ivan Konstantinovich Aivazovsky</w:t>
      </w:r>
      <w:r w:rsidRPr="00215D6D">
        <w:rPr>
          <w:rFonts w:ascii="Times New Roman" w:eastAsia="Calibri" w:hAnsi="Times New Roman" w:cs="Times New Roman"/>
          <w:sz w:val="28"/>
          <w:szCs w:val="28"/>
          <w:lang w:val="en-US"/>
        </w:rPr>
        <w:t xml:space="preserve"> the formation artworks collection</w:t>
      </w:r>
      <w:r>
        <w:rPr>
          <w:rFonts w:ascii="Times New Roman" w:eastAsia="Calibri" w:hAnsi="Times New Roman" w:cs="Times New Roman"/>
          <w:sz w:val="28"/>
          <w:szCs w:val="28"/>
          <w:lang w:val="en-US"/>
        </w:rPr>
        <w:t xml:space="preserve"> </w:t>
      </w:r>
      <w:r w:rsidRPr="00215D6D">
        <w:rPr>
          <w:rFonts w:ascii="Times New Roman" w:eastAsia="Calibri" w:hAnsi="Times New Roman" w:cs="Times New Roman"/>
          <w:sz w:val="28"/>
          <w:szCs w:val="28"/>
          <w:lang w:val="en-US"/>
        </w:rPr>
        <w:t>stored in the National Art Museum of the Republic of Belarus was firstly studied and presented in the work progress. The representation degree of the collection in the museum exposition was revealed. Also, deep critical artwork analysis was made and the artistic value of the collection finally was defined.</w:t>
      </w:r>
    </w:p>
    <w:p w:rsidR="0089665B" w:rsidRPr="00153C77" w:rsidRDefault="0089665B">
      <w:pPr>
        <w:rPr>
          <w:lang w:val="en-US"/>
        </w:rPr>
      </w:pPr>
      <w:bookmarkStart w:id="0" w:name="_GoBack"/>
      <w:bookmarkEnd w:id="0"/>
    </w:p>
    <w:sectPr w:rsidR="0089665B" w:rsidRPr="00153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40"/>
    <w:rsid w:val="00153C77"/>
    <w:rsid w:val="00614240"/>
    <w:rsid w:val="00896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77"/>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5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53C7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77"/>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5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53C7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dc:creator>
  <cp:keywords/>
  <dc:description/>
  <cp:lastModifiedBy>Rq</cp:lastModifiedBy>
  <cp:revision>2</cp:revision>
  <dcterms:created xsi:type="dcterms:W3CDTF">2018-06-05T11:20:00Z</dcterms:created>
  <dcterms:modified xsi:type="dcterms:W3CDTF">2018-06-05T11:21:00Z</dcterms:modified>
</cp:coreProperties>
</file>