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2" w:rsidRDefault="00F204A2" w:rsidP="00F204A2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Реферат</w:t>
      </w:r>
    </w:p>
    <w:p w:rsidR="00F204A2" w:rsidRDefault="00F204A2" w:rsidP="00F204A2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Данута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Васильевна</w:t>
      </w:r>
    </w:p>
    <w:p w:rsidR="00F204A2" w:rsidRDefault="00F204A2" w:rsidP="00F204A2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Туристическая анимация: история возникновения и отечественный опыт использов</w:t>
      </w:r>
      <w:r w:rsidR="004D4FA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ния</w:t>
      </w:r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204A2" w:rsidRDefault="00F204A2" w:rsidP="00F204A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туристическая анимационная программа, аниматор, интерпретация, анимация, досуг, аниматор, реконструкция</w:t>
      </w:r>
    </w:p>
    <w:p w:rsidR="00F204A2" w:rsidRDefault="00F204A2" w:rsidP="00F204A2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Актуальность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практически полной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неисследовательности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феномена «туристической анимации» в белорусской историографии и полное отсутствие цельных и чётко сформулированных методик создания анимационных программ.</w:t>
      </w:r>
    </w:p>
    <w:p w:rsidR="00F204A2" w:rsidRDefault="00F204A2" w:rsidP="00F204A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анализе феномена туристической анимации, его влияние на сферу белорусского туризма, выработка методики составления анимационной программы, создание анимационной программы.</w:t>
      </w:r>
    </w:p>
    <w:p w:rsidR="00F204A2" w:rsidRDefault="00F204A2" w:rsidP="00F204A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 феномен туристической анимации.</w:t>
      </w:r>
    </w:p>
    <w:p w:rsidR="00F204A2" w:rsidRDefault="00F204A2" w:rsidP="00F204A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зучение литературы и источников по данной теме, описание, обобщение, анализ, сравнительный метод.</w:t>
      </w:r>
    </w:p>
    <w:p w:rsidR="00F204A2" w:rsidRDefault="00F204A2" w:rsidP="00F204A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  <w:lang w:val="ru-RU"/>
        </w:rPr>
        <w:t>в условиях стремительного развития туристического рынка услуг анимация - перспективная ветвь развития, ресурсы которой безграничны и ограничены только собственной фантазией человека и допускает использование абсолютно любого из великого множества мировых культурных феноменов. Готовый же качественный продукт является источником бесценных впечатлений, переживаний и эмоций.</w:t>
      </w:r>
    </w:p>
    <w:p w:rsidR="00F204A2" w:rsidRDefault="00F204A2" w:rsidP="00F204A2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Структура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 имеет традиционную структуру и включает в себя введение, основную часть, состоящую из </w:t>
      </w:r>
      <w:r>
        <w:rPr>
          <w:rFonts w:ascii="Times New Roman" w:hAnsi="Times New Roman" w:cs="Times New Roman"/>
          <w:sz w:val="28"/>
          <w:szCs w:val="28"/>
          <w:lang w:val="ru-RU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глав, заключение, библиографический список и приложение</w:t>
      </w:r>
    </w:p>
    <w:p w:rsidR="00F204A2" w:rsidRDefault="00F204A2" w:rsidP="00F204A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04A2" w:rsidRDefault="00F204A2" w:rsidP="00F204A2">
      <w:pPr>
        <w:pStyle w:val="1"/>
        <w:spacing w:line="360" w:lineRule="exact"/>
        <w:ind w:firstLine="709"/>
        <w:jc w:val="center"/>
        <w:rPr>
          <w:rFonts w:ascii="Times New Roman" w:hAnsi="Times New Roman" w:cs="Times New Roman"/>
          <w:b w:val="0"/>
          <w:color w:val="auto"/>
          <w:lang w:val="be-BY"/>
        </w:rPr>
      </w:pPr>
      <w:bookmarkStart w:id="1" w:name="_Toc510416246"/>
      <w:r>
        <w:rPr>
          <w:rFonts w:ascii="Times New Roman" w:hAnsi="Times New Roman" w:cs="Times New Roman"/>
          <w:b w:val="0"/>
          <w:color w:val="auto"/>
          <w:lang w:val="be-BY"/>
        </w:rPr>
        <w:lastRenderedPageBreak/>
        <w:t>Рэферат</w:t>
      </w:r>
      <w:bookmarkEnd w:id="1"/>
    </w:p>
    <w:p w:rsidR="00F204A2" w:rsidRDefault="00F204A2" w:rsidP="00F204A2">
      <w:pPr>
        <w:tabs>
          <w:tab w:val="left" w:pos="2410"/>
        </w:tabs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Грынь Данута Васильещна</w:t>
      </w:r>
    </w:p>
    <w:p w:rsidR="00F204A2" w:rsidRDefault="00F204A2" w:rsidP="00F204A2">
      <w:pPr>
        <w:tabs>
          <w:tab w:val="left" w:pos="2410"/>
        </w:tabs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«Турыстычная анімацыя: гісторы ўзнікнення і айчынны вопыт выкарыстання»</w:t>
      </w:r>
    </w:p>
    <w:p w:rsidR="00F204A2" w:rsidRDefault="00F204A2" w:rsidP="00F204A2">
      <w:pPr>
        <w:spacing w:line="360" w:lineRule="exact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Ключавыя словы</w:t>
      </w:r>
      <w:r>
        <w:rPr>
          <w:rFonts w:ascii="Times New Roman" w:eastAsia="Calibri" w:hAnsi="Times New Roman" w:cs="Times New Roman"/>
          <w:sz w:val="28"/>
          <w:szCs w:val="28"/>
        </w:rPr>
        <w:t>: турыстычная анімацыйная праграма, аніматар, інтэрпрытацыя, анімацыя, дасуг, аніматар, рэканструкцыя.</w:t>
      </w:r>
    </w:p>
    <w:p w:rsidR="00F204A2" w:rsidRDefault="00F204A2" w:rsidP="00F204A2">
      <w:pPr>
        <w:spacing w:line="360" w:lineRule="exact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Актуальнасць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дадзенай працы заключаецца ў практычна поўнай недаследавваннасці феномену “турыстычная анімацыя”</w:t>
      </w:r>
      <w:r>
        <w:rPr>
          <w:rFonts w:ascii="Times New Roman" w:hAnsi="Times New Roman" w:cs="Times New Roman"/>
          <w:sz w:val="28"/>
          <w:szCs w:val="28"/>
        </w:rPr>
        <w:t xml:space="preserve"> ў беларускай гістарыяграфіі, і поўнай адсутнасці цельных і дакладна сфармуляваных методык стварэння німацыйных праграм. </w:t>
      </w:r>
    </w:p>
    <w:p w:rsidR="00F204A2" w:rsidRDefault="00F204A2" w:rsidP="00F204A2">
      <w:pPr>
        <w:spacing w:line="360" w:lineRule="exact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Мэта даследавання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заключаецца ў аналізе феномену “турыстычнай анімацыі”, яго ўплыву на сферу беларускага турызмк, выпрацоўцы методыка стварэння анімацыйнай праграмы, стварэнне анімацыйнай праграмы.</w:t>
      </w:r>
    </w:p>
    <w:p w:rsidR="00F204A2" w:rsidRDefault="00F204A2" w:rsidP="00F204A2">
      <w:pPr>
        <w:spacing w:line="360" w:lineRule="exact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Аб'ектам даследавання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стаў феномен “турыстычнай анімацыі”.</w:t>
      </w:r>
    </w:p>
    <w:p w:rsidR="00F204A2" w:rsidRDefault="00F204A2" w:rsidP="00F204A2">
      <w:pPr>
        <w:spacing w:line="360" w:lineRule="exact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Метады даследавання</w:t>
      </w:r>
      <w:r>
        <w:rPr>
          <w:rFonts w:ascii="Times New Roman" w:eastAsia="Calibri" w:hAnsi="Times New Roman" w:cs="Times New Roman"/>
          <w:sz w:val="28"/>
          <w:szCs w:val="28"/>
        </w:rPr>
        <w:t>: Вывучэнне літаратуры і крыніц па гэтай тэме, апісанне, абагульненне, аналіз,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параўнальны метад.</w:t>
      </w:r>
    </w:p>
    <w:p w:rsidR="00F204A2" w:rsidRDefault="00F204A2" w:rsidP="00F204A2">
      <w:pPr>
        <w:spacing w:line="360" w:lineRule="exact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Высновы</w:t>
      </w:r>
      <w:r>
        <w:rPr>
          <w:rFonts w:ascii="Times New Roman" w:eastAsia="Calibri" w:hAnsi="Times New Roman" w:cs="Times New Roman"/>
          <w:sz w:val="28"/>
          <w:szCs w:val="28"/>
        </w:rPr>
        <w:t>: ва ўмовах імклівага развіцця турыстычнага рынку паслуг анімацыя – перспектыўная галіна развіцця, рэсурсы каторай бязмежны і абмежаваны толькі ўласнай фантазіяй чалавека і дапускае выкарыстанне абсалютна любога з вялікага мноства сусветных культурных феноменаў. Гатовы жа якасны прадукт з’яўляецца крыніцай бясцэнных уражанняў, перажыванняў і эмоцый.</w:t>
      </w:r>
    </w:p>
    <w:p w:rsidR="00F204A2" w:rsidRDefault="00F204A2" w:rsidP="00F204A2">
      <w:pPr>
        <w:spacing w:line="360" w:lineRule="exact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Структура працы: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Праца мае традыцыйную структуру і ўключае ў сябе ўводзіны, асноўную частку, якая складаецца з 3-х глаў, заключэнне, бібліяграфічны спіс і дадатак</w:t>
      </w:r>
    </w:p>
    <w:p w:rsidR="00F204A2" w:rsidRDefault="00F204A2" w:rsidP="00F204A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F204A2" w:rsidRDefault="00F204A2" w:rsidP="00F204A2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bstract</w:t>
      </w:r>
      <w:proofErr w:type="spellEnd"/>
    </w:p>
    <w:p w:rsidR="00F204A2" w:rsidRDefault="00F204A2" w:rsidP="00F204A2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Hryn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Danuta</w:t>
      </w:r>
      <w:proofErr w:type="spellEnd"/>
    </w:p>
    <w:p w:rsidR="00F204A2" w:rsidRDefault="00F204A2" w:rsidP="00F204A2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F204A2">
        <w:rPr>
          <w:rFonts w:ascii="Times New Roman" w:hAnsi="Times New Roman" w:cs="Times New Roman"/>
          <w:b/>
          <w:sz w:val="28"/>
          <w:szCs w:val="28"/>
          <w:lang w:val="en-US"/>
        </w:rPr>
        <w:t>Tourist animation: history of origin and domestic experience of use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F204A2" w:rsidRDefault="00F204A2" w:rsidP="00F204A2">
      <w:pPr>
        <w:spacing w:line="360" w:lineRule="exac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Keywords: </w:t>
      </w:r>
      <w:r>
        <w:rPr>
          <w:rFonts w:ascii="Times New Roman" w:hAnsi="Times New Roman" w:cs="Times New Roman"/>
          <w:sz w:val="28"/>
          <w:szCs w:val="28"/>
          <w:lang w:val="en-US"/>
        </w:rPr>
        <w:t>tourist animation program, animator, interpretation, animation, leisure, animator, reconstruction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4A2" w:rsidRDefault="00F204A2" w:rsidP="00F204A2">
      <w:pPr>
        <w:spacing w:line="360" w:lineRule="exac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relevance is </w:t>
      </w:r>
      <w:r>
        <w:rPr>
          <w:rFonts w:ascii="Times New Roman" w:hAnsi="Times New Roman" w:cs="Times New Roman"/>
          <w:sz w:val="28"/>
          <w:szCs w:val="28"/>
          <w:lang w:val="en-US"/>
        </w:rPr>
        <w:t>in the almost complete inconsistency of the phenomenon of "tourist animation" in Belarusian historiography and the complete absence of consistent and clearly formulated methods for creating animation programs.</w:t>
      </w:r>
    </w:p>
    <w:p w:rsidR="00F204A2" w:rsidRDefault="00F204A2" w:rsidP="00F204A2">
      <w:pPr>
        <w:spacing w:line="360" w:lineRule="exac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aim of the research is </w:t>
      </w:r>
      <w:r>
        <w:rPr>
          <w:rFonts w:ascii="Times New Roman" w:hAnsi="Times New Roman" w:cs="Times New Roman"/>
          <w:sz w:val="28"/>
          <w:szCs w:val="28"/>
          <w:lang w:val="en-US"/>
        </w:rPr>
        <w:t>to analyze the phenomenon of tourist animation, its impact on the sphere of Belarusian tourism, the development of methods for drawing up an animation program, the creation of an animation program.</w:t>
      </w:r>
    </w:p>
    <w:p w:rsidR="00F204A2" w:rsidRDefault="00F204A2" w:rsidP="00F204A2">
      <w:pPr>
        <w:spacing w:line="360" w:lineRule="exac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object of the study </w:t>
      </w:r>
      <w:r>
        <w:rPr>
          <w:rFonts w:ascii="Times New Roman" w:hAnsi="Times New Roman" w:cs="Times New Roman"/>
          <w:sz w:val="28"/>
          <w:szCs w:val="28"/>
          <w:lang w:val="en-US"/>
        </w:rPr>
        <w:t>was the phenomenon of tourist animation.</w:t>
      </w:r>
    </w:p>
    <w:p w:rsidR="00F204A2" w:rsidRDefault="00F204A2" w:rsidP="00F204A2">
      <w:pPr>
        <w:spacing w:line="360" w:lineRule="exac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Methods</w:t>
      </w:r>
      <w:r>
        <w:rPr>
          <w:rFonts w:ascii="Times New Roman" w:hAnsi="Times New Roman" w:cs="Times New Roman"/>
          <w:sz w:val="28"/>
          <w:szCs w:val="28"/>
          <w:lang w:val="en-US"/>
        </w:rPr>
        <w:t>: the study of literature and sources on the subject, description, synthesis, analysis, comparative method.</w:t>
      </w:r>
    </w:p>
    <w:p w:rsidR="00F204A2" w:rsidRDefault="00F204A2" w:rsidP="00F204A2">
      <w:pPr>
        <w:spacing w:line="360" w:lineRule="exac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Conclusion</w:t>
      </w:r>
      <w:r>
        <w:rPr>
          <w:rFonts w:ascii="Times New Roman" w:hAnsi="Times New Roman" w:cs="Times New Roman"/>
          <w:sz w:val="28"/>
          <w:szCs w:val="28"/>
          <w:lang w:val="en-US"/>
        </w:rPr>
        <w:t>: with the rapid development of the market of tourist services animation - perspective sphere of development resources that is infinite and limited only by the person's own imagination and allows the use of absolutely any of a great number of world cultural phenomena. Ready is a quality product is a source of invaluable experiences, feelings and emotions</w:t>
      </w:r>
    </w:p>
    <w:p w:rsidR="00F204A2" w:rsidRDefault="00F204A2" w:rsidP="00F204A2">
      <w:pPr>
        <w:spacing w:line="360" w:lineRule="exac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Structure</w:t>
      </w:r>
      <w:r>
        <w:rPr>
          <w:rFonts w:ascii="Times New Roman" w:hAnsi="Times New Roman" w:cs="Times New Roman"/>
          <w:sz w:val="28"/>
          <w:szCs w:val="28"/>
          <w:lang w:val="en-US"/>
        </w:rPr>
        <w:t>: Work is the traditional structure and includes introduction, main part, which consists of 3 chapters, conclusion, bibliography and attachment.</w:t>
      </w:r>
    </w:p>
    <w:p w:rsidR="00CA0C35" w:rsidRDefault="00CA0C35"/>
    <w:sectPr w:rsidR="00CA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18"/>
    <w:rsid w:val="00097518"/>
    <w:rsid w:val="004D4FA1"/>
    <w:rsid w:val="00CA0C35"/>
    <w:rsid w:val="00F2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8952F-A423-4531-9078-A6B6DB00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A2"/>
  </w:style>
  <w:style w:type="paragraph" w:styleId="1">
    <w:name w:val="heading 1"/>
    <w:basedOn w:val="a"/>
    <w:next w:val="a"/>
    <w:link w:val="10"/>
    <w:uiPriority w:val="9"/>
    <w:qFormat/>
    <w:rsid w:val="00F204A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User</cp:lastModifiedBy>
  <cp:revision>3</cp:revision>
  <dcterms:created xsi:type="dcterms:W3CDTF">2018-06-03T16:26:00Z</dcterms:created>
  <dcterms:modified xsi:type="dcterms:W3CDTF">2018-08-31T16:08:00Z</dcterms:modified>
</cp:coreProperties>
</file>