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51" w:rsidRPr="0039396E" w:rsidRDefault="0060073A" w:rsidP="0039396E">
      <w:pPr>
        <w:jc w:val="center"/>
        <w:rPr>
          <w:rFonts w:ascii="Times New Roman" w:hAnsi="Times New Roman" w:cs="Times New Roman"/>
          <w:b/>
          <w:sz w:val="32"/>
          <w:szCs w:val="32"/>
        </w:rPr>
      </w:pPr>
      <w:r w:rsidRPr="0039396E">
        <w:rPr>
          <w:rFonts w:ascii="Times New Roman" w:hAnsi="Times New Roman" w:cs="Times New Roman"/>
          <w:b/>
          <w:sz w:val="32"/>
          <w:szCs w:val="32"/>
        </w:rPr>
        <w:t>ГОСУДАРСТВЕН</w:t>
      </w:r>
      <w:bookmarkStart w:id="0" w:name="_GoBack"/>
      <w:bookmarkEnd w:id="0"/>
      <w:r w:rsidRPr="0039396E">
        <w:rPr>
          <w:rFonts w:ascii="Times New Roman" w:hAnsi="Times New Roman" w:cs="Times New Roman"/>
          <w:b/>
          <w:sz w:val="32"/>
          <w:szCs w:val="32"/>
        </w:rPr>
        <w:t>НОЕ УЧРЕЖДЕНИЕ ОБРАЗОВАНИЯ «ИНСТИТУТ БИЗНЕСА БЕЛОРУССКОГО ГОСУДАРСТВЕННОГО УНИВЕРСИТЕТА</w:t>
      </w:r>
      <w:r w:rsidR="00BF6A10">
        <w:rPr>
          <w:rFonts w:ascii="Times New Roman" w:hAnsi="Times New Roman" w:cs="Times New Roman"/>
          <w:b/>
          <w:sz w:val="32"/>
          <w:szCs w:val="32"/>
        </w:rPr>
        <w:t>»</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Кафедра бизнес-администрирования</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C942FA" w:rsidRDefault="0039396E" w:rsidP="00C942FA">
      <w:pPr>
        <w:pStyle w:val="3"/>
        <w:shd w:val="clear" w:color="auto" w:fill="auto"/>
        <w:tabs>
          <w:tab w:val="left" w:pos="0"/>
        </w:tabs>
        <w:spacing w:after="45" w:line="360" w:lineRule="auto"/>
        <w:rPr>
          <w:b/>
          <w:color w:val="000000" w:themeColor="text1" w:themeShade="80"/>
          <w:sz w:val="28"/>
          <w:szCs w:val="28"/>
        </w:rPr>
      </w:pPr>
      <w:r w:rsidRPr="004B517D">
        <w:rPr>
          <w:b/>
          <w:color w:val="000000" w:themeColor="text1" w:themeShade="80"/>
          <w:sz w:val="28"/>
          <w:szCs w:val="28"/>
        </w:rPr>
        <w:t xml:space="preserve">СОВЕРШЕНСТВОВАНИЕ </w:t>
      </w:r>
      <w:r w:rsidR="00C942FA">
        <w:rPr>
          <w:b/>
          <w:color w:val="000000" w:themeColor="text1" w:themeShade="80"/>
          <w:sz w:val="28"/>
          <w:szCs w:val="28"/>
        </w:rPr>
        <w:t>СИСТЕМЫ МЕРЧЕНДАЙЗИНГА КАК ФАКТОР УВЕЛИЧЕНИЯ ВЫРУЧКИ НА ПРИМЕРЕ ЧТУП «ГАРМОНИЯ-ЭФФЕКТ»</w:t>
      </w:r>
    </w:p>
    <w:p w:rsidR="0039396E" w:rsidRDefault="0039396E" w:rsidP="0039396E">
      <w:pPr>
        <w:jc w:val="center"/>
        <w:rPr>
          <w:rFonts w:ascii="Times New Roman" w:hAnsi="Times New Roman" w:cs="Times New Roman"/>
          <w:color w:val="000000" w:themeColor="text1" w:themeShade="80"/>
          <w:sz w:val="28"/>
          <w:szCs w:val="28"/>
        </w:rPr>
      </w:pPr>
      <w:r w:rsidRPr="004B517D">
        <w:rPr>
          <w:rFonts w:ascii="Times New Roman" w:hAnsi="Times New Roman" w:cs="Times New Roman"/>
          <w:color w:val="000000" w:themeColor="text1" w:themeShade="80"/>
          <w:sz w:val="28"/>
          <w:szCs w:val="28"/>
        </w:rPr>
        <w:tab/>
      </w:r>
    </w:p>
    <w:p w:rsidR="0039396E" w:rsidRDefault="00C942FA" w:rsidP="0039396E">
      <w:pPr>
        <w:spacing w:after="240" w:line="360" w:lineRule="auto"/>
        <w:jc w:val="center"/>
        <w:rPr>
          <w:color w:val="000000" w:themeColor="text1" w:themeShade="80"/>
          <w:sz w:val="28"/>
          <w:szCs w:val="28"/>
        </w:rPr>
      </w:pPr>
      <w:r>
        <w:rPr>
          <w:rFonts w:ascii="Times New Roman" w:hAnsi="Times New Roman" w:cs="Times New Roman"/>
          <w:color w:val="000000" w:themeColor="text1" w:themeShade="80"/>
          <w:sz w:val="28"/>
          <w:szCs w:val="28"/>
        </w:rPr>
        <w:t>МАЛАХОВИЧ Екатерина Владимировна</w:t>
      </w:r>
      <w:r w:rsidR="0039396E">
        <w:rPr>
          <w:color w:val="000000" w:themeColor="text1" w:themeShade="80"/>
          <w:sz w:val="28"/>
          <w:szCs w:val="28"/>
        </w:rPr>
        <w:tab/>
      </w:r>
    </w:p>
    <w:p w:rsidR="0039396E" w:rsidRDefault="0039396E" w:rsidP="0039396E">
      <w:pPr>
        <w:spacing w:after="0" w:line="240" w:lineRule="atLeast"/>
        <w:jc w:val="cente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Руководитель</w:t>
      </w:r>
    </w:p>
    <w:p w:rsidR="009163F1" w:rsidRPr="009163F1" w:rsidRDefault="009163F1" w:rsidP="0039396E">
      <w:pPr>
        <w:spacing w:after="0" w:line="240" w:lineRule="atLeast"/>
        <w:jc w:val="center"/>
        <w:rPr>
          <w:rFonts w:ascii="Times New Roman" w:hAnsi="Times New Roman" w:cs="Times New Roman"/>
          <w:color w:val="000000" w:themeColor="text1" w:themeShade="80"/>
          <w:sz w:val="28"/>
          <w:szCs w:val="28"/>
        </w:rPr>
      </w:pPr>
      <w:proofErr w:type="gramStart"/>
      <w:r>
        <w:rPr>
          <w:rFonts w:ascii="Times New Roman" w:hAnsi="Times New Roman" w:cs="Times New Roman"/>
          <w:color w:val="000000" w:themeColor="text1" w:themeShade="80"/>
          <w:sz w:val="28"/>
          <w:szCs w:val="28"/>
        </w:rPr>
        <w:t>старший</w:t>
      </w:r>
      <w:proofErr w:type="gramEnd"/>
      <w:r>
        <w:rPr>
          <w:rFonts w:ascii="Times New Roman" w:hAnsi="Times New Roman" w:cs="Times New Roman"/>
          <w:color w:val="000000" w:themeColor="text1" w:themeShade="80"/>
          <w:sz w:val="28"/>
          <w:szCs w:val="28"/>
        </w:rPr>
        <w:t xml:space="preserve"> преподаватель</w:t>
      </w:r>
    </w:p>
    <w:p w:rsidR="0039396E" w:rsidRDefault="0039396E" w:rsidP="0039396E">
      <w:pPr>
        <w:spacing w:after="0" w:line="240" w:lineRule="atLeast"/>
        <w:jc w:val="cente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Мороз Максим Олегович,</w:t>
      </w:r>
    </w:p>
    <w:p w:rsidR="0060073A" w:rsidRDefault="0060073A" w:rsidP="0039396E">
      <w:pPr>
        <w:spacing w:after="0" w:line="240" w:lineRule="atLeast"/>
        <w:jc w:val="center"/>
        <w:rPr>
          <w:rFonts w:ascii="Times New Roman" w:hAnsi="Times New Roman" w:cs="Times New Roman"/>
          <w:color w:val="000000" w:themeColor="text1" w:themeShade="80"/>
          <w:sz w:val="28"/>
          <w:szCs w:val="28"/>
        </w:rPr>
      </w:pPr>
    </w:p>
    <w:p w:rsidR="0039396E" w:rsidRDefault="0039396E" w:rsidP="0039396E">
      <w:pPr>
        <w:spacing w:after="0" w:line="240" w:lineRule="atLeast"/>
        <w:jc w:val="center"/>
        <w:rPr>
          <w:rFonts w:ascii="Times New Roman" w:hAnsi="Times New Roman" w:cs="Times New Roman"/>
          <w:sz w:val="28"/>
          <w:szCs w:val="28"/>
        </w:rPr>
      </w:pPr>
    </w:p>
    <w:p w:rsidR="0039396E" w:rsidRDefault="0039396E" w:rsidP="0039396E">
      <w:pPr>
        <w:jc w:val="center"/>
        <w:rPr>
          <w:rFonts w:ascii="Times New Roman" w:hAnsi="Times New Roman" w:cs="Times New Roman"/>
          <w:sz w:val="28"/>
          <w:szCs w:val="28"/>
        </w:rPr>
      </w:pPr>
      <w:r>
        <w:rPr>
          <w:rFonts w:ascii="Times New Roman" w:hAnsi="Times New Roman" w:cs="Times New Roman"/>
          <w:sz w:val="28"/>
          <w:szCs w:val="28"/>
        </w:rPr>
        <w:t>2018</w:t>
      </w:r>
    </w:p>
    <w:p w:rsidR="00E405AB" w:rsidRPr="00C942FA" w:rsidRDefault="00E405AB" w:rsidP="0039396E">
      <w:pPr>
        <w:jc w:val="center"/>
        <w:rPr>
          <w:rFonts w:ascii="Times New Roman" w:hAnsi="Times New Roman" w:cs="Times New Roman"/>
          <w:sz w:val="28"/>
          <w:szCs w:val="28"/>
        </w:rPr>
      </w:pPr>
    </w:p>
    <w:p w:rsidR="00E405AB" w:rsidRPr="00C942FA" w:rsidRDefault="00E405AB">
      <w:pPr>
        <w:rPr>
          <w:rFonts w:ascii="Times New Roman" w:hAnsi="Times New Roman" w:cs="Times New Roman"/>
          <w:sz w:val="28"/>
          <w:szCs w:val="28"/>
        </w:rPr>
      </w:pPr>
      <w:r w:rsidRPr="00C942FA">
        <w:rPr>
          <w:rFonts w:ascii="Times New Roman" w:hAnsi="Times New Roman" w:cs="Times New Roman"/>
          <w:sz w:val="28"/>
          <w:szCs w:val="28"/>
        </w:rPr>
        <w:br w:type="page"/>
      </w:r>
    </w:p>
    <w:p w:rsidR="00C942FA" w:rsidRDefault="00C942FA" w:rsidP="00C942FA">
      <w:pPr>
        <w:spacing w:after="0" w:line="360" w:lineRule="exact"/>
        <w:ind w:firstLine="720"/>
        <w:jc w:val="both"/>
        <w:rPr>
          <w:rFonts w:ascii="Times New Roman" w:hAnsi="Times New Roman"/>
          <w:sz w:val="28"/>
          <w:szCs w:val="28"/>
        </w:rPr>
      </w:pPr>
      <w:r>
        <w:rPr>
          <w:rFonts w:ascii="Times New Roman" w:hAnsi="Times New Roman"/>
          <w:sz w:val="28"/>
          <w:szCs w:val="28"/>
        </w:rPr>
        <w:lastRenderedPageBreak/>
        <w:t>Дипломная работа: 73 с., 10 рис., 15 табл., 36 источников, 4 прил.</w:t>
      </w:r>
    </w:p>
    <w:p w:rsidR="00C942FA" w:rsidRDefault="00C942FA" w:rsidP="00C942FA">
      <w:pPr>
        <w:spacing w:after="0" w:line="360" w:lineRule="exact"/>
        <w:ind w:firstLine="709"/>
        <w:jc w:val="both"/>
        <w:rPr>
          <w:rFonts w:ascii="Times New Roman" w:hAnsi="Times New Roman"/>
          <w:sz w:val="28"/>
          <w:szCs w:val="28"/>
        </w:rPr>
      </w:pPr>
      <w:r>
        <w:rPr>
          <w:rFonts w:ascii="Times New Roman" w:hAnsi="Times New Roman"/>
          <w:sz w:val="28"/>
          <w:szCs w:val="28"/>
        </w:rPr>
        <w:t>МЕРЧЕНДАЙЗИНГ, ВЫКЛАДКА, ТОВАР, АССОРТИМЕНТ, ПЛАНИРОВКА, КОММЕРЧЕСКАЯ ДЕЯТЕЛЬНОСТЬ, ИНСТРУМЕНТЫ МЕРЧЕНДАЙЗИНГА</w:t>
      </w:r>
    </w:p>
    <w:p w:rsidR="00C942FA" w:rsidRDefault="00C942FA" w:rsidP="00C942FA">
      <w:pPr>
        <w:spacing w:after="0" w:line="360" w:lineRule="exact"/>
        <w:ind w:firstLine="720"/>
        <w:jc w:val="both"/>
        <w:rPr>
          <w:rFonts w:ascii="Times New Roman" w:hAnsi="Times New Roman"/>
          <w:sz w:val="28"/>
          <w:szCs w:val="28"/>
        </w:rPr>
      </w:pPr>
      <w:r>
        <w:rPr>
          <w:rFonts w:ascii="Times New Roman" w:hAnsi="Times New Roman"/>
          <w:sz w:val="28"/>
          <w:szCs w:val="28"/>
        </w:rPr>
        <w:t>Целью дипломной</w:t>
      </w:r>
      <w:r>
        <w:rPr>
          <w:rFonts w:ascii="Times New Roman" w:hAnsi="Times New Roman"/>
          <w:b/>
          <w:sz w:val="28"/>
          <w:szCs w:val="28"/>
        </w:rPr>
        <w:t xml:space="preserve"> </w:t>
      </w:r>
      <w:r>
        <w:rPr>
          <w:rFonts w:ascii="Times New Roman" w:hAnsi="Times New Roman"/>
          <w:sz w:val="28"/>
          <w:szCs w:val="28"/>
        </w:rPr>
        <w:t xml:space="preserve">работы является </w:t>
      </w:r>
      <w:r>
        <w:rPr>
          <w:rFonts w:ascii="Times New Roman" w:eastAsia="Times New Roman" w:hAnsi="Times New Roman"/>
          <w:kern w:val="28"/>
          <w:sz w:val="28"/>
          <w:szCs w:val="28"/>
          <w:lang w:eastAsia="ru-RU"/>
        </w:rPr>
        <w:t xml:space="preserve">совершенствование системы </w:t>
      </w:r>
      <w:proofErr w:type="spellStart"/>
      <w:r>
        <w:rPr>
          <w:rFonts w:ascii="Times New Roman" w:eastAsia="Times New Roman" w:hAnsi="Times New Roman"/>
          <w:kern w:val="28"/>
          <w:sz w:val="28"/>
          <w:szCs w:val="28"/>
          <w:lang w:eastAsia="ru-RU"/>
        </w:rPr>
        <w:t>мерчендайзинга</w:t>
      </w:r>
      <w:proofErr w:type="spellEnd"/>
      <w:r>
        <w:rPr>
          <w:rFonts w:ascii="Times New Roman" w:eastAsia="Times New Roman" w:hAnsi="Times New Roman"/>
          <w:kern w:val="28"/>
          <w:sz w:val="28"/>
          <w:szCs w:val="28"/>
          <w:lang w:eastAsia="ru-RU"/>
        </w:rPr>
        <w:t xml:space="preserve"> ЧТУП «Гармония-Эффект»</w:t>
      </w:r>
      <w:r>
        <w:rPr>
          <w:rFonts w:ascii="Times New Roman" w:hAnsi="Times New Roman"/>
          <w:sz w:val="28"/>
          <w:szCs w:val="28"/>
        </w:rPr>
        <w:t>.</w:t>
      </w:r>
    </w:p>
    <w:p w:rsidR="00C942FA" w:rsidRDefault="00C942FA" w:rsidP="00C942FA">
      <w:pPr>
        <w:spacing w:after="0" w:line="360" w:lineRule="exact"/>
        <w:ind w:firstLine="720"/>
        <w:jc w:val="both"/>
        <w:rPr>
          <w:rFonts w:ascii="Times New Roman" w:hAnsi="Times New Roman"/>
          <w:sz w:val="28"/>
          <w:szCs w:val="28"/>
        </w:rPr>
      </w:pPr>
      <w:r>
        <w:rPr>
          <w:rFonts w:ascii="Times New Roman" w:hAnsi="Times New Roman"/>
          <w:sz w:val="28"/>
          <w:szCs w:val="28"/>
        </w:rPr>
        <w:t>В рамках достижения поставленной цели автором были поставлены следующие задачи:</w:t>
      </w:r>
    </w:p>
    <w:p w:rsidR="00C942FA" w:rsidRDefault="00C942FA" w:rsidP="00C942FA">
      <w:pPr>
        <w:pStyle w:val="a4"/>
        <w:widowControl w:val="0"/>
        <w:numPr>
          <w:ilvl w:val="0"/>
          <w:numId w:val="2"/>
        </w:numPr>
        <w:spacing w:after="0" w:line="360" w:lineRule="exact"/>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Определить понятие </w:t>
      </w:r>
      <w:proofErr w:type="spellStart"/>
      <w:r>
        <w:rPr>
          <w:rFonts w:ascii="Times New Roman" w:eastAsia="Times New Roman" w:hAnsi="Times New Roman"/>
          <w:sz w:val="28"/>
          <w:szCs w:val="28"/>
          <w:lang w:eastAsia="ru-RU"/>
        </w:rPr>
        <w:t>мерчендайзинга</w:t>
      </w:r>
      <w:proofErr w:type="spellEnd"/>
      <w:r>
        <w:rPr>
          <w:rFonts w:ascii="Times New Roman" w:eastAsia="Times New Roman" w:hAnsi="Times New Roman"/>
          <w:sz w:val="28"/>
          <w:szCs w:val="28"/>
          <w:lang w:eastAsia="ru-RU"/>
        </w:rPr>
        <w:t>;</w:t>
      </w:r>
    </w:p>
    <w:p w:rsidR="00C942FA" w:rsidRDefault="00C942FA" w:rsidP="00C942FA">
      <w:pPr>
        <w:pStyle w:val="a4"/>
        <w:widowControl w:val="0"/>
        <w:numPr>
          <w:ilvl w:val="0"/>
          <w:numId w:val="2"/>
        </w:numPr>
        <w:spacing w:after="0" w:line="360" w:lineRule="exact"/>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Охарактеризовать ЧТУП «Гармония-Эффект» и его систему </w:t>
      </w:r>
      <w:proofErr w:type="spellStart"/>
      <w:r>
        <w:rPr>
          <w:rFonts w:ascii="Times New Roman" w:eastAsia="Times New Roman" w:hAnsi="Times New Roman"/>
          <w:sz w:val="28"/>
          <w:szCs w:val="28"/>
          <w:lang w:eastAsia="ru-RU"/>
        </w:rPr>
        <w:t>мерчендайзинга</w:t>
      </w:r>
      <w:proofErr w:type="spellEnd"/>
      <w:r>
        <w:rPr>
          <w:rFonts w:ascii="Times New Roman" w:eastAsia="Times New Roman" w:hAnsi="Times New Roman"/>
          <w:sz w:val="28"/>
          <w:szCs w:val="28"/>
          <w:lang w:eastAsia="ru-RU"/>
        </w:rPr>
        <w:t>;</w:t>
      </w:r>
    </w:p>
    <w:p w:rsidR="00C942FA" w:rsidRDefault="00C942FA" w:rsidP="00C942FA">
      <w:pPr>
        <w:pStyle w:val="a4"/>
        <w:widowControl w:val="0"/>
        <w:numPr>
          <w:ilvl w:val="0"/>
          <w:numId w:val="2"/>
        </w:numPr>
        <w:spacing w:after="0" w:line="360" w:lineRule="exact"/>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Разработать основные направления совершенствования системы </w:t>
      </w:r>
      <w:proofErr w:type="spellStart"/>
      <w:r>
        <w:rPr>
          <w:rFonts w:ascii="Times New Roman" w:eastAsia="Times New Roman" w:hAnsi="Times New Roman"/>
          <w:sz w:val="28"/>
          <w:szCs w:val="28"/>
          <w:lang w:eastAsia="ru-RU"/>
        </w:rPr>
        <w:t>мерчендайзинга</w:t>
      </w:r>
      <w:proofErr w:type="spellEnd"/>
      <w:r>
        <w:rPr>
          <w:rFonts w:ascii="Times New Roman" w:eastAsia="Times New Roman" w:hAnsi="Times New Roman"/>
          <w:sz w:val="28"/>
          <w:szCs w:val="28"/>
          <w:lang w:eastAsia="ru-RU"/>
        </w:rPr>
        <w:t xml:space="preserve"> в ЧТУП «Гармония-Эффект».</w:t>
      </w:r>
    </w:p>
    <w:p w:rsidR="00C942FA" w:rsidRDefault="00C942FA" w:rsidP="00C942FA">
      <w:pPr>
        <w:widowControl w:val="0"/>
        <w:tabs>
          <w:tab w:val="left" w:pos="720"/>
        </w:tabs>
        <w:spacing w:after="0" w:line="360" w:lineRule="exact"/>
        <w:ind w:firstLine="709"/>
        <w:jc w:val="both"/>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Объект исследования: ЧТУП «Гармония-Эффект».</w:t>
      </w:r>
    </w:p>
    <w:p w:rsidR="00C942FA" w:rsidRDefault="00C942FA" w:rsidP="00C942FA">
      <w:pPr>
        <w:widowControl w:val="0"/>
        <w:tabs>
          <w:tab w:val="left" w:pos="720"/>
        </w:tabs>
        <w:spacing w:after="0" w:line="360" w:lineRule="exac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Предмет исследования: </w:t>
      </w:r>
      <w:proofErr w:type="spellStart"/>
      <w:r>
        <w:rPr>
          <w:rFonts w:ascii="Times New Roman" w:eastAsia="Times New Roman" w:hAnsi="Times New Roman"/>
          <w:sz w:val="28"/>
          <w:szCs w:val="28"/>
          <w:lang w:eastAsia="ru-RU"/>
        </w:rPr>
        <w:t>мерчендайзинг</w:t>
      </w:r>
      <w:proofErr w:type="spellEnd"/>
      <w:r>
        <w:rPr>
          <w:rFonts w:ascii="Times New Roman" w:eastAsia="Times New Roman" w:hAnsi="Times New Roman"/>
          <w:sz w:val="28"/>
          <w:szCs w:val="28"/>
          <w:lang w:eastAsia="ru-RU"/>
        </w:rPr>
        <w:t xml:space="preserve">, его сущность, необходимость, использования в торговле, проблемы применения </w:t>
      </w:r>
      <w:proofErr w:type="spellStart"/>
      <w:r>
        <w:rPr>
          <w:rFonts w:ascii="Times New Roman" w:eastAsia="Times New Roman" w:hAnsi="Times New Roman"/>
          <w:sz w:val="28"/>
          <w:szCs w:val="28"/>
          <w:lang w:eastAsia="ru-RU"/>
        </w:rPr>
        <w:t>мерчендайзинга</w:t>
      </w:r>
      <w:proofErr w:type="spellEnd"/>
      <w:r>
        <w:rPr>
          <w:rFonts w:ascii="Times New Roman" w:eastAsia="Times New Roman" w:hAnsi="Times New Roman"/>
          <w:sz w:val="28"/>
          <w:szCs w:val="28"/>
          <w:lang w:eastAsia="ru-RU"/>
        </w:rPr>
        <w:t xml:space="preserve"> на практике.</w:t>
      </w:r>
    </w:p>
    <w:p w:rsidR="00C942FA" w:rsidRDefault="00C942FA" w:rsidP="00C942FA">
      <w:pPr>
        <w:widowControl w:val="0"/>
        <w:spacing w:after="0" w:line="360" w:lineRule="exact"/>
        <w:ind w:firstLine="709"/>
        <w:jc w:val="both"/>
        <w:rPr>
          <w:rFonts w:ascii="Times New Roman" w:eastAsia="Calibri" w:hAnsi="Times New Roman"/>
          <w:sz w:val="28"/>
          <w:szCs w:val="28"/>
        </w:rPr>
      </w:pPr>
      <w:r>
        <w:rPr>
          <w:rFonts w:ascii="Times New Roman" w:hAnsi="Times New Roman"/>
          <w:bCs/>
          <w:sz w:val="28"/>
          <w:szCs w:val="28"/>
        </w:rPr>
        <w:t>Методы исследования:</w:t>
      </w:r>
      <w:r>
        <w:rPr>
          <w:rFonts w:ascii="Times New Roman" w:hAnsi="Times New Roman"/>
          <w:b/>
          <w:bCs/>
          <w:sz w:val="28"/>
          <w:szCs w:val="28"/>
        </w:rPr>
        <w:t xml:space="preserve"> </w:t>
      </w:r>
      <w:r>
        <w:rPr>
          <w:rFonts w:ascii="Times New Roman" w:hAnsi="Times New Roman"/>
          <w:sz w:val="28"/>
          <w:szCs w:val="28"/>
        </w:rPr>
        <w:t xml:space="preserve">экономический анализ и синтез; индукция и дедукция; метод сводки и группировки; балансовый метод, индексный метод, метод сравнения; метод абсолютных и относительных </w:t>
      </w:r>
      <w:r>
        <w:rPr>
          <w:rFonts w:ascii="Times New Roman" w:hAnsi="Times New Roman"/>
          <w:color w:val="000000" w:themeColor="text1"/>
          <w:sz w:val="28"/>
          <w:szCs w:val="28"/>
        </w:rPr>
        <w:t>величин.</w:t>
      </w:r>
    </w:p>
    <w:p w:rsidR="00C942FA" w:rsidRDefault="00C942FA" w:rsidP="00C942FA">
      <w:pPr>
        <w:spacing w:after="0" w:line="360" w:lineRule="exact"/>
        <w:ind w:left="80" w:right="40" w:firstLine="600"/>
        <w:jc w:val="both"/>
        <w:rPr>
          <w:rFonts w:ascii="Times New Roman" w:hAnsi="Times New Roman"/>
          <w:sz w:val="28"/>
          <w:szCs w:val="28"/>
        </w:rPr>
      </w:pPr>
      <w:r>
        <w:rPr>
          <w:rFonts w:ascii="Times New Roman" w:hAnsi="Times New Roman"/>
          <w:sz w:val="28"/>
          <w:szCs w:val="28"/>
        </w:rPr>
        <w:t>Область возможного практического применения: предложенные решения могут быть использованы в практической деятельности торговой организации для повышения эффективности ее деятельности.</w:t>
      </w:r>
    </w:p>
    <w:p w:rsidR="00C942FA" w:rsidRDefault="00C942FA" w:rsidP="00C942FA">
      <w:pPr>
        <w:spacing w:after="0" w:line="360" w:lineRule="exact"/>
        <w:ind w:left="80" w:right="40" w:firstLine="600"/>
        <w:jc w:val="both"/>
        <w:rPr>
          <w:rFonts w:ascii="Times New Roman" w:hAnsi="Times New Roman"/>
          <w:sz w:val="28"/>
          <w:szCs w:val="28"/>
        </w:rPr>
      </w:pPr>
      <w:r>
        <w:rPr>
          <w:rFonts w:ascii="Times New Roman" w:hAnsi="Times New Roman"/>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C942FA" w:rsidRDefault="00C942FA" w:rsidP="00C942FA">
      <w:pPr>
        <w:spacing w:after="0" w:line="360" w:lineRule="exact"/>
        <w:ind w:left="80" w:right="40" w:firstLine="600"/>
        <w:jc w:val="both"/>
        <w:rPr>
          <w:rFonts w:ascii="Times New Roman" w:hAnsi="Times New Roman"/>
          <w:sz w:val="28"/>
          <w:szCs w:val="28"/>
        </w:rPr>
      </w:pPr>
    </w:p>
    <w:p w:rsidR="00C942FA" w:rsidRDefault="00C942FA" w:rsidP="00C942FA">
      <w:pPr>
        <w:spacing w:after="0" w:line="360" w:lineRule="auto"/>
        <w:jc w:val="center"/>
        <w:rPr>
          <w:rFonts w:ascii="Times New Roman" w:hAnsi="Times New Roman"/>
          <w:sz w:val="28"/>
          <w:szCs w:val="28"/>
        </w:rPr>
      </w:pPr>
      <w:r>
        <w:rPr>
          <w:rFonts w:ascii="Times New Roman" w:hAnsi="Times New Roman"/>
          <w:sz w:val="28"/>
          <w:szCs w:val="28"/>
        </w:rPr>
        <w:br w:type="page"/>
      </w:r>
    </w:p>
    <w:p w:rsidR="00C942FA" w:rsidRDefault="00C942FA" w:rsidP="00C942FA">
      <w:pPr>
        <w:spacing w:after="0" w:line="360" w:lineRule="exact"/>
        <w:ind w:firstLine="709"/>
        <w:jc w:val="both"/>
        <w:rPr>
          <w:rFonts w:ascii="Times New Roman" w:hAnsi="Times New Roman"/>
          <w:color w:val="000000"/>
          <w:sz w:val="28"/>
          <w:shd w:val="clear" w:color="auto" w:fill="FFFFFF"/>
        </w:rPr>
      </w:pPr>
      <w:proofErr w:type="spellStart"/>
      <w:r>
        <w:rPr>
          <w:rFonts w:ascii="Times New Roman" w:hAnsi="Times New Roman"/>
          <w:color w:val="000000"/>
          <w:sz w:val="28"/>
          <w:shd w:val="clear" w:color="auto" w:fill="FFFFFF"/>
        </w:rPr>
        <w:lastRenderedPageBreak/>
        <w:t>Дыпломная</w:t>
      </w:r>
      <w:proofErr w:type="spellEnd"/>
      <w:r>
        <w:rPr>
          <w:rFonts w:ascii="Times New Roman" w:hAnsi="Times New Roman"/>
          <w:color w:val="000000"/>
          <w:sz w:val="28"/>
          <w:shd w:val="clear" w:color="auto" w:fill="FFFFFF"/>
        </w:rPr>
        <w:t xml:space="preserve"> работа: 73 с., 10 </w:t>
      </w:r>
      <w:proofErr w:type="gramStart"/>
      <w:r>
        <w:rPr>
          <w:rFonts w:ascii="Times New Roman" w:hAnsi="Times New Roman"/>
          <w:color w:val="000000"/>
          <w:sz w:val="28"/>
          <w:shd w:val="clear" w:color="auto" w:fill="FFFFFF"/>
        </w:rPr>
        <w:t>мал.,</w:t>
      </w:r>
      <w:proofErr w:type="gramEnd"/>
      <w:r>
        <w:rPr>
          <w:rFonts w:ascii="Times New Roman" w:hAnsi="Times New Roman"/>
          <w:color w:val="000000"/>
          <w:sz w:val="28"/>
          <w:shd w:val="clear" w:color="auto" w:fill="FFFFFF"/>
        </w:rPr>
        <w:t xml:space="preserve"> 15 табл., 36 </w:t>
      </w:r>
      <w:proofErr w:type="spellStart"/>
      <w:r>
        <w:rPr>
          <w:rFonts w:ascii="Times New Roman" w:hAnsi="Times New Roman"/>
          <w:color w:val="000000"/>
          <w:sz w:val="28"/>
          <w:shd w:val="clear" w:color="auto" w:fill="FFFFFF"/>
        </w:rPr>
        <w:t>крыніц</w:t>
      </w:r>
      <w:proofErr w:type="spellEnd"/>
      <w:r>
        <w:rPr>
          <w:rFonts w:ascii="Times New Roman" w:hAnsi="Times New Roman"/>
          <w:color w:val="000000"/>
          <w:sz w:val="28"/>
          <w:shd w:val="clear" w:color="auto" w:fill="FFFFFF"/>
        </w:rPr>
        <w:t xml:space="preserve">, 4 </w:t>
      </w:r>
      <w:proofErr w:type="spellStart"/>
      <w:r>
        <w:rPr>
          <w:rFonts w:ascii="Times New Roman" w:hAnsi="Times New Roman"/>
          <w:color w:val="000000"/>
          <w:sz w:val="28"/>
          <w:shd w:val="clear" w:color="auto" w:fill="FFFFFF"/>
        </w:rPr>
        <w:t>дадатка</w:t>
      </w:r>
      <w:proofErr w:type="spellEnd"/>
      <w:r>
        <w:rPr>
          <w:rFonts w:ascii="Times New Roman" w:hAnsi="Times New Roman"/>
          <w:color w:val="000000"/>
          <w:sz w:val="28"/>
          <w:shd w:val="clear" w:color="auto" w:fill="FFFFFF"/>
        </w:rPr>
        <w:t>. </w:t>
      </w:r>
    </w:p>
    <w:p w:rsidR="00C942FA" w:rsidRDefault="00C942FA" w:rsidP="00C942FA">
      <w:pPr>
        <w:spacing w:after="0" w:line="360" w:lineRule="exact"/>
        <w:ind w:firstLine="709"/>
        <w:jc w:val="both"/>
        <w:rPr>
          <w:rFonts w:ascii="Times New Roman" w:hAnsi="Times New Roman"/>
          <w:color w:val="000000"/>
          <w:sz w:val="28"/>
          <w:szCs w:val="28"/>
          <w:shd w:val="clear" w:color="auto" w:fill="FFFFFF"/>
        </w:rPr>
      </w:pPr>
      <w:r>
        <w:rPr>
          <w:rFonts w:ascii="Times New Roman" w:hAnsi="Times New Roman"/>
          <w:color w:val="000000"/>
          <w:sz w:val="28"/>
          <w:shd w:val="clear" w:color="auto" w:fill="FFFFFF"/>
        </w:rPr>
        <w:t xml:space="preserve">МЭРЧЭНДАЙЗІНГ, ВЫКЛАДКІ, ТАВАР, АСАРТЫМЕНТ, </w:t>
      </w:r>
      <w:r>
        <w:rPr>
          <w:rFonts w:ascii="Times New Roman" w:hAnsi="Times New Roman"/>
          <w:color w:val="000000"/>
          <w:sz w:val="28"/>
          <w:szCs w:val="28"/>
          <w:shd w:val="clear" w:color="auto" w:fill="FFFFFF"/>
        </w:rPr>
        <w:t xml:space="preserve">ПЛАНІРОЎКА, КАМЕРЦЫЙНАЯ ДЗЕЙНАСЦЬ, ІНСТРУМЕНТЫ МЭРЧЭНДАЙЗІНГУ </w:t>
      </w:r>
    </w:p>
    <w:p w:rsidR="00C942FA" w:rsidRPr="00C942FA" w:rsidRDefault="00C942FA" w:rsidP="00C942FA">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Мэтай</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дыпломнай</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працы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з'яўляецца</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ўдасканаленне</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сістэмы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мэрчэндайзінг</w:t>
      </w:r>
      <w:proofErr w:type="spellEnd"/>
      <w:r>
        <w:rPr>
          <w:rFonts w:ascii="Times New Roman" w:hAnsi="Times New Roman"/>
          <w:color w:val="000000"/>
          <w:sz w:val="28"/>
          <w:szCs w:val="28"/>
          <w:shd w:val="clear" w:color="auto" w:fill="FFFFFF"/>
        </w:rPr>
        <w:t xml:space="preserve"> ПГУП «</w:t>
      </w:r>
      <w:proofErr w:type="spellStart"/>
      <w:r>
        <w:rPr>
          <w:rFonts w:ascii="Times New Roman" w:hAnsi="Times New Roman"/>
          <w:color w:val="000000"/>
          <w:sz w:val="28"/>
          <w:szCs w:val="28"/>
          <w:shd w:val="clear" w:color="auto" w:fill="FFFFFF"/>
        </w:rPr>
        <w:t>Гармонія-Эфект</w:t>
      </w:r>
      <w:proofErr w:type="spellEnd"/>
      <w:r>
        <w:rPr>
          <w:rFonts w:ascii="Times New Roman" w:hAnsi="Times New Roman"/>
          <w:color w:val="000000"/>
          <w:sz w:val="28"/>
          <w:szCs w:val="28"/>
          <w:shd w:val="clear" w:color="auto" w:fill="FFFFFF"/>
        </w:rPr>
        <w:t>». </w:t>
      </w:r>
    </w:p>
    <w:p w:rsidR="00C942FA" w:rsidRPr="00C942FA" w:rsidRDefault="00C942FA" w:rsidP="00C942FA">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У рамках </w:t>
      </w:r>
      <w:proofErr w:type="spellStart"/>
      <w:r>
        <w:rPr>
          <w:rFonts w:ascii="Times New Roman" w:hAnsi="Times New Roman"/>
          <w:color w:val="000000"/>
          <w:sz w:val="28"/>
          <w:szCs w:val="28"/>
        </w:rPr>
        <w:t>дасягнення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пастаўленай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мэты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аўтарам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былі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пастаўлены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наступныя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задачы</w:t>
      </w:r>
      <w:proofErr w:type="spellEnd"/>
      <w:r>
        <w:rPr>
          <w:rFonts w:ascii="Times New Roman" w:hAnsi="Times New Roman"/>
          <w:color w:val="000000"/>
          <w:sz w:val="28"/>
          <w:szCs w:val="28"/>
        </w:rPr>
        <w:t xml:space="preserve">: </w:t>
      </w:r>
    </w:p>
    <w:p w:rsidR="00C942FA" w:rsidRPr="00C942FA" w:rsidRDefault="00C942FA" w:rsidP="00C942FA">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Вызначыць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паняцце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мэрчэндайзінг</w:t>
      </w:r>
      <w:proofErr w:type="spellEnd"/>
      <w:r>
        <w:rPr>
          <w:rFonts w:ascii="Times New Roman" w:hAnsi="Times New Roman"/>
          <w:color w:val="000000"/>
          <w:sz w:val="28"/>
          <w:szCs w:val="28"/>
        </w:rPr>
        <w:t>;</w:t>
      </w:r>
    </w:p>
    <w:p w:rsidR="00C942FA" w:rsidRPr="00C942FA" w:rsidRDefault="00C942FA" w:rsidP="00C942FA">
      <w:pPr>
        <w:spacing w:after="0" w:line="360" w:lineRule="exact"/>
        <w:ind w:firstLine="709"/>
        <w:jc w:val="both"/>
        <w:rPr>
          <w:rFonts w:ascii="Times New Roman" w:hAnsi="Times New Roman"/>
          <w:color w:val="000000"/>
          <w:sz w:val="28"/>
          <w:szCs w:val="28"/>
          <w:shd w:val="clear" w:color="auto" w:fill="FFFFFF"/>
        </w:rPr>
      </w:pPr>
      <w:r w:rsidRPr="00C942FA">
        <w:rPr>
          <w:rFonts w:ascii="Times New Roman" w:hAnsi="Times New Roman"/>
          <w:color w:val="000000"/>
          <w:sz w:val="28"/>
          <w:szCs w:val="28"/>
          <w:shd w:val="clear" w:color="auto" w:fill="FFFFFF"/>
        </w:rPr>
        <w:t xml:space="preserve">2. </w:t>
      </w:r>
      <w:proofErr w:type="spellStart"/>
      <w:r>
        <w:rPr>
          <w:rFonts w:ascii="Times New Roman" w:hAnsi="Times New Roman"/>
          <w:color w:val="000000"/>
          <w:sz w:val="28"/>
          <w:szCs w:val="28"/>
          <w:shd w:val="clear" w:color="auto" w:fill="FFFFFF"/>
        </w:rPr>
        <w:t>Ахарактарызаваць</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ПГУП</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Гармонія</w:t>
      </w:r>
      <w:proofErr w:type="spellEnd"/>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Эффект</w:t>
      </w:r>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і</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яго</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сістэму</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мэрчэндайзінг</w:t>
      </w:r>
      <w:proofErr w:type="spellEnd"/>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en-US"/>
        </w:rPr>
        <w:t> </w:t>
      </w:r>
    </w:p>
    <w:p w:rsidR="00C942FA" w:rsidRPr="00C942FA" w:rsidRDefault="00C942FA" w:rsidP="00C942FA">
      <w:pPr>
        <w:spacing w:after="0" w:line="360" w:lineRule="exact"/>
        <w:ind w:firstLine="709"/>
        <w:jc w:val="both"/>
        <w:rPr>
          <w:rFonts w:ascii="Times New Roman" w:hAnsi="Times New Roman"/>
          <w:color w:val="000000"/>
          <w:sz w:val="28"/>
          <w:szCs w:val="28"/>
          <w:shd w:val="clear" w:color="auto" w:fill="FFFFFF"/>
        </w:rPr>
      </w:pPr>
      <w:r w:rsidRPr="00C942FA">
        <w:rPr>
          <w:rFonts w:ascii="Times New Roman" w:hAnsi="Times New Roman"/>
          <w:color w:val="000000"/>
          <w:sz w:val="28"/>
          <w:szCs w:val="28"/>
          <w:shd w:val="clear" w:color="auto" w:fill="FFFFFF"/>
        </w:rPr>
        <w:t xml:space="preserve">3. </w:t>
      </w:r>
      <w:proofErr w:type="spellStart"/>
      <w:r>
        <w:rPr>
          <w:rFonts w:ascii="Times New Roman" w:hAnsi="Times New Roman"/>
          <w:color w:val="000000"/>
          <w:sz w:val="28"/>
          <w:szCs w:val="28"/>
          <w:shd w:val="clear" w:color="auto" w:fill="FFFFFF"/>
        </w:rPr>
        <w:t>Распрацаваць</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асноўныя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напрамкі</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ўдасканалення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сістэмы</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мэрчэндайзінг</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ў</w:t>
      </w:r>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ЧТУП</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Гармонія</w:t>
      </w:r>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Эфект</w:t>
      </w:r>
      <w:proofErr w:type="spellEnd"/>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en-US"/>
        </w:rPr>
        <w:t> </w:t>
      </w:r>
    </w:p>
    <w:p w:rsidR="00C942FA" w:rsidRDefault="00C942FA" w:rsidP="00C942FA">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Аб'ект</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даследавання</w:t>
      </w:r>
      <w:proofErr w:type="spellEnd"/>
      <w:r>
        <w:rPr>
          <w:rFonts w:ascii="Times New Roman" w:hAnsi="Times New Roman"/>
          <w:color w:val="000000"/>
          <w:sz w:val="28"/>
          <w:szCs w:val="28"/>
          <w:shd w:val="clear" w:color="auto" w:fill="FFFFFF"/>
        </w:rPr>
        <w:t>: ПГУП «</w:t>
      </w:r>
      <w:proofErr w:type="spellStart"/>
      <w:r>
        <w:rPr>
          <w:rFonts w:ascii="Times New Roman" w:hAnsi="Times New Roman"/>
          <w:color w:val="000000"/>
          <w:sz w:val="28"/>
          <w:szCs w:val="28"/>
          <w:shd w:val="clear" w:color="auto" w:fill="FFFFFF"/>
        </w:rPr>
        <w:t>Гармонія-Эфект</w:t>
      </w:r>
      <w:proofErr w:type="spellEnd"/>
      <w:r>
        <w:rPr>
          <w:rFonts w:ascii="Times New Roman" w:hAnsi="Times New Roman"/>
          <w:color w:val="000000"/>
          <w:sz w:val="28"/>
          <w:szCs w:val="28"/>
          <w:shd w:val="clear" w:color="auto" w:fill="FFFFFF"/>
        </w:rPr>
        <w:t>». </w:t>
      </w:r>
    </w:p>
    <w:p w:rsidR="00C942FA" w:rsidRDefault="00C942FA" w:rsidP="00C942FA">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Прадмет</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даследавання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мэрчэндайзінг</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яго</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сутнасць</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неабходнасць</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выкарыстання</w:t>
      </w:r>
      <w:proofErr w:type="spellEnd"/>
      <w:r>
        <w:rPr>
          <w:rFonts w:ascii="Times New Roman" w:hAnsi="Times New Roman"/>
          <w:color w:val="000000"/>
          <w:sz w:val="28"/>
          <w:szCs w:val="28"/>
          <w:shd w:val="clear" w:color="auto" w:fill="FFFFFF"/>
        </w:rPr>
        <w:t xml:space="preserve"> ў </w:t>
      </w:r>
      <w:proofErr w:type="spellStart"/>
      <w:r>
        <w:rPr>
          <w:rFonts w:ascii="Times New Roman" w:hAnsi="Times New Roman"/>
          <w:color w:val="000000"/>
          <w:sz w:val="28"/>
          <w:szCs w:val="28"/>
          <w:shd w:val="clear" w:color="auto" w:fill="FFFFFF"/>
        </w:rPr>
        <w:t>гандлі</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праблемы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прымянення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мэрчэндайзінгу</w:t>
      </w:r>
      <w:proofErr w:type="spellEnd"/>
      <w:r>
        <w:rPr>
          <w:rFonts w:ascii="Times New Roman" w:hAnsi="Times New Roman"/>
          <w:color w:val="000000"/>
          <w:sz w:val="28"/>
          <w:szCs w:val="28"/>
          <w:shd w:val="clear" w:color="auto" w:fill="FFFFFF"/>
        </w:rPr>
        <w:t xml:space="preserve"> на </w:t>
      </w:r>
      <w:proofErr w:type="spellStart"/>
      <w:r>
        <w:rPr>
          <w:rFonts w:ascii="Times New Roman" w:hAnsi="Times New Roman"/>
          <w:color w:val="000000"/>
          <w:sz w:val="28"/>
          <w:szCs w:val="28"/>
          <w:shd w:val="clear" w:color="auto" w:fill="FFFFFF"/>
        </w:rPr>
        <w:t>практыцы</w:t>
      </w:r>
      <w:proofErr w:type="spellEnd"/>
      <w:r>
        <w:rPr>
          <w:rFonts w:ascii="Times New Roman" w:hAnsi="Times New Roman"/>
          <w:color w:val="000000"/>
          <w:sz w:val="28"/>
          <w:szCs w:val="28"/>
          <w:shd w:val="clear" w:color="auto" w:fill="FFFFFF"/>
        </w:rPr>
        <w:t>. </w:t>
      </w:r>
    </w:p>
    <w:p w:rsidR="00C942FA" w:rsidRPr="00C942FA" w:rsidRDefault="00C942FA" w:rsidP="00C942FA">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Метады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даследавання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эканамічны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аналіз</w:t>
      </w:r>
      <w:proofErr w:type="spellEnd"/>
      <w:r>
        <w:rPr>
          <w:rFonts w:ascii="Times New Roman" w:hAnsi="Times New Roman"/>
          <w:color w:val="000000"/>
          <w:sz w:val="28"/>
          <w:szCs w:val="28"/>
          <w:shd w:val="clear" w:color="auto" w:fill="FFFFFF"/>
        </w:rPr>
        <w:t xml:space="preserve"> і </w:t>
      </w:r>
      <w:proofErr w:type="spellStart"/>
      <w:r>
        <w:rPr>
          <w:rFonts w:ascii="Times New Roman" w:hAnsi="Times New Roman"/>
          <w:color w:val="000000"/>
          <w:sz w:val="28"/>
          <w:szCs w:val="28"/>
          <w:shd w:val="clear" w:color="auto" w:fill="FFFFFF"/>
        </w:rPr>
        <w:t>сінтэз</w:t>
      </w:r>
      <w:proofErr w:type="spellEnd"/>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індукцыя</w:t>
      </w:r>
      <w:proofErr w:type="spellEnd"/>
      <w:r>
        <w:rPr>
          <w:rFonts w:ascii="Times New Roman" w:hAnsi="Times New Roman"/>
          <w:color w:val="000000"/>
          <w:sz w:val="28"/>
          <w:szCs w:val="28"/>
          <w:shd w:val="clear" w:color="auto" w:fill="FFFFFF"/>
        </w:rPr>
        <w:t xml:space="preserve"> і </w:t>
      </w:r>
      <w:proofErr w:type="spellStart"/>
      <w:r>
        <w:rPr>
          <w:rFonts w:ascii="Times New Roman" w:hAnsi="Times New Roman"/>
          <w:color w:val="000000"/>
          <w:sz w:val="28"/>
          <w:szCs w:val="28"/>
          <w:shd w:val="clear" w:color="auto" w:fill="FFFFFF"/>
        </w:rPr>
        <w:t>дэдукцыя</w:t>
      </w:r>
      <w:proofErr w:type="spellEnd"/>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метад</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зводкі</w:t>
      </w:r>
      <w:proofErr w:type="spellEnd"/>
      <w:r>
        <w:rPr>
          <w:rFonts w:ascii="Times New Roman" w:hAnsi="Times New Roman"/>
          <w:color w:val="000000"/>
          <w:sz w:val="28"/>
          <w:szCs w:val="28"/>
          <w:shd w:val="clear" w:color="auto" w:fill="FFFFFF"/>
        </w:rPr>
        <w:t xml:space="preserve"> і </w:t>
      </w:r>
      <w:proofErr w:type="spellStart"/>
      <w:r>
        <w:rPr>
          <w:rFonts w:ascii="Times New Roman" w:hAnsi="Times New Roman"/>
          <w:color w:val="000000"/>
          <w:sz w:val="28"/>
          <w:szCs w:val="28"/>
          <w:shd w:val="clear" w:color="auto" w:fill="FFFFFF"/>
        </w:rPr>
        <w:t>групоўкі</w:t>
      </w:r>
      <w:proofErr w:type="spellEnd"/>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балансавая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метад</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індэксны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метад</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метад</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параўнання</w:t>
      </w:r>
      <w:proofErr w:type="spellEnd"/>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метад</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абсалютных</w:t>
      </w:r>
      <w:proofErr w:type="spellEnd"/>
      <w:r>
        <w:rPr>
          <w:rFonts w:ascii="Times New Roman" w:hAnsi="Times New Roman"/>
          <w:color w:val="000000"/>
          <w:sz w:val="28"/>
          <w:szCs w:val="28"/>
          <w:shd w:val="clear" w:color="auto" w:fill="FFFFFF"/>
        </w:rPr>
        <w:t xml:space="preserve"> і </w:t>
      </w:r>
      <w:proofErr w:type="spellStart"/>
      <w:r>
        <w:rPr>
          <w:rFonts w:ascii="Times New Roman" w:hAnsi="Times New Roman"/>
          <w:color w:val="000000"/>
          <w:sz w:val="28"/>
          <w:szCs w:val="28"/>
          <w:shd w:val="clear" w:color="auto" w:fill="FFFFFF"/>
        </w:rPr>
        <w:t>адносных</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велічынь</w:t>
      </w:r>
      <w:proofErr w:type="spellEnd"/>
      <w:r>
        <w:rPr>
          <w:rFonts w:ascii="Times New Roman" w:hAnsi="Times New Roman"/>
          <w:color w:val="000000"/>
          <w:sz w:val="28"/>
          <w:szCs w:val="28"/>
          <w:shd w:val="clear" w:color="auto" w:fill="FFFFFF"/>
        </w:rPr>
        <w:t>. </w:t>
      </w:r>
    </w:p>
    <w:p w:rsidR="00C942FA" w:rsidRPr="00C942FA" w:rsidRDefault="00C942FA" w:rsidP="00C942FA">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Вобласць</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магчымага</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практычнага</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прымянення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прапанаваныя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рашэнні</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могуць</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быць</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выкарыстаны</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ў</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практычнай</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дзейнасці</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гандлёвай</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арганізацыі</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для</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павышэння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эфектыўнасці</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яе</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дзейнасці</w:t>
      </w:r>
      <w:proofErr w:type="spellEnd"/>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en-US"/>
        </w:rPr>
        <w:t> </w:t>
      </w:r>
    </w:p>
    <w:p w:rsidR="00C942FA" w:rsidRPr="00C942FA" w:rsidRDefault="00C942FA" w:rsidP="00C942FA">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Аўтар</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працы</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пацвярджае</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што</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прыведзены</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ў</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дыпломнай</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працы</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разлікова</w:t>
      </w:r>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аналітычны</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матэрыял</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правільна</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і</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аб</w:t>
      </w:r>
      <w:r w:rsidRPr="00C942F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ектыўна</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адлюстроўвае</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стан</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доследнага</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працэсу</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ўсе</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запазычаныя</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літаратурных</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і</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іншых</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крыніц</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тэарэтычныя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метадалагічныя</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і</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метадычныя</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палажэнні</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і</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канцэпцыі</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суправаджаюцца</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спасылкамі</w:t>
      </w:r>
      <w:proofErr w:type="spellEnd"/>
      <w:r w:rsidRPr="00C942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на</w:t>
      </w:r>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іх</w:t>
      </w:r>
      <w:proofErr w:type="spellEnd"/>
      <w:r w:rsidRPr="00C942FA">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аўтараў</w:t>
      </w:r>
      <w:proofErr w:type="spellEnd"/>
      <w:r w:rsidRPr="00C942FA">
        <w:rPr>
          <w:rFonts w:ascii="Times New Roman" w:hAnsi="Times New Roman"/>
          <w:color w:val="000000"/>
          <w:sz w:val="28"/>
          <w:szCs w:val="28"/>
          <w:shd w:val="clear" w:color="auto" w:fill="FFFFFF"/>
        </w:rPr>
        <w:t>.</w:t>
      </w: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right"/>
        <w:rPr>
          <w:rFonts w:ascii="Times New Roman" w:hAnsi="Times New Roman"/>
          <w:sz w:val="28"/>
          <w:szCs w:val="28"/>
        </w:rPr>
      </w:pPr>
    </w:p>
    <w:p w:rsidR="00C942FA" w:rsidRDefault="00C942FA" w:rsidP="00C942FA">
      <w:pPr>
        <w:spacing w:after="0" w:line="360" w:lineRule="exact"/>
        <w:jc w:val="both"/>
        <w:rPr>
          <w:rFonts w:ascii="Times New Roman" w:hAnsi="Times New Roman"/>
          <w:sz w:val="28"/>
          <w:szCs w:val="28"/>
        </w:rPr>
      </w:pPr>
    </w:p>
    <w:p w:rsidR="00C942FA" w:rsidRPr="00C942FA" w:rsidRDefault="00C942FA" w:rsidP="00C942FA">
      <w:pPr>
        <w:spacing w:after="0" w:line="360" w:lineRule="exact"/>
        <w:jc w:val="both"/>
        <w:rPr>
          <w:rFonts w:ascii="Times New Roman" w:hAnsi="Times New Roman"/>
          <w:sz w:val="28"/>
          <w:szCs w:val="28"/>
          <w:shd w:val="clear" w:color="auto" w:fill="FFFFFF"/>
        </w:rPr>
      </w:pPr>
    </w:p>
    <w:p w:rsidR="00C942FA" w:rsidRPr="00BC4D4A" w:rsidRDefault="00C942FA" w:rsidP="00C942FA">
      <w:pPr>
        <w:spacing w:after="0" w:line="360" w:lineRule="exact"/>
        <w:ind w:firstLine="709"/>
        <w:jc w:val="both"/>
        <w:rPr>
          <w:rFonts w:ascii="Times New Roman" w:hAnsi="Times New Roman"/>
          <w:sz w:val="28"/>
          <w:szCs w:val="28"/>
          <w:lang w:val="en-US"/>
        </w:rPr>
      </w:pPr>
      <w:r w:rsidRPr="00BC4D4A">
        <w:rPr>
          <w:rFonts w:ascii="Times New Roman" w:hAnsi="Times New Roman"/>
          <w:sz w:val="28"/>
          <w:szCs w:val="28"/>
          <w:shd w:val="clear" w:color="auto" w:fill="FFFFFF"/>
          <w:lang w:val="en-US"/>
        </w:rPr>
        <w:lastRenderedPageBreak/>
        <w:t>T</w:t>
      </w:r>
      <w:r w:rsidRPr="00BC4D4A">
        <w:rPr>
          <w:rFonts w:ascii="Times New Roman" w:hAnsi="Times New Roman"/>
          <w:sz w:val="28"/>
          <w:szCs w:val="28"/>
          <w:lang w:val="en-US"/>
        </w:rPr>
        <w:t>hesis: 73 p., Figures 10, Table 15, 36 sources, 4 app.</w:t>
      </w:r>
    </w:p>
    <w:p w:rsidR="00C942FA" w:rsidRPr="00BC4D4A" w:rsidRDefault="00C942FA" w:rsidP="00C942FA">
      <w:pPr>
        <w:spacing w:after="0" w:line="360" w:lineRule="exact"/>
        <w:ind w:firstLine="709"/>
        <w:jc w:val="both"/>
        <w:rPr>
          <w:rFonts w:ascii="Times New Roman" w:hAnsi="Times New Roman"/>
          <w:sz w:val="28"/>
          <w:szCs w:val="28"/>
          <w:lang w:val="en-US"/>
        </w:rPr>
      </w:pPr>
      <w:r w:rsidRPr="00BC4D4A">
        <w:rPr>
          <w:rFonts w:ascii="Times New Roman" w:hAnsi="Times New Roman"/>
          <w:sz w:val="28"/>
          <w:szCs w:val="28"/>
          <w:lang w:val="en-US"/>
        </w:rPr>
        <w:t>MERCHANDISING, CALCULATION, GOODS, RANGE, DESIGN, BUSINESS ACTIVITY, MERCHANDISING TOOLS</w:t>
      </w:r>
    </w:p>
    <w:p w:rsidR="00C942FA" w:rsidRPr="00BF6A10" w:rsidRDefault="00C942FA" w:rsidP="00C942FA">
      <w:pPr>
        <w:spacing w:after="0" w:line="360" w:lineRule="exact"/>
        <w:rPr>
          <w:rFonts w:ascii="Times New Roman" w:hAnsi="Times New Roman"/>
          <w:sz w:val="28"/>
          <w:szCs w:val="28"/>
          <w:lang w:val="en-US"/>
        </w:rPr>
      </w:pPr>
      <w:r w:rsidRPr="00BF6A10">
        <w:rPr>
          <w:rFonts w:ascii="Times New Roman" w:hAnsi="Times New Roman"/>
          <w:sz w:val="28"/>
          <w:szCs w:val="28"/>
          <w:lang w:val="en-US"/>
        </w:rPr>
        <w:tab/>
      </w:r>
      <w:r w:rsidRPr="00C942FA">
        <w:rPr>
          <w:rFonts w:ascii="Times New Roman" w:hAnsi="Times New Roman"/>
          <w:sz w:val="28"/>
          <w:szCs w:val="28"/>
          <w:lang w:val="en-US"/>
        </w:rPr>
        <w:t xml:space="preserve">The aim of the thesis is to improve the merchandising system of </w:t>
      </w:r>
      <w:r w:rsidRPr="00BC4D4A">
        <w:rPr>
          <w:rFonts w:ascii="Times New Roman" w:hAnsi="Times New Roman"/>
          <w:sz w:val="28"/>
          <w:szCs w:val="28"/>
          <w:lang w:val="en-US"/>
        </w:rPr>
        <w:t>Private trade unitary enterprise "Harmony Effect".</w:t>
      </w:r>
    </w:p>
    <w:p w:rsidR="00C942FA" w:rsidRPr="00C942FA" w:rsidRDefault="00C942FA" w:rsidP="00C942FA">
      <w:pPr>
        <w:spacing w:after="0" w:line="360" w:lineRule="exact"/>
        <w:ind w:firstLine="708"/>
        <w:rPr>
          <w:rFonts w:ascii="Times New Roman" w:hAnsi="Times New Roman"/>
          <w:sz w:val="28"/>
          <w:szCs w:val="28"/>
          <w:lang w:val="en-US"/>
        </w:rPr>
      </w:pPr>
      <w:r w:rsidRPr="00C942FA">
        <w:rPr>
          <w:rFonts w:ascii="Times New Roman" w:hAnsi="Times New Roman"/>
          <w:sz w:val="28"/>
          <w:szCs w:val="28"/>
          <w:lang w:val="en-US"/>
        </w:rPr>
        <w:t>In the framework of achieving this goal, the author posed the following tasks:</w:t>
      </w:r>
    </w:p>
    <w:p w:rsidR="00C942FA" w:rsidRPr="00C942FA" w:rsidRDefault="00C942FA" w:rsidP="00FE5D5E">
      <w:pPr>
        <w:spacing w:after="0" w:line="360" w:lineRule="exact"/>
        <w:ind w:firstLine="708"/>
        <w:rPr>
          <w:rFonts w:ascii="Times New Roman" w:hAnsi="Times New Roman"/>
          <w:sz w:val="28"/>
          <w:szCs w:val="28"/>
          <w:lang w:val="en-US"/>
        </w:rPr>
      </w:pPr>
      <w:r w:rsidRPr="00C942FA">
        <w:rPr>
          <w:rFonts w:ascii="Times New Roman" w:hAnsi="Times New Roman"/>
          <w:sz w:val="28"/>
          <w:szCs w:val="28"/>
          <w:lang w:val="en-US"/>
        </w:rPr>
        <w:t>1. Define the concept of merchandising;</w:t>
      </w:r>
    </w:p>
    <w:p w:rsidR="00C942FA" w:rsidRPr="00FE5D5E" w:rsidRDefault="00C942FA" w:rsidP="00FE5D5E">
      <w:pPr>
        <w:spacing w:after="0" w:line="360" w:lineRule="exact"/>
        <w:ind w:firstLine="708"/>
        <w:rPr>
          <w:rFonts w:ascii="Times New Roman" w:hAnsi="Times New Roman"/>
          <w:sz w:val="28"/>
          <w:szCs w:val="28"/>
          <w:lang w:val="en-US"/>
        </w:rPr>
      </w:pPr>
      <w:r w:rsidRPr="00FE5D5E">
        <w:rPr>
          <w:rFonts w:ascii="Times New Roman" w:hAnsi="Times New Roman"/>
          <w:sz w:val="28"/>
          <w:szCs w:val="28"/>
          <w:lang w:val="en-US"/>
        </w:rPr>
        <w:t xml:space="preserve">2. To characterize </w:t>
      </w:r>
      <w:r w:rsidR="00FE5D5E" w:rsidRPr="00BC4D4A">
        <w:rPr>
          <w:rFonts w:ascii="Times New Roman" w:hAnsi="Times New Roman"/>
          <w:sz w:val="28"/>
          <w:szCs w:val="28"/>
          <w:lang w:val="en-US"/>
        </w:rPr>
        <w:t>is Private trade unitary enterprise "Harmony Effect".</w:t>
      </w:r>
    </w:p>
    <w:p w:rsidR="00FE5D5E" w:rsidRPr="00BF6A10" w:rsidRDefault="00FE5D5E" w:rsidP="00FE5D5E">
      <w:pPr>
        <w:spacing w:after="0" w:line="360" w:lineRule="exact"/>
        <w:ind w:firstLine="708"/>
        <w:rPr>
          <w:rFonts w:ascii="Times New Roman" w:hAnsi="Times New Roman"/>
          <w:sz w:val="28"/>
          <w:szCs w:val="28"/>
          <w:lang w:val="en-US"/>
        </w:rPr>
      </w:pPr>
      <w:r w:rsidRPr="00FE5D5E">
        <w:rPr>
          <w:rFonts w:ascii="Times New Roman" w:hAnsi="Times New Roman"/>
          <w:sz w:val="28"/>
          <w:szCs w:val="28"/>
          <w:lang w:val="en-US"/>
        </w:rPr>
        <w:t xml:space="preserve">3. To develop the basic directions of perfection of the merchandising system in </w:t>
      </w:r>
      <w:r w:rsidRPr="00BC4D4A">
        <w:rPr>
          <w:rFonts w:ascii="Times New Roman" w:hAnsi="Times New Roman"/>
          <w:sz w:val="28"/>
          <w:szCs w:val="28"/>
          <w:lang w:val="en-US"/>
        </w:rPr>
        <w:t>Private trade unitary enterprise "Harmony Effect".</w:t>
      </w:r>
    </w:p>
    <w:p w:rsidR="00FE5D5E" w:rsidRPr="00BF6A10" w:rsidRDefault="00FE5D5E" w:rsidP="00FE5D5E">
      <w:pPr>
        <w:spacing w:after="0" w:line="360" w:lineRule="exact"/>
        <w:ind w:firstLine="709"/>
        <w:jc w:val="both"/>
        <w:rPr>
          <w:rFonts w:ascii="Times New Roman" w:hAnsi="Times New Roman"/>
          <w:sz w:val="28"/>
          <w:szCs w:val="28"/>
          <w:lang w:val="en-US"/>
        </w:rPr>
      </w:pPr>
      <w:r w:rsidRPr="00FE5D5E">
        <w:rPr>
          <w:rFonts w:ascii="Times New Roman" w:hAnsi="Times New Roman"/>
          <w:sz w:val="28"/>
          <w:szCs w:val="28"/>
          <w:lang w:val="en-US"/>
        </w:rPr>
        <w:t>The object</w:t>
      </w:r>
      <w:r w:rsidRPr="00BC4D4A">
        <w:rPr>
          <w:rFonts w:ascii="Times New Roman" w:hAnsi="Times New Roman"/>
          <w:sz w:val="28"/>
          <w:szCs w:val="28"/>
          <w:lang w:val="en-US"/>
        </w:rPr>
        <w:t xml:space="preserve"> of this study is Private trade unitary enterprise "Harmony Effect".</w:t>
      </w:r>
    </w:p>
    <w:p w:rsidR="00FE5D5E" w:rsidRPr="00FE5D5E" w:rsidRDefault="00FE5D5E" w:rsidP="00FE5D5E">
      <w:pPr>
        <w:spacing w:after="0" w:line="360" w:lineRule="exact"/>
        <w:ind w:firstLine="709"/>
        <w:jc w:val="both"/>
        <w:rPr>
          <w:rFonts w:ascii="Times New Roman" w:hAnsi="Times New Roman"/>
          <w:sz w:val="28"/>
          <w:szCs w:val="28"/>
          <w:lang w:val="en-US"/>
        </w:rPr>
      </w:pPr>
      <w:r w:rsidRPr="00FE5D5E">
        <w:rPr>
          <w:rFonts w:ascii="Times New Roman" w:hAnsi="Times New Roman"/>
          <w:sz w:val="28"/>
          <w:szCs w:val="28"/>
          <w:lang w:val="en-US"/>
        </w:rPr>
        <w:t>The subject of the research: merchandising, its essence, necessity, use in trade, the problem of applying merchandising in practice.</w:t>
      </w:r>
    </w:p>
    <w:p w:rsidR="00FE5D5E" w:rsidRPr="00FE5D5E" w:rsidRDefault="00FE5D5E" w:rsidP="00FE5D5E">
      <w:pPr>
        <w:spacing w:after="0" w:line="360" w:lineRule="exact"/>
        <w:ind w:firstLine="709"/>
        <w:jc w:val="both"/>
        <w:rPr>
          <w:rFonts w:ascii="Times New Roman" w:hAnsi="Times New Roman"/>
          <w:sz w:val="28"/>
          <w:szCs w:val="28"/>
          <w:lang w:val="en-US"/>
        </w:rPr>
      </w:pPr>
      <w:r w:rsidRPr="00FE5D5E">
        <w:rPr>
          <w:rFonts w:ascii="Times New Roman" w:hAnsi="Times New Roman"/>
          <w:sz w:val="28"/>
          <w:szCs w:val="28"/>
          <w:lang w:val="en-US"/>
        </w:rPr>
        <w:t>Research methods: economic analysis and synthesis; induction and deduction; method of summary and grouping; balance method, index method, comparison method; method of absolute and relative values.</w:t>
      </w:r>
    </w:p>
    <w:p w:rsidR="00FE5D5E" w:rsidRPr="00FE5D5E" w:rsidRDefault="00FE5D5E" w:rsidP="00FE5D5E">
      <w:pPr>
        <w:spacing w:after="0" w:line="360" w:lineRule="exact"/>
        <w:ind w:firstLine="709"/>
        <w:jc w:val="both"/>
        <w:rPr>
          <w:rFonts w:ascii="Times New Roman" w:hAnsi="Times New Roman"/>
          <w:sz w:val="28"/>
          <w:szCs w:val="28"/>
          <w:lang w:val="en-US"/>
        </w:rPr>
      </w:pPr>
      <w:r w:rsidRPr="00FE5D5E">
        <w:rPr>
          <w:rFonts w:ascii="Times New Roman" w:hAnsi="Times New Roman"/>
          <w:sz w:val="28"/>
          <w:szCs w:val="28"/>
          <w:lang w:val="en-US"/>
        </w:rPr>
        <w:t>Area of ​​possible practical application: the proposed solutions can be used in the practical activities of the trade organization to improve the efficiency of its activities.</w:t>
      </w:r>
    </w:p>
    <w:p w:rsidR="00FE5D5E" w:rsidRPr="00FE5D5E" w:rsidRDefault="00FE5D5E" w:rsidP="00FE5D5E">
      <w:pPr>
        <w:spacing w:after="0" w:line="360" w:lineRule="exact"/>
        <w:ind w:firstLine="709"/>
        <w:jc w:val="both"/>
        <w:rPr>
          <w:rFonts w:ascii="Times New Roman" w:hAnsi="Times New Roman"/>
          <w:sz w:val="28"/>
          <w:szCs w:val="28"/>
          <w:lang w:val="en-US"/>
        </w:rPr>
      </w:pPr>
      <w:r w:rsidRPr="00FE5D5E">
        <w:rPr>
          <w:rFonts w:ascii="Times New Roman" w:hAnsi="Times New Roman"/>
          <w:sz w:val="28"/>
          <w:szCs w:val="28"/>
          <w:lang w:val="en-US"/>
        </w:rPr>
        <w:t>The author of the paper confirms that the calculation and analytical material given in the diploma work correctly and objectively reflects the state of the process under investigation, and all theoretical, methodological and methodological positions and concepts borrowed from literary and other sources are accompanied by references to their authors.</w:t>
      </w:r>
    </w:p>
    <w:p w:rsidR="00FE5D5E" w:rsidRPr="00FE5D5E" w:rsidRDefault="00FE5D5E" w:rsidP="00FE5D5E">
      <w:pPr>
        <w:spacing w:after="0" w:line="360" w:lineRule="exact"/>
        <w:ind w:firstLine="708"/>
        <w:rPr>
          <w:rFonts w:ascii="Times New Roman" w:hAnsi="Times New Roman"/>
          <w:sz w:val="28"/>
          <w:szCs w:val="28"/>
          <w:lang w:val="en-US"/>
        </w:rPr>
      </w:pPr>
    </w:p>
    <w:p w:rsidR="00FE5D5E" w:rsidRPr="00FE5D5E" w:rsidRDefault="00FE5D5E" w:rsidP="00C942FA">
      <w:pPr>
        <w:spacing w:after="0" w:line="360" w:lineRule="exact"/>
        <w:rPr>
          <w:rFonts w:ascii="Times New Roman" w:hAnsi="Times New Roman"/>
          <w:sz w:val="28"/>
          <w:szCs w:val="28"/>
          <w:lang w:val="en-US"/>
        </w:rPr>
      </w:pPr>
    </w:p>
    <w:p w:rsidR="00C942FA" w:rsidRPr="00C942FA" w:rsidRDefault="00C942FA" w:rsidP="00C942FA">
      <w:pPr>
        <w:spacing w:after="0" w:line="360" w:lineRule="exact"/>
        <w:jc w:val="right"/>
        <w:rPr>
          <w:rFonts w:ascii="Times New Roman" w:hAnsi="Times New Roman"/>
          <w:sz w:val="28"/>
          <w:szCs w:val="28"/>
          <w:lang w:val="en-US"/>
        </w:rPr>
      </w:pPr>
    </w:p>
    <w:p w:rsidR="00404382" w:rsidRPr="00C942FA" w:rsidRDefault="00404382" w:rsidP="00404382">
      <w:pPr>
        <w:spacing w:after="0" w:line="360" w:lineRule="auto"/>
        <w:ind w:firstLine="709"/>
        <w:jc w:val="both"/>
        <w:rPr>
          <w:rFonts w:ascii="Times New Roman" w:hAnsi="Times New Roman" w:cs="Times New Roman"/>
          <w:sz w:val="28"/>
          <w:szCs w:val="28"/>
          <w:lang w:val="en-US"/>
        </w:rPr>
      </w:pPr>
    </w:p>
    <w:sectPr w:rsidR="00404382" w:rsidRPr="00C94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F2858"/>
    <w:multiLevelType w:val="hybridMultilevel"/>
    <w:tmpl w:val="7E10A324"/>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00A669E"/>
    <w:multiLevelType w:val="hybridMultilevel"/>
    <w:tmpl w:val="26363D40"/>
    <w:lvl w:ilvl="0" w:tplc="1D721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2B"/>
    <w:rsid w:val="002A4C09"/>
    <w:rsid w:val="0039396E"/>
    <w:rsid w:val="00404382"/>
    <w:rsid w:val="00532D82"/>
    <w:rsid w:val="0060073A"/>
    <w:rsid w:val="0064700F"/>
    <w:rsid w:val="009163F1"/>
    <w:rsid w:val="00B457DA"/>
    <w:rsid w:val="00BF6A10"/>
    <w:rsid w:val="00C2662B"/>
    <w:rsid w:val="00C942FA"/>
    <w:rsid w:val="00D22E7F"/>
    <w:rsid w:val="00D35651"/>
    <w:rsid w:val="00E405AB"/>
    <w:rsid w:val="00FB5FF3"/>
    <w:rsid w:val="00FE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9E628-39D0-411D-9F34-BBD4442E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9396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39396E"/>
    <w:pPr>
      <w:shd w:val="clear" w:color="auto" w:fill="FFFFFF"/>
      <w:spacing w:after="900" w:line="317" w:lineRule="exact"/>
      <w:jc w:val="center"/>
    </w:pPr>
    <w:rPr>
      <w:rFonts w:ascii="Times New Roman" w:eastAsia="Times New Roman" w:hAnsi="Times New Roman" w:cs="Times New Roman"/>
      <w:sz w:val="26"/>
      <w:szCs w:val="26"/>
    </w:rPr>
  </w:style>
  <w:style w:type="paragraph" w:styleId="a4">
    <w:name w:val="List Paragraph"/>
    <w:basedOn w:val="a"/>
    <w:link w:val="a5"/>
    <w:uiPriority w:val="34"/>
    <w:qFormat/>
    <w:rsid w:val="00B457DA"/>
    <w:pPr>
      <w:ind w:left="720"/>
      <w:contextualSpacing/>
    </w:pPr>
  </w:style>
  <w:style w:type="character" w:customStyle="1" w:styleId="a5">
    <w:name w:val="Абзац списка Знак"/>
    <w:link w:val="a4"/>
    <w:uiPriority w:val="34"/>
    <w:locked/>
    <w:rsid w:val="00C9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sbmt</cp:lastModifiedBy>
  <cp:revision>2</cp:revision>
  <dcterms:created xsi:type="dcterms:W3CDTF">2018-06-05T10:47:00Z</dcterms:created>
  <dcterms:modified xsi:type="dcterms:W3CDTF">2018-06-05T10:47:00Z</dcterms:modified>
</cp:coreProperties>
</file>