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ГОСУДАРСТВЕННОЕ УЧРЕЖДЕНИЕ ОБРАЗОВАНИЯ «ИНСТИТУТ БИЗНЕСА И МЕНЕДЖМЕНТА ТЕХНОЛОГИЙ» БЕЛОРУССКОГО ГОСУДАРСТВЕННОГО УНИВЕРСИТЕТА</w:t>
      </w: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Факультет бизнеса</w:t>
      </w: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бизнес-администрирования</w:t>
      </w: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 к дипломной работе</w:t>
      </w: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СОВЕРШЕНСТВОВАНИЕ АССОРТИМЕНТНОЙ ПОЛИТИКИ ОРГАНИЗАЦИИ НА ПРИМЕРЕ ЧАСТНОГО ТОРГОВОГО УНИТАРНОГО ПРЕДПРИЯТИЯ «ГАРМОНИЯ-ЭФФЕКТ»</w:t>
      </w: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ab/>
      </w: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142EF" w:rsidRDefault="007D319A">
      <w:pPr>
        <w:spacing w:after="240" w:line="360" w:lineRule="auto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БУТЬКО Вероника Михайловна</w:t>
      </w:r>
      <w:r>
        <w:rPr>
          <w:rFonts w:ascii="Calibri" w:eastAsia="Calibri" w:hAnsi="Calibri" w:cs="Calibri"/>
          <w:color w:val="000000"/>
          <w:sz w:val="28"/>
        </w:rPr>
        <w:tab/>
      </w:r>
    </w:p>
    <w:p w:rsidR="006142EF" w:rsidRDefault="0061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42EF" w:rsidRDefault="007D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</w:p>
    <w:p w:rsidR="006142EF" w:rsidRDefault="007D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Мороз Максим Олегович,</w:t>
      </w:r>
    </w:p>
    <w:p w:rsidR="006142EF" w:rsidRDefault="007D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старший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преподаватель</w:t>
      </w:r>
    </w:p>
    <w:p w:rsidR="006142EF" w:rsidRDefault="0061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2EF" w:rsidRDefault="007D31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</w:t>
      </w:r>
    </w:p>
    <w:p w:rsidR="007D319A" w:rsidRDefault="007D31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6142EF" w:rsidRDefault="006142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Дипломная работа: 74 с., 8 рис., 16 табл., 37 источников, 2 прил.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АССОРТИМЕНТ, ТОВАР, АССОРТИМЕНТНАЯ ПОЛИТИКА, КОММЕРЧЕСКАЯ ДЕЯТЕЛЬНОСТЬ, УСТОЙЧИВОСТЬ АССОРТИМЕНТА, ШИРИНА, ГЛУБИНА, ГАРМОНИЧНОСТЬ, АВС-АНАЛИЗ.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Целью дипломной работы является совершенствов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ание ассортиментной политики ЧТУП «Гармония-Эффект».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 рамках достижения поставленной цели автором были поставлены следующие задачи: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1. Определить понятие ассортимента;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2. Охарактеризовать ЧТУП «Гармония-Эффект» и его систему ассортиментной политики;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3. Разработать основные направления совершенствования ассортиментной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политики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ЧТУП «Гармония-Эффект».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Объект исследования: ЧТУП «Гармония-Эффект».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Предмет исследования: ассортиментная политика, необходимость, использования в торговле, проблемы асс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ортимента на практике.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Методы исследования: экономический анализ; индукция и дедукция; метод сводки и группировки, индексный метод, метод сравнения; метод абсолютных и относительных величин.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Область практического применения: предложенные решения могут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быть использованы в практической деятельности организации для повышения эффективности ее деятельности.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Автор работы подтверждает, что приведенный в дипломной работе расчетно-аналитический материал отражает состояние исследуемого процесса, а все заимствов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анные из литературных и других источников теоретические, методологические и методические положения сопровождаются ссылками на их авторов.</w:t>
      </w:r>
    </w:p>
    <w:p w:rsidR="006142EF" w:rsidRDefault="006142EF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Дыпломная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работа: 74 с., 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16 табл., 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крыніц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дадатка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АСАРТЫМЕНТ, ТАВАР, АСАРТЫМЕНТНАЯ ПАЛІТЫКЯ, КАМЕРЦ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ЫЙНАЯ ДЗЕЙНАСЦЬ, СТАБІЛЬНАСЦЬ АСАРТЫМЕНТУ, ШЫРЫНЯ, ГАРМАНІЧНАСЦЬ, АВС-АНАЛІЗ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Мэтай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дыпломнай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з'яўляецца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ўдасканаленне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сістэмы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палiтыкi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Гармонія-Эфект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У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пастаўленай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мэты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аўтарам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пастаўлены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наступныя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Вызначыць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паняцце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Ахарактарызаваць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-Эффект»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сістэму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палiтыкi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Распрацаваць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асноўныя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напрамкі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ўдасканалення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сістэмы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палiтыкi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ў ЧТУП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Гармонія-Эфект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 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Аб'ект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ПГУП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Гармонія-Эфект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 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Прадмет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сутнасць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неабходнасць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выкарыстання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гандлі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прымянення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асартыментнай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палiтыкi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практыцы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эканамічны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сінтэз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індукцыя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дэдукц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зводкі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групоўкі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індэксны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параўнання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абсалютных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адносных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велічынь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Вобласць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магчымага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практычнага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прымянення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прапанаваныя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рашэнні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могуць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выкарыстаны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практычнай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дзейнасці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гандлёвай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арганізацыі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павышэння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эфек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тыўнасці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дзейнасці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Аўтар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пацвярджае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прыведзены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дыпломнай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разлікова-аналітычны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матэрыял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адлюстроўвае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доследнага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працэсу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ўсе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запазычаныя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літаратурных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іншых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крыніц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тэарэтычныя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метадалагічныя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метадычныя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палажэнні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суправ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аджаюцца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спасылкамі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аўтараў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142EF" w:rsidRDefault="006142EF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142EF" w:rsidRPr="007D319A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lastRenderedPageBreak/>
        <w:t>Thesis: 74 p., Figures 8, Table 16, 37 sources, 2 app.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RANGE, GOODS, ASSORTMENT POLICY, COMMERCIAL ACTIVITY, STABILITY OF THE RANGE, WIDTH, DEPTH, HARMONY, ABC ANALYSIS</w:t>
      </w:r>
    </w:p>
    <w:p w:rsidR="006142EF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The purpose of the thesis is enhancement of sys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tem of assortment policy of Private trade unitary enterprise "Harmony Effect".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 xml:space="preserve">Within achievement of a goal by the </w:t>
      </w:r>
      <w:proofErr w:type="gramStart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author</w:t>
      </w:r>
      <w:proofErr w:type="gramEnd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the following tasks were set: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define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assortment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6142EF" w:rsidRPr="007D319A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2. To describe Private trade unitary enterprise "Harmony Eff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ect" and its system of </w:t>
      </w:r>
      <w:proofErr w:type="spellStart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</w:t>
      </w:r>
      <w:proofErr w:type="spellEnd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assortment policy;</w:t>
      </w:r>
    </w:p>
    <w:p w:rsidR="006142EF" w:rsidRPr="007D319A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3. To develop the main directions of enhancement of system of assortment policy in Private trade unitary enterprise "Harmony Effect".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The object of study is Private trade unitary enterprise "Harmony Effect".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The study is the assortment, its entity, need, uses in trade, problems of application of a merchandising in practice.</w:t>
      </w:r>
    </w:p>
    <w:p w:rsidR="006142EF" w:rsidRPr="007D319A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Methods of research: economic analysis and synthesis; induction and deduction; method of the report and group; balance method, index met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hod, comparing method; method of absolute and relative values.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br/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 xml:space="preserve">Area of possible practical application: the proposed solutions </w:t>
      </w:r>
      <w:proofErr w:type="gramStart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can be used</w:t>
      </w:r>
      <w:proofErr w:type="gramEnd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in practical activities of trade organization for increase in efficiency of its activities.</w:t>
      </w:r>
    </w:p>
    <w:p w:rsidR="006142EF" w:rsidRPr="007D319A" w:rsidRDefault="007D319A">
      <w:pPr>
        <w:spacing w:after="0" w:line="360" w:lineRule="auto"/>
        <w:ind w:right="-626" w:firstLine="406"/>
        <w:rPr>
          <w:rFonts w:ascii="Times New Roman" w:eastAsia="Times New Roman" w:hAnsi="Times New Roman" w:cs="Times New Roman"/>
          <w:sz w:val="28"/>
          <w:lang w:val="en-US"/>
        </w:rPr>
      </w:pP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The author of operatio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n confirms that the estimated and analytical material given in the thesis correctly and objectively reflects a status of the researched process, and all theoretical, methodological and methodical provisions and concepts borrowed from literary and other sou</w:t>
      </w:r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rces </w:t>
      </w:r>
      <w:proofErr w:type="gramStart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are followed</w:t>
      </w:r>
      <w:proofErr w:type="gramEnd"/>
      <w:r w:rsidRPr="007D31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by links to their authors.</w:t>
      </w:r>
    </w:p>
    <w:sectPr w:rsidR="006142EF" w:rsidRPr="007D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2EF"/>
    <w:rsid w:val="006142EF"/>
    <w:rsid w:val="007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92DB-6C71-4708-B665-F215AC4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sbmt</cp:lastModifiedBy>
  <cp:revision>2</cp:revision>
  <dcterms:created xsi:type="dcterms:W3CDTF">2018-06-05T10:17:00Z</dcterms:created>
  <dcterms:modified xsi:type="dcterms:W3CDTF">2018-06-05T10:17:00Z</dcterms:modified>
</cp:coreProperties>
</file>