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Pr="0035261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35261A">
        <w:rPr>
          <w:rFonts w:ascii="Times New Roman" w:eastAsia="Calibri" w:hAnsi="Times New Roman" w:cs="Times New Roman"/>
          <w:b/>
          <w:sz w:val="28"/>
        </w:rPr>
        <w:t>МИНИСТЕРСТВО ОБРАЗОВАНИЯ РЕСПУБЛИКИ БЕЛАРУСЬ</w:t>
      </w:r>
    </w:p>
    <w:p w:rsidR="006F27EA" w:rsidRPr="0035261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35261A">
        <w:rPr>
          <w:rFonts w:ascii="Times New Roman" w:eastAsia="Calibri" w:hAnsi="Times New Roman" w:cs="Times New Roman"/>
          <w:b/>
          <w:sz w:val="28"/>
        </w:rPr>
        <w:t>ГОСУДАРСТВЕННОЕ УЧРЕЖДЕНИЕ ОБРАЗОВАНИЯ</w:t>
      </w: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Pr="0035261A">
        <w:rPr>
          <w:rFonts w:ascii="Times New Roman" w:eastAsia="Calibri" w:hAnsi="Times New Roman" w:cs="Times New Roman"/>
          <w:b/>
          <w:sz w:val="28"/>
        </w:rPr>
        <w:t>ИНСТИТУТ БИЗНЕСА БЕЛОРУССКОГО ГОСУДАРСТВЕННОГО УНИВЕРСИТЕТА</w:t>
      </w:r>
      <w:r>
        <w:rPr>
          <w:rFonts w:ascii="Times New Roman" w:eastAsia="Calibri" w:hAnsi="Times New Roman" w:cs="Times New Roman"/>
          <w:b/>
          <w:sz w:val="28"/>
        </w:rPr>
        <w:t>»</w:t>
      </w:r>
    </w:p>
    <w:p w:rsidR="006F27EA" w:rsidRPr="0035261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Pr="0035261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35261A">
        <w:rPr>
          <w:rFonts w:ascii="Times New Roman" w:eastAsia="Calibri" w:hAnsi="Times New Roman" w:cs="Times New Roman"/>
          <w:b/>
          <w:sz w:val="28"/>
        </w:rPr>
        <w:t>Факультет бизнеса</w:t>
      </w: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35261A">
        <w:rPr>
          <w:rFonts w:ascii="Times New Roman" w:eastAsia="Calibri" w:hAnsi="Times New Roman" w:cs="Times New Roman"/>
          <w:b/>
          <w:sz w:val="28"/>
        </w:rPr>
        <w:t>Кафедра бизнес-администрирования</w:t>
      </w:r>
    </w:p>
    <w:p w:rsidR="006F27EA" w:rsidRPr="0035261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P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6F27EA">
        <w:rPr>
          <w:rFonts w:ascii="Times New Roman" w:eastAsia="Calibri" w:hAnsi="Times New Roman" w:cs="Times New Roman"/>
          <w:b/>
          <w:sz w:val="28"/>
        </w:rPr>
        <w:t>Аннотация к дипломной работе</w:t>
      </w:r>
    </w:p>
    <w:p w:rsidR="006F27EA" w:rsidRPr="0035261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</w:rPr>
      </w:pPr>
    </w:p>
    <w:p w:rsidR="006F27E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35261A">
        <w:rPr>
          <w:rFonts w:ascii="Times New Roman" w:eastAsia="Calibri" w:hAnsi="Times New Roman" w:cs="Times New Roman"/>
          <w:b/>
          <w:sz w:val="28"/>
        </w:rPr>
        <w:t xml:space="preserve">СОВЕРШЕНСТВОВАНИЕ СТРАТЕГИИ ВНЕШНЕЭКОНОМИЧЕСКОЙ ДЕЯТЕЛЬНОСТИ ПРЕДПРИЯТИЯ (НА ПРИМЕРЕ ООО </w:t>
      </w:r>
      <w:r>
        <w:rPr>
          <w:rFonts w:ascii="Times New Roman" w:eastAsia="Calibri" w:hAnsi="Times New Roman" w:cs="Times New Roman"/>
          <w:b/>
          <w:sz w:val="28"/>
        </w:rPr>
        <w:t>«</w:t>
      </w:r>
      <w:r w:rsidRPr="0035261A">
        <w:rPr>
          <w:rFonts w:ascii="Times New Roman" w:eastAsia="Calibri" w:hAnsi="Times New Roman" w:cs="Times New Roman"/>
          <w:b/>
          <w:sz w:val="28"/>
        </w:rPr>
        <w:t>АЛЮТЕХ ВОРОТНЫЕ СИСТЕМЫ</w:t>
      </w:r>
      <w:r>
        <w:rPr>
          <w:rFonts w:ascii="Times New Roman" w:eastAsia="Calibri" w:hAnsi="Times New Roman" w:cs="Times New Roman"/>
          <w:b/>
          <w:sz w:val="28"/>
        </w:rPr>
        <w:t>»</w:t>
      </w:r>
      <w:r w:rsidRPr="0035261A">
        <w:rPr>
          <w:rFonts w:ascii="Times New Roman" w:eastAsia="Calibri" w:hAnsi="Times New Roman" w:cs="Times New Roman"/>
          <w:b/>
          <w:sz w:val="28"/>
        </w:rPr>
        <w:t>)</w:t>
      </w:r>
    </w:p>
    <w:p w:rsidR="006F27EA" w:rsidRPr="0035261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27EA" w:rsidRPr="0035261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</w:rPr>
      </w:pPr>
      <w:r w:rsidRPr="0035261A">
        <w:rPr>
          <w:rFonts w:ascii="Times New Roman" w:eastAsia="Calibri" w:hAnsi="Times New Roman" w:cs="Times New Roman"/>
          <w:sz w:val="28"/>
        </w:rPr>
        <w:t>РЫЖИКОВА Рада Юрьевна</w:t>
      </w:r>
    </w:p>
    <w:p w:rsidR="006F27EA" w:rsidRDefault="006F27EA" w:rsidP="006F27EA">
      <w:pPr>
        <w:spacing w:after="0" w:line="360" w:lineRule="exact"/>
        <w:ind w:firstLine="5103"/>
        <w:rPr>
          <w:rFonts w:ascii="Times New Roman" w:eastAsia="Calibri" w:hAnsi="Times New Roman" w:cs="Times New Roman"/>
          <w:sz w:val="28"/>
        </w:rPr>
      </w:pPr>
    </w:p>
    <w:p w:rsidR="006F27EA" w:rsidRPr="0035261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Руководитель</w:t>
      </w:r>
    </w:p>
    <w:p w:rsidR="006F27EA" w:rsidRDefault="00694532" w:rsidP="006F27E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Морозова Наталья Иосифовна,</w:t>
      </w:r>
      <w:bookmarkStart w:id="0" w:name="_GoBack"/>
      <w:bookmarkEnd w:id="0"/>
    </w:p>
    <w:p w:rsidR="006F27EA" w:rsidRPr="0035261A" w:rsidRDefault="006F27EA" w:rsidP="006F27E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старший преподаватель</w:t>
      </w:r>
    </w:p>
    <w:p w:rsidR="006F27EA" w:rsidRDefault="006F27EA" w:rsidP="006F27EA">
      <w:pPr>
        <w:spacing w:after="0" w:line="360" w:lineRule="exact"/>
        <w:ind w:firstLine="4111"/>
        <w:jc w:val="both"/>
        <w:rPr>
          <w:rFonts w:ascii="Times New Roman" w:eastAsia="Calibri" w:hAnsi="Times New Roman" w:cs="Times New Roman"/>
          <w:sz w:val="28"/>
        </w:rPr>
      </w:pPr>
    </w:p>
    <w:p w:rsidR="006F27EA" w:rsidRDefault="006F27EA" w:rsidP="006F27EA">
      <w:pPr>
        <w:spacing w:after="0" w:line="360" w:lineRule="exact"/>
        <w:ind w:firstLine="4111"/>
        <w:jc w:val="both"/>
        <w:rPr>
          <w:rFonts w:ascii="Times New Roman" w:eastAsia="Calibri" w:hAnsi="Times New Roman" w:cs="Times New Roman"/>
          <w:sz w:val="28"/>
        </w:rPr>
      </w:pPr>
      <w:r w:rsidRPr="0035261A">
        <w:rPr>
          <w:rFonts w:ascii="Times New Roman" w:eastAsia="Calibri" w:hAnsi="Times New Roman" w:cs="Times New Roman"/>
          <w:sz w:val="28"/>
        </w:rPr>
        <w:t>2018</w:t>
      </w:r>
    </w:p>
    <w:p w:rsidR="006F27EA" w:rsidRDefault="006F27EA" w:rsidP="006F27EA">
      <w:pPr>
        <w:pStyle w:val="a4"/>
        <w:spacing w:before="0" w:line="360" w:lineRule="exact"/>
        <w:jc w:val="center"/>
        <w:rPr>
          <w:rFonts w:ascii="Times New Roman" w:eastAsia="Calibri" w:hAnsi="Times New Roman" w:cs="Times New Roman"/>
          <w:sz w:val="32"/>
        </w:rPr>
      </w:pPr>
      <w:r w:rsidRPr="006F4D44">
        <w:rPr>
          <w:rFonts w:ascii="Times New Roman" w:eastAsia="Calibri" w:hAnsi="Times New Roman" w:cs="Times New Roman"/>
          <w:sz w:val="32"/>
        </w:rPr>
        <w:br w:type="page"/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lastRenderedPageBreak/>
        <w:t>Дипломная работа: 70 с., 21 рис., 26 табл., 57 источника, 5 прил.</w:t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ПОТЕНЦИАЛ ВНЕШНЕГО РЫНКА, МЕЖДУНАРОДНАЯ СЕГМЕНТАЦИЯ, ЭКСПОРТ, СОВМЕСТНЫЕ ПРЕДПРИЯТИЯ, ПРЯМОЕ ИНВЕСТИРОВАНИЕ, МАРКЕТИНГОВЫЕ СТРАТЕГИИ, КОЭФФИЦИЕНТЫ ПЛАТЕЖЕСПОСОБНОСТИ, СЕКЦИОННЫЕ ВОРОТНЫЕ СИСТЕМЫ, ЭКОНОМИКО-МАТЕМАТИЧЕСКОЕ МОДЕЛИРОВАНИЕ</w:t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Объект исследования – ООО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Алютех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Воротные Системы».</w:t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Предмет исследования – внешнеэкономическая деятельность ООО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Алютех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Воротные Системы».</w:t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Цель работы: проанализировать применяемые ООО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Алютех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Воротные Системы» стратегии работы на внешних рынках и обосновать направления их совершенствования.</w:t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Методы исследования: сравнительный анализ, системный анализ, группировки, экономико-математические, векторная оптимизация, дедуктивный метод.</w:t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Исследования и разработки: изучены разработки в области применения стратегий выбора внешних рынков, а также выхода и работы на них, проведен анализ стратегий, применяемых на ООО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Алютех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Воротные Системы», разработаны конкретные предложения по их совершенствованию.</w:t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Элементы научной новизны: разработана методика выбора внешних рынков на основе построения экономико-математической модели многокритериального выбора, в отличие от действующей методики, базирующейся на экспертной оценке собранных данных.</w:t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Область возможного практического применения: оценка перспективности и выбор наилучших целевых внешних рынков ООО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Алютех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Воротные Системы», а также и других производственных структурных бизнес-единиц группы компании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Алютех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>».</w:t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Технико-экономическая, социальная и(или) экологическая значимость: внедрение разработок повысит объективность оценки потенциальных целевых внешних рынков ООО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Алютех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Воротные Системы», способствует выбору наиболее приоритетных, что повлияет на увеличение эффективности всей внешнеэкономической деятельности предприятия.</w:t>
      </w:r>
    </w:p>
    <w:p w:rsidR="006F27EA" w:rsidRPr="006F27EA" w:rsidRDefault="006F27EA" w:rsidP="006F27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Автор работы подтверждает, что приведенный в ней расчетно-аналитический материал правильно и объективно отражает состояние исследуемого процесса, а все заимствованные из литературных и других источников теоретические, методологические и методические положения и концепции сопровождаются ссылками на их авторов.</w:t>
      </w:r>
    </w:p>
    <w:p w:rsidR="006F27EA" w:rsidRPr="006F27EA" w:rsidRDefault="006F27EA" w:rsidP="006F27EA">
      <w:pPr>
        <w:spacing w:after="0"/>
        <w:ind w:firstLine="7513"/>
        <w:jc w:val="both"/>
        <w:rPr>
          <w:rFonts w:ascii="Times New Roman" w:eastAsia="Calibri" w:hAnsi="Times New Roman" w:cs="Times New Roman"/>
          <w:sz w:val="28"/>
        </w:rPr>
      </w:pPr>
    </w:p>
    <w:p w:rsidR="006F27EA" w:rsidRPr="006F27EA" w:rsidRDefault="006F27EA" w:rsidP="006F27EA">
      <w:pPr>
        <w:spacing w:after="0"/>
        <w:ind w:firstLine="426"/>
        <w:rPr>
          <w:rFonts w:ascii="Times New Roman" w:eastAsia="Calibri" w:hAnsi="Times New Roman" w:cs="Times New Roman"/>
          <w:sz w:val="28"/>
        </w:rPr>
      </w:pP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F27EA">
        <w:rPr>
          <w:rFonts w:ascii="Times New Roman" w:eastAsia="Calibri" w:hAnsi="Times New Roman" w:cs="Times New Roman"/>
          <w:sz w:val="28"/>
        </w:rPr>
        <w:t>Дыпломная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работа: 70 с., 21 мал., 26 табл., 57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крыніц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5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дадаткаў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>.</w:t>
      </w: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>ПАТЭНЦЫЯЛ ЗНЕШНЯЯ РЫНКУ, МІЖНАРОДНАЯ СЕГМЕНТАЦЫЯ, ЭКСПАРТ, СУМЕСНЫЯ ПРАДПРЫЕМСТВЫ, ПРАМОЕ ІНВЕСЦІРАВАННЕ, МАРКЕТЫНГАВЫЯ СТРАТЭГІІ, КАЭФІЦЫЕНТЫ ПЛАЦЕЖАЗДОЛЬНАСЦІ, СЕКЦЫЙНЫЯ ВАРОТНЫЯ СІСТЭМЫ, ЭКАНОМІКА-МАТЭМАТЫЧНАЕ МАДЭЛЯВАННЕ</w:t>
      </w: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F27EA">
        <w:rPr>
          <w:rFonts w:ascii="Times New Roman" w:eastAsia="Calibri" w:hAnsi="Times New Roman" w:cs="Times New Roman"/>
          <w:sz w:val="28"/>
        </w:rPr>
        <w:t>Аб'ект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даследавання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– ТАА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Алютэх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варотную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Сістэмы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>».</w:t>
      </w: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F27EA">
        <w:rPr>
          <w:rFonts w:ascii="Times New Roman" w:eastAsia="Calibri" w:hAnsi="Times New Roman" w:cs="Times New Roman"/>
          <w:sz w:val="28"/>
        </w:rPr>
        <w:t>Прадмет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даследавання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–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знешнеэканамічная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дзейнасць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ТАА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Алютэх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Варотныя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Сістэмы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>».</w:t>
      </w: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F27EA">
        <w:rPr>
          <w:rFonts w:ascii="Times New Roman" w:eastAsia="Calibri" w:hAnsi="Times New Roman" w:cs="Times New Roman"/>
          <w:sz w:val="28"/>
        </w:rPr>
        <w:t>Мэта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працы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прааналізаваць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стратэгіі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знешніх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рынках ТАА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Алютэх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Варотныя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Сістэмы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» і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абгрунтаваць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напрамкі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іх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ўдасканалення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>.</w:t>
      </w: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F27EA">
        <w:rPr>
          <w:rFonts w:ascii="Times New Roman" w:eastAsia="Calibri" w:hAnsi="Times New Roman" w:cs="Times New Roman"/>
          <w:sz w:val="28"/>
        </w:rPr>
        <w:t>Метады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даследавання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параўнальны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аналіз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сістэмны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аналіз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групоўкі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эканоміка-матэматычныя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вектарная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аптымізацыя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дэдуктыўны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метад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>.</w:t>
      </w: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F27EA">
        <w:rPr>
          <w:rFonts w:ascii="Times New Roman" w:eastAsia="Calibri" w:hAnsi="Times New Roman" w:cs="Times New Roman"/>
          <w:sz w:val="28"/>
        </w:rPr>
        <w:t>Даследаванні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распрацоўкі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вывучаны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распрацоўкі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ў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галіне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прымянення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стратэгій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выбару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знешніх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рынкаў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а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таксама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выхаду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працы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іх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праведзены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аналіз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стратэгій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якія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ўжываюцца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на ТАА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Алютэх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варотную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Сістэмы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»,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распрацаваны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канкрэтныя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прапановы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па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іх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удасканаленні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>.</w:t>
      </w: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6F27EA">
        <w:rPr>
          <w:rFonts w:ascii="Times New Roman" w:eastAsia="Calibri" w:hAnsi="Times New Roman" w:cs="Times New Roman"/>
          <w:sz w:val="28"/>
        </w:rPr>
        <w:t xml:space="preserve">Элементы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навуковай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навізны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распрацавана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методыка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выбару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знешніх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рынкаў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аснове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пабудовы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эканоміка-матэматычнай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мадэлі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шматкрытэрыяльнаго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выбару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Вобласць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магчымага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практычнага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прымянення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ацэнка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перспектыўнасці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выбар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найлепшых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мэтавых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знешніх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рынкаў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ТАА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Алютэх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Варотныя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Сістэмы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», а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таксама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іншых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вытворчых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структурных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бізнес-адзінак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групы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кампаніі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Алютэх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>».</w:t>
      </w: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F27EA">
        <w:rPr>
          <w:rFonts w:ascii="Times New Roman" w:eastAsia="Calibri" w:hAnsi="Times New Roman" w:cs="Times New Roman"/>
          <w:sz w:val="28"/>
        </w:rPr>
        <w:t>Тэхніка-эканамічная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сацыяльная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і (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або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)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экалагічная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значнасць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ўкараненне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распрацовак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павысіць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аб'ектыўнасць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ацэнкі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патэнцыйных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мэтавых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знешніх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рынкаў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ТАА «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Алютэх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Варотныя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Сістэмы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»,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спрыяць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выбару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найбольш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прыярытэтных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што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паўплывае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павелічэнне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эфектыўнасці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ўсёй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знешнеэканамічнай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дзейнасці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прадпрыемства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>.</w:t>
      </w: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F27EA">
        <w:rPr>
          <w:rFonts w:ascii="Times New Roman" w:eastAsia="Calibri" w:hAnsi="Times New Roman" w:cs="Times New Roman"/>
          <w:sz w:val="28"/>
        </w:rPr>
        <w:t>Аўтар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працы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пацвярджае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што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прыведзены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ў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ёй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разлікова-аналітычны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матэрыял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правільна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аб'ектыўна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адлюстроўвае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стан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доследнага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працэсу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а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ўсе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запазычаныя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з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літаратурных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іншых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крыніц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тэарэтычныя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метадалагічныя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метадычныя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палажэнні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канцэпцыі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суправаджаюцца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спасылкамі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іх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27EA">
        <w:rPr>
          <w:rFonts w:ascii="Times New Roman" w:eastAsia="Calibri" w:hAnsi="Times New Roman" w:cs="Times New Roman"/>
          <w:sz w:val="28"/>
        </w:rPr>
        <w:t>аўтараў</w:t>
      </w:r>
      <w:proofErr w:type="spellEnd"/>
      <w:r w:rsidRPr="006F27EA">
        <w:rPr>
          <w:rFonts w:ascii="Times New Roman" w:eastAsia="Calibri" w:hAnsi="Times New Roman" w:cs="Times New Roman"/>
          <w:sz w:val="28"/>
        </w:rPr>
        <w:t>.</w:t>
      </w:r>
    </w:p>
    <w:p w:rsidR="006F27EA" w:rsidRPr="006F27EA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</w:p>
    <w:p w:rsidR="006F27EA" w:rsidRPr="006F27EA" w:rsidRDefault="006F27EA" w:rsidP="006F27EA">
      <w:pPr>
        <w:spacing w:after="0"/>
        <w:ind w:firstLine="7513"/>
        <w:jc w:val="both"/>
        <w:rPr>
          <w:rFonts w:ascii="Times New Roman" w:eastAsia="Calibri" w:hAnsi="Times New Roman" w:cs="Times New Roman"/>
          <w:sz w:val="28"/>
        </w:rPr>
      </w:pPr>
    </w:p>
    <w:p w:rsidR="006F27EA" w:rsidRPr="00694532" w:rsidRDefault="006F27EA" w:rsidP="006F27E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</w:p>
    <w:p w:rsidR="006F27EA" w:rsidRPr="00694532" w:rsidRDefault="006F27EA" w:rsidP="006F27EA">
      <w:pPr>
        <w:spacing w:after="0"/>
        <w:ind w:firstLine="7513"/>
        <w:jc w:val="both"/>
        <w:rPr>
          <w:rFonts w:ascii="Times New Roman" w:eastAsia="Calibri" w:hAnsi="Times New Roman" w:cs="Times New Roman"/>
          <w:sz w:val="28"/>
        </w:rPr>
      </w:pPr>
      <w:r w:rsidRPr="00694532">
        <w:rPr>
          <w:rFonts w:ascii="Times New Roman" w:eastAsia="Calibri" w:hAnsi="Times New Roman" w:cs="Times New Roman"/>
          <w:sz w:val="28"/>
        </w:rPr>
        <w:br w:type="page"/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Thesis</w:t>
      </w:r>
      <w:r w:rsidRPr="006F27EA">
        <w:rPr>
          <w:rFonts w:ascii="Times New Roman" w:eastAsia="Calibri" w:hAnsi="Times New Roman" w:cs="Times New Roman"/>
          <w:sz w:val="28"/>
          <w:lang w:val="en-US"/>
        </w:rPr>
        <w:t>: 70 pages, 21 pictures, 26 tables, 57 sources, 5 adds</w:t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F27EA">
        <w:rPr>
          <w:rFonts w:ascii="Times New Roman" w:eastAsia="Calibri" w:hAnsi="Times New Roman" w:cs="Times New Roman"/>
          <w:sz w:val="28"/>
          <w:lang w:val="en-US"/>
        </w:rPr>
        <w:t>MARKET POTENTIAL, INTERNATIONAL SEGMENTATION, EXPORT, JOINT VENTURES, DIRECT INVESTMENT, MARKETING STRATEGIES, SOLVENCY RATIOS, SECTIONAL DOOR SYSTEMS, ECONOMIC-MATHEMATICAL MODELING</w:t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F27EA">
        <w:rPr>
          <w:rFonts w:ascii="Times New Roman" w:eastAsia="Calibri" w:hAnsi="Times New Roman" w:cs="Times New Roman"/>
          <w:sz w:val="28"/>
          <w:lang w:val="en-US"/>
        </w:rPr>
        <w:t>The object of study – «</w:t>
      </w:r>
      <w:proofErr w:type="spellStart"/>
      <w:r w:rsidRPr="006F27EA">
        <w:rPr>
          <w:rFonts w:ascii="Times New Roman" w:eastAsia="Calibri" w:hAnsi="Times New Roman" w:cs="Times New Roman"/>
          <w:sz w:val="28"/>
          <w:lang w:val="en-US"/>
        </w:rPr>
        <w:t>Alutech</w:t>
      </w:r>
      <w:proofErr w:type="spellEnd"/>
      <w:r w:rsidRPr="006F27EA">
        <w:rPr>
          <w:rFonts w:ascii="Times New Roman" w:eastAsia="Calibri" w:hAnsi="Times New Roman" w:cs="Times New Roman"/>
          <w:sz w:val="28"/>
          <w:lang w:val="en-US"/>
        </w:rPr>
        <w:t xml:space="preserve"> Door Systems”.</w:t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F27EA">
        <w:rPr>
          <w:rFonts w:ascii="Times New Roman" w:eastAsia="Calibri" w:hAnsi="Times New Roman" w:cs="Times New Roman"/>
          <w:sz w:val="28"/>
          <w:lang w:val="en-US"/>
        </w:rPr>
        <w:t>Subject of research – work strategy on foreign markets of «</w:t>
      </w:r>
      <w:proofErr w:type="spellStart"/>
      <w:r w:rsidRPr="006F27EA">
        <w:rPr>
          <w:rFonts w:ascii="Times New Roman" w:eastAsia="Calibri" w:hAnsi="Times New Roman" w:cs="Times New Roman"/>
          <w:sz w:val="28"/>
          <w:lang w:val="en-US"/>
        </w:rPr>
        <w:t>Alutech</w:t>
      </w:r>
      <w:proofErr w:type="spellEnd"/>
      <w:r w:rsidRPr="006F27EA">
        <w:rPr>
          <w:rFonts w:ascii="Times New Roman" w:eastAsia="Calibri" w:hAnsi="Times New Roman" w:cs="Times New Roman"/>
          <w:sz w:val="28"/>
          <w:lang w:val="en-US"/>
        </w:rPr>
        <w:t xml:space="preserve"> Door Systems.”</w:t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F27EA">
        <w:rPr>
          <w:rFonts w:ascii="Times New Roman" w:eastAsia="Calibri" w:hAnsi="Times New Roman" w:cs="Times New Roman"/>
          <w:sz w:val="28"/>
          <w:lang w:val="en-US"/>
        </w:rPr>
        <w:t>Objective: To analyze the used of «</w:t>
      </w:r>
      <w:proofErr w:type="spellStart"/>
      <w:r w:rsidRPr="006F27EA">
        <w:rPr>
          <w:rFonts w:ascii="Times New Roman" w:eastAsia="Calibri" w:hAnsi="Times New Roman" w:cs="Times New Roman"/>
          <w:sz w:val="28"/>
          <w:lang w:val="en-US"/>
        </w:rPr>
        <w:t>Alutech</w:t>
      </w:r>
      <w:proofErr w:type="spellEnd"/>
      <w:r w:rsidRPr="006F27EA">
        <w:rPr>
          <w:rFonts w:ascii="Times New Roman" w:eastAsia="Calibri" w:hAnsi="Times New Roman" w:cs="Times New Roman"/>
          <w:sz w:val="28"/>
          <w:lang w:val="en-US"/>
        </w:rPr>
        <w:t xml:space="preserve"> Door Systems’ strategy works on foreign markets and the directions of their improvement.</w:t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F27EA">
        <w:rPr>
          <w:rFonts w:ascii="Times New Roman" w:eastAsia="Calibri" w:hAnsi="Times New Roman" w:cs="Times New Roman"/>
          <w:sz w:val="28"/>
          <w:lang w:val="en-US"/>
        </w:rPr>
        <w:t>Methods: comparative analysis, systems analysis, grouping, economic-mathematical, vector optimization, linguistic decision rule, the deductive method.</w:t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F27EA">
        <w:rPr>
          <w:rFonts w:ascii="Times New Roman" w:eastAsia="Calibri" w:hAnsi="Times New Roman" w:cs="Times New Roman"/>
          <w:sz w:val="28"/>
          <w:lang w:val="en-US"/>
        </w:rPr>
        <w:t>Researches and developments: studied developments in the application of strategies of choice of foreign markets, as well as enter and working on them, the analysis of the strategies used in the LLC «</w:t>
      </w:r>
      <w:proofErr w:type="spellStart"/>
      <w:r w:rsidRPr="006F27EA">
        <w:rPr>
          <w:rFonts w:ascii="Times New Roman" w:eastAsia="Calibri" w:hAnsi="Times New Roman" w:cs="Times New Roman"/>
          <w:sz w:val="28"/>
          <w:lang w:val="en-US"/>
        </w:rPr>
        <w:t>Alutech</w:t>
      </w:r>
      <w:proofErr w:type="spellEnd"/>
      <w:r w:rsidRPr="006F27EA">
        <w:rPr>
          <w:rFonts w:ascii="Times New Roman" w:eastAsia="Calibri" w:hAnsi="Times New Roman" w:cs="Times New Roman"/>
          <w:sz w:val="28"/>
          <w:lang w:val="en-US"/>
        </w:rPr>
        <w:t xml:space="preserve"> Door Systems” to develop concrete proposals for their improvement.</w:t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F27EA">
        <w:rPr>
          <w:rFonts w:ascii="Times New Roman" w:eastAsia="Calibri" w:hAnsi="Times New Roman" w:cs="Times New Roman"/>
          <w:sz w:val="28"/>
          <w:lang w:val="en-US"/>
        </w:rPr>
        <w:t>The elements of scientific novelty: the technique of choice of foreign markets based on creating economic and mathematical model of multi-criteria selection, as opposed to the current method based on expert evaluation of the collected data.</w:t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F27EA">
        <w:rPr>
          <w:rFonts w:ascii="Times New Roman" w:eastAsia="Calibri" w:hAnsi="Times New Roman" w:cs="Times New Roman"/>
          <w:sz w:val="28"/>
          <w:lang w:val="en-US"/>
        </w:rPr>
        <w:t>The area of ​​possible practical application: assessing the prospects and the best selection of target export markets of «</w:t>
      </w:r>
      <w:proofErr w:type="spellStart"/>
      <w:r w:rsidRPr="006F27EA">
        <w:rPr>
          <w:rFonts w:ascii="Times New Roman" w:eastAsia="Calibri" w:hAnsi="Times New Roman" w:cs="Times New Roman"/>
          <w:sz w:val="28"/>
          <w:lang w:val="en-US"/>
        </w:rPr>
        <w:t>Alutech</w:t>
      </w:r>
      <w:proofErr w:type="spellEnd"/>
      <w:r w:rsidRPr="006F27EA">
        <w:rPr>
          <w:rFonts w:ascii="Times New Roman" w:eastAsia="Calibri" w:hAnsi="Times New Roman" w:cs="Times New Roman"/>
          <w:sz w:val="28"/>
          <w:lang w:val="en-US"/>
        </w:rPr>
        <w:t xml:space="preserve"> Door Systems”, as well as other industrial structural business units of the «</w:t>
      </w:r>
      <w:proofErr w:type="spellStart"/>
      <w:r w:rsidRPr="006F27EA">
        <w:rPr>
          <w:rFonts w:ascii="Times New Roman" w:eastAsia="Calibri" w:hAnsi="Times New Roman" w:cs="Times New Roman"/>
          <w:sz w:val="28"/>
          <w:lang w:val="en-US"/>
        </w:rPr>
        <w:t>Alutech</w:t>
      </w:r>
      <w:proofErr w:type="spellEnd"/>
      <w:r w:rsidRPr="006F27EA">
        <w:rPr>
          <w:rFonts w:ascii="Times New Roman" w:eastAsia="Calibri" w:hAnsi="Times New Roman" w:cs="Times New Roman"/>
          <w:sz w:val="28"/>
          <w:lang w:val="en-US"/>
        </w:rPr>
        <w:t>” group of companies.</w:t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F27EA">
        <w:rPr>
          <w:rFonts w:ascii="Times New Roman" w:eastAsia="Calibri" w:hAnsi="Times New Roman" w:cs="Times New Roman"/>
          <w:sz w:val="28"/>
          <w:lang w:val="en-US"/>
        </w:rPr>
        <w:t xml:space="preserve">Technical and economic, social </w:t>
      </w:r>
      <w:proofErr w:type="gramStart"/>
      <w:r w:rsidRPr="006F27EA">
        <w:rPr>
          <w:rFonts w:ascii="Times New Roman" w:eastAsia="Calibri" w:hAnsi="Times New Roman" w:cs="Times New Roman"/>
          <w:sz w:val="28"/>
          <w:lang w:val="en-US"/>
        </w:rPr>
        <w:t>and(</w:t>
      </w:r>
      <w:proofErr w:type="gramEnd"/>
      <w:r w:rsidRPr="006F27EA">
        <w:rPr>
          <w:rFonts w:ascii="Times New Roman" w:eastAsia="Calibri" w:hAnsi="Times New Roman" w:cs="Times New Roman"/>
          <w:sz w:val="28"/>
          <w:lang w:val="en-US"/>
        </w:rPr>
        <w:t>or) ecological significance: the application of developments enhance the objectivity of estimation of the potential target export markets of «</w:t>
      </w:r>
      <w:proofErr w:type="spellStart"/>
      <w:r w:rsidRPr="006F27EA">
        <w:rPr>
          <w:rFonts w:ascii="Times New Roman" w:eastAsia="Calibri" w:hAnsi="Times New Roman" w:cs="Times New Roman"/>
          <w:sz w:val="28"/>
          <w:lang w:val="en-US"/>
        </w:rPr>
        <w:t>Aluteh</w:t>
      </w:r>
      <w:proofErr w:type="spellEnd"/>
      <w:r w:rsidRPr="006F27EA">
        <w:rPr>
          <w:rFonts w:ascii="Times New Roman" w:eastAsia="Calibri" w:hAnsi="Times New Roman" w:cs="Times New Roman"/>
          <w:sz w:val="28"/>
          <w:lang w:val="en-US"/>
        </w:rPr>
        <w:t xml:space="preserve"> Door Systems”, promotes the selection of the highest priority, which will increase the efficiency of overall foreign economic activity of the enterprise.</w:t>
      </w:r>
    </w:p>
    <w:p w:rsidR="006F27EA" w:rsidRPr="006F27EA" w:rsidRDefault="006F27EA" w:rsidP="006F27EA">
      <w:pPr>
        <w:spacing w:after="0" w:line="360" w:lineRule="exact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F27EA">
        <w:rPr>
          <w:rFonts w:ascii="Times New Roman" w:eastAsia="Calibri" w:hAnsi="Times New Roman" w:cs="Times New Roman"/>
          <w:sz w:val="28"/>
          <w:lang w:val="en-US"/>
        </w:rPr>
        <w:t xml:space="preserve">The author of the work confirms that resulted in it calculation-analytical material correctly and objectively reflects the state of the process under investigation, and all borrowed from the literature and other sources of theoretical and methodological terms and concepts </w:t>
      </w:r>
      <w:proofErr w:type="gramStart"/>
      <w:r w:rsidRPr="006F27EA">
        <w:rPr>
          <w:rFonts w:ascii="Times New Roman" w:eastAsia="Calibri" w:hAnsi="Times New Roman" w:cs="Times New Roman"/>
          <w:sz w:val="28"/>
          <w:lang w:val="en-US"/>
        </w:rPr>
        <w:t>are accompanied</w:t>
      </w:r>
      <w:proofErr w:type="gramEnd"/>
      <w:r w:rsidRPr="006F27EA">
        <w:rPr>
          <w:rFonts w:ascii="Times New Roman" w:eastAsia="Calibri" w:hAnsi="Times New Roman" w:cs="Times New Roman"/>
          <w:sz w:val="28"/>
          <w:lang w:val="en-US"/>
        </w:rPr>
        <w:t xml:space="preserve"> by references to their authors.</w:t>
      </w:r>
    </w:p>
    <w:p w:rsidR="00E24108" w:rsidRPr="00694532" w:rsidRDefault="00694532" w:rsidP="006F27EA">
      <w:pPr>
        <w:rPr>
          <w:lang w:val="en-US"/>
        </w:rPr>
      </w:pPr>
    </w:p>
    <w:sectPr w:rsidR="00E24108" w:rsidRPr="0069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EA"/>
    <w:rsid w:val="004406C5"/>
    <w:rsid w:val="00694532"/>
    <w:rsid w:val="006F27EA"/>
    <w:rsid w:val="00F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4C7F"/>
  <w15:chartTrackingRefBased/>
  <w15:docId w15:val="{A6BCBBA9-3ABB-47DD-A6D6-78B0750B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EA"/>
  </w:style>
  <w:style w:type="paragraph" w:styleId="1">
    <w:name w:val="heading 1"/>
    <w:basedOn w:val="a"/>
    <w:next w:val="a"/>
    <w:link w:val="10"/>
    <w:uiPriority w:val="9"/>
    <w:qFormat/>
    <w:rsid w:val="006F2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7E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F27E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6F27EA"/>
    <w:pPr>
      <w:tabs>
        <w:tab w:val="right" w:leader="dot" w:pos="9628"/>
      </w:tabs>
      <w:spacing w:after="0" w:line="240" w:lineRule="auto"/>
    </w:pPr>
    <w:rPr>
      <w:rFonts w:ascii="Times New Roman" w:eastAsiaTheme="minorEastAsia" w:hAnsi="Times New Roman"/>
      <w:sz w:val="28"/>
    </w:rPr>
  </w:style>
  <w:style w:type="character" w:customStyle="1" w:styleId="12">
    <w:name w:val="Оглавление 1 Знак"/>
    <w:basedOn w:val="a0"/>
    <w:link w:val="11"/>
    <w:uiPriority w:val="39"/>
    <w:rsid w:val="006F27EA"/>
    <w:rPr>
      <w:rFonts w:ascii="Times New Roman" w:eastAsiaTheme="minorEastAsia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qFormat/>
    <w:rsid w:val="006F27E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Рыжикова</dc:creator>
  <cp:keywords/>
  <dc:description/>
  <cp:lastModifiedBy>Рада Рыжикова</cp:lastModifiedBy>
  <cp:revision>2</cp:revision>
  <dcterms:created xsi:type="dcterms:W3CDTF">2018-06-21T21:28:00Z</dcterms:created>
  <dcterms:modified xsi:type="dcterms:W3CDTF">2018-06-21T21:37:00Z</dcterms:modified>
</cp:coreProperties>
</file>