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r w:rsidRPr="004E2859">
        <w:rPr>
          <w:rFonts w:ascii="Times New Roman" w:eastAsia="Times New Roman" w:hAnsi="Times New Roman" w:cs="Times New Roman"/>
          <w:b/>
          <w:sz w:val="28"/>
          <w:szCs w:val="28"/>
          <w:lang w:eastAsia="ru-RU"/>
        </w:rPr>
        <w:t>МИНИСТЕРСТВО ОБРАЗОВАНИЯ РЕСПУБЛИКИ БЕЛАРУСЬ</w:t>
      </w: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r w:rsidRPr="004E2859">
        <w:rPr>
          <w:rFonts w:ascii="Times New Roman" w:eastAsia="Times New Roman" w:hAnsi="Times New Roman" w:cs="Times New Roman"/>
          <w:b/>
          <w:sz w:val="28"/>
          <w:szCs w:val="28"/>
          <w:lang w:eastAsia="ru-RU"/>
        </w:rPr>
        <w:t>БЕЛОРУССКИЙ ГОСУДАРСТВЕННЫЙ УНИВЕРСИТЕТ</w:t>
      </w: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r w:rsidRPr="004E2859">
        <w:rPr>
          <w:rFonts w:ascii="Times New Roman" w:eastAsia="Times New Roman" w:hAnsi="Times New Roman" w:cs="Times New Roman"/>
          <w:b/>
          <w:sz w:val="28"/>
          <w:szCs w:val="28"/>
          <w:lang w:eastAsia="ru-RU"/>
        </w:rPr>
        <w:t>БИОЛОГИЧЕСКИЙ ФАКУЛЬТЕТ</w:t>
      </w:r>
    </w:p>
    <w:p w:rsidR="004E2859" w:rsidRPr="004E2859" w:rsidRDefault="004E2859" w:rsidP="004E2859">
      <w:pPr>
        <w:spacing w:after="0" w:line="360" w:lineRule="exact"/>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r w:rsidRPr="004E2859">
        <w:rPr>
          <w:rFonts w:ascii="Times New Roman" w:eastAsia="Times New Roman" w:hAnsi="Times New Roman" w:cs="Times New Roman"/>
          <w:b/>
          <w:sz w:val="28"/>
          <w:szCs w:val="28"/>
          <w:lang w:eastAsia="ru-RU"/>
        </w:rPr>
        <w:t>Кафедра физиологии человека и животных</w:t>
      </w: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b/>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 xml:space="preserve">Рожко </w:t>
      </w:r>
    </w:p>
    <w:p w:rsidR="004E2859" w:rsidRPr="004E2859" w:rsidRDefault="004E2859" w:rsidP="004E2859">
      <w:pPr>
        <w:spacing w:after="0" w:line="360" w:lineRule="exact"/>
        <w:jc w:val="center"/>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Анастасия Сергеевна</w:t>
      </w:r>
    </w:p>
    <w:p w:rsidR="004E2859" w:rsidRPr="004E2859" w:rsidRDefault="004E2859" w:rsidP="004E2859">
      <w:pPr>
        <w:tabs>
          <w:tab w:val="left" w:pos="5103"/>
        </w:tabs>
        <w:spacing w:after="0" w:line="360" w:lineRule="exact"/>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b/>
          <w:sz w:val="28"/>
          <w:szCs w:val="28"/>
          <w:lang w:eastAsia="ru-RU"/>
        </w:rPr>
      </w:pPr>
      <w:r w:rsidRPr="004E2859">
        <w:rPr>
          <w:rFonts w:ascii="Times New Roman" w:eastAsia="Times New Roman" w:hAnsi="Times New Roman" w:cs="Times New Roman"/>
          <w:b/>
          <w:caps/>
          <w:color w:val="000000"/>
          <w:kern w:val="16"/>
          <w:sz w:val="28"/>
          <w:szCs w:val="28"/>
          <w:lang w:eastAsia="ru-RU"/>
        </w:rPr>
        <w:t xml:space="preserve">ВЛИЯНИЕ экспериментального препарата из группы </w:t>
      </w:r>
      <w:proofErr w:type="gramStart"/>
      <w:r w:rsidRPr="004E2859">
        <w:rPr>
          <w:rFonts w:ascii="Times New Roman" w:eastAsia="Times New Roman" w:hAnsi="Times New Roman" w:cs="Times New Roman"/>
          <w:b/>
          <w:caps/>
          <w:color w:val="000000"/>
          <w:kern w:val="16"/>
          <w:sz w:val="28"/>
          <w:szCs w:val="28"/>
          <w:lang w:eastAsia="ru-RU"/>
        </w:rPr>
        <w:t>РЕГУЛЯТОРов  РОСТА</w:t>
      </w:r>
      <w:proofErr w:type="gramEnd"/>
      <w:r w:rsidRPr="004E2859">
        <w:rPr>
          <w:rFonts w:ascii="Times New Roman" w:eastAsia="Times New Roman" w:hAnsi="Times New Roman" w:cs="Times New Roman"/>
          <w:b/>
          <w:caps/>
          <w:color w:val="000000"/>
          <w:kern w:val="16"/>
          <w:sz w:val="28"/>
          <w:szCs w:val="28"/>
          <w:lang w:eastAsia="ru-RU"/>
        </w:rPr>
        <w:t xml:space="preserve"> РАСТЕНИЙ НА ФИЗИОЛОГИЧЕСКИЕ ПРОЦЕССЫ лабораторных животных</w:t>
      </w:r>
    </w:p>
    <w:p w:rsidR="004E2859" w:rsidRPr="004E2859" w:rsidRDefault="004E2859" w:rsidP="004E2859">
      <w:pPr>
        <w:spacing w:after="0" w:line="360" w:lineRule="exact"/>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Дипломная работа</w:t>
      </w: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left="5670"/>
        <w:rPr>
          <w:rFonts w:ascii="Times New Roman" w:eastAsia="Times New Roman" w:hAnsi="Times New Roman" w:cs="Times New Roman"/>
          <w:sz w:val="27"/>
          <w:szCs w:val="27"/>
          <w:lang w:eastAsia="ru-RU"/>
        </w:rPr>
      </w:pPr>
      <w:r w:rsidRPr="004E2859">
        <w:rPr>
          <w:rFonts w:ascii="Times New Roman" w:eastAsia="Times New Roman" w:hAnsi="Times New Roman" w:cs="Times New Roman"/>
          <w:sz w:val="27"/>
          <w:szCs w:val="27"/>
          <w:lang w:eastAsia="ru-RU"/>
        </w:rPr>
        <w:t>Научный руководитель:</w:t>
      </w:r>
    </w:p>
    <w:p w:rsidR="004E2859" w:rsidRPr="004E2859" w:rsidRDefault="004E2859" w:rsidP="004E2859">
      <w:pPr>
        <w:spacing w:after="0" w:line="360" w:lineRule="exact"/>
        <w:ind w:left="5670"/>
        <w:rPr>
          <w:rFonts w:ascii="Times New Roman" w:eastAsia="Times New Roman" w:hAnsi="Times New Roman" w:cs="Times New Roman"/>
          <w:sz w:val="27"/>
          <w:szCs w:val="27"/>
          <w:lang w:eastAsia="ru-RU"/>
        </w:rPr>
      </w:pPr>
      <w:r w:rsidRPr="004E2859">
        <w:rPr>
          <w:rFonts w:ascii="Times New Roman" w:eastAsia="Times New Roman" w:hAnsi="Times New Roman" w:cs="Times New Roman"/>
          <w:sz w:val="27"/>
          <w:szCs w:val="27"/>
          <w:lang w:eastAsia="ru-RU"/>
        </w:rPr>
        <w:t xml:space="preserve">кандидат биологических наук, </w:t>
      </w:r>
    </w:p>
    <w:p w:rsidR="004E2859" w:rsidRPr="004E2859" w:rsidRDefault="004E2859" w:rsidP="004E2859">
      <w:pPr>
        <w:spacing w:after="0" w:line="360" w:lineRule="exact"/>
        <w:ind w:left="5670"/>
        <w:rPr>
          <w:rFonts w:ascii="Times New Roman" w:eastAsia="Times New Roman" w:hAnsi="Times New Roman" w:cs="Times New Roman"/>
          <w:sz w:val="27"/>
          <w:szCs w:val="27"/>
          <w:lang w:eastAsia="ru-RU"/>
        </w:rPr>
      </w:pPr>
      <w:r w:rsidRPr="004E2859">
        <w:rPr>
          <w:rFonts w:ascii="Times New Roman" w:eastAsia="Times New Roman" w:hAnsi="Times New Roman" w:cs="Times New Roman"/>
          <w:sz w:val="27"/>
          <w:szCs w:val="27"/>
          <w:lang w:eastAsia="ru-RU"/>
        </w:rPr>
        <w:t xml:space="preserve">доцент С.А. </w:t>
      </w:r>
      <w:proofErr w:type="spellStart"/>
      <w:r w:rsidRPr="004E2859">
        <w:rPr>
          <w:rFonts w:ascii="Times New Roman" w:eastAsia="Times New Roman" w:hAnsi="Times New Roman" w:cs="Times New Roman"/>
          <w:sz w:val="27"/>
          <w:szCs w:val="27"/>
          <w:lang w:eastAsia="ru-RU"/>
        </w:rPr>
        <w:t>Руткевич</w:t>
      </w:r>
      <w:proofErr w:type="spellEnd"/>
      <w:r w:rsidRPr="004E2859">
        <w:rPr>
          <w:rFonts w:ascii="Times New Roman" w:eastAsia="Times New Roman" w:hAnsi="Times New Roman" w:cs="Times New Roman"/>
          <w:sz w:val="28"/>
          <w:szCs w:val="28"/>
          <w:lang w:eastAsia="ru-RU"/>
        </w:rPr>
        <w:t xml:space="preserve"> </w:t>
      </w:r>
    </w:p>
    <w:p w:rsidR="004E2859" w:rsidRPr="004E2859" w:rsidRDefault="004E2859" w:rsidP="004E2859">
      <w:pPr>
        <w:spacing w:after="0" w:line="360" w:lineRule="exact"/>
        <w:ind w:left="5670"/>
        <w:rPr>
          <w:rFonts w:ascii="Times New Roman" w:eastAsia="Times New Roman" w:hAnsi="Times New Roman" w:cs="Times New Roman"/>
          <w:sz w:val="27"/>
          <w:szCs w:val="27"/>
          <w:lang w:eastAsia="ru-RU"/>
        </w:rPr>
      </w:pPr>
    </w:p>
    <w:p w:rsidR="004E2859" w:rsidRPr="004E2859" w:rsidRDefault="004E2859" w:rsidP="004E2859">
      <w:pPr>
        <w:spacing w:after="0" w:line="360" w:lineRule="exact"/>
        <w:ind w:left="5670"/>
        <w:rPr>
          <w:rFonts w:ascii="Times New Roman" w:eastAsia="Times New Roman" w:hAnsi="Times New Roman" w:cs="Times New Roman"/>
          <w:sz w:val="27"/>
          <w:szCs w:val="27"/>
          <w:lang w:eastAsia="ru-RU"/>
        </w:rPr>
      </w:pPr>
    </w:p>
    <w:p w:rsidR="004E2859" w:rsidRPr="004E2859" w:rsidRDefault="004E2859" w:rsidP="004E2859">
      <w:pPr>
        <w:autoSpaceDE w:val="0"/>
        <w:autoSpaceDN w:val="0"/>
        <w:adjustRightInd w:val="0"/>
        <w:spacing w:after="0" w:line="360" w:lineRule="exact"/>
        <w:outlineLvl w:val="0"/>
        <w:rPr>
          <w:rFonts w:ascii="Times New Roman" w:eastAsia="Times New Roman" w:hAnsi="Times New Roman" w:cs="Times New Roman"/>
          <w:sz w:val="28"/>
          <w:szCs w:val="28"/>
          <w:lang w:eastAsia="ru-RU"/>
        </w:rPr>
      </w:pPr>
      <w:bookmarkStart w:id="0" w:name="_Toc515368006"/>
      <w:r w:rsidRPr="004E2859">
        <w:rPr>
          <w:rFonts w:ascii="Times New Roman" w:eastAsia="Times New Roman" w:hAnsi="Times New Roman" w:cs="Times New Roman"/>
          <w:sz w:val="28"/>
          <w:szCs w:val="28"/>
          <w:lang w:eastAsia="ru-RU"/>
        </w:rPr>
        <w:t>Допущена к защите</w:t>
      </w:r>
      <w:bookmarkEnd w:id="0"/>
    </w:p>
    <w:p w:rsidR="004E2859" w:rsidRPr="004E2859" w:rsidRDefault="004E2859" w:rsidP="004E2859">
      <w:pPr>
        <w:autoSpaceDE w:val="0"/>
        <w:autoSpaceDN w:val="0"/>
        <w:adjustRightInd w:val="0"/>
        <w:spacing w:after="0" w:line="360" w:lineRule="exact"/>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 xml:space="preserve">«___» ____________ </w:t>
      </w:r>
      <w:smartTag w:uri="urn:schemas-microsoft-com:office:smarttags" w:element="metricconverter">
        <w:smartTagPr>
          <w:attr w:name="ProductID" w:val="2018 г"/>
        </w:smartTagPr>
        <w:r w:rsidRPr="004E2859">
          <w:rPr>
            <w:rFonts w:ascii="Times New Roman" w:eastAsia="Times New Roman" w:hAnsi="Times New Roman" w:cs="Times New Roman"/>
            <w:sz w:val="28"/>
            <w:szCs w:val="28"/>
            <w:lang w:eastAsia="ru-RU"/>
          </w:rPr>
          <w:t>2018 г</w:t>
        </w:r>
      </w:smartTag>
      <w:r w:rsidRPr="004E2859">
        <w:rPr>
          <w:rFonts w:ascii="Times New Roman" w:eastAsia="Times New Roman" w:hAnsi="Times New Roman" w:cs="Times New Roman"/>
          <w:sz w:val="28"/>
          <w:szCs w:val="28"/>
          <w:lang w:eastAsia="ru-RU"/>
        </w:rPr>
        <w:t>.</w:t>
      </w:r>
    </w:p>
    <w:p w:rsidR="004E2859" w:rsidRPr="004E2859" w:rsidRDefault="004E2859" w:rsidP="004E2859">
      <w:pPr>
        <w:autoSpaceDE w:val="0"/>
        <w:autoSpaceDN w:val="0"/>
        <w:adjustRightInd w:val="0"/>
        <w:spacing w:after="0" w:line="360" w:lineRule="exact"/>
        <w:rPr>
          <w:rFonts w:ascii="Times New Roman" w:eastAsia="Times New Roman" w:hAnsi="Times New Roman" w:cs="Times New Roman"/>
          <w:sz w:val="28"/>
          <w:szCs w:val="28"/>
          <w:lang w:eastAsia="ru-RU"/>
        </w:rPr>
      </w:pPr>
    </w:p>
    <w:p w:rsidR="004E2859" w:rsidRPr="004E2859" w:rsidRDefault="004E2859" w:rsidP="004E2859">
      <w:pPr>
        <w:autoSpaceDE w:val="0"/>
        <w:autoSpaceDN w:val="0"/>
        <w:adjustRightInd w:val="0"/>
        <w:spacing w:after="0" w:line="360" w:lineRule="exact"/>
        <w:outlineLvl w:val="0"/>
        <w:rPr>
          <w:rFonts w:ascii="Times New Roman" w:eastAsia="Times New Roman" w:hAnsi="Times New Roman" w:cs="Times New Roman"/>
          <w:sz w:val="28"/>
          <w:szCs w:val="28"/>
          <w:lang w:eastAsia="ru-RU"/>
        </w:rPr>
      </w:pPr>
      <w:bookmarkStart w:id="1" w:name="_Toc515368007"/>
      <w:r w:rsidRPr="004E2859">
        <w:rPr>
          <w:rFonts w:ascii="Times New Roman" w:eastAsia="Times New Roman" w:hAnsi="Times New Roman" w:cs="Times New Roman"/>
          <w:sz w:val="28"/>
          <w:szCs w:val="28"/>
          <w:lang w:eastAsia="ru-RU"/>
        </w:rPr>
        <w:t>Зав. кафедрой физиологии человека и животных</w:t>
      </w:r>
      <w:bookmarkEnd w:id="1"/>
    </w:p>
    <w:p w:rsidR="004E2859" w:rsidRPr="004E2859" w:rsidRDefault="004E2859" w:rsidP="004E2859">
      <w:pPr>
        <w:autoSpaceDE w:val="0"/>
        <w:autoSpaceDN w:val="0"/>
        <w:adjustRightInd w:val="0"/>
        <w:spacing w:after="0" w:line="360" w:lineRule="exact"/>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доктор биологических наук, профессор А.Г. Чумак</w:t>
      </w: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jc w:val="center"/>
        <w:rPr>
          <w:rFonts w:ascii="Times New Roman" w:eastAsia="Times New Roman" w:hAnsi="Times New Roman" w:cs="Times New Roman"/>
          <w:sz w:val="28"/>
          <w:szCs w:val="28"/>
          <w:lang w:eastAsia="ru-RU"/>
        </w:rPr>
      </w:pPr>
    </w:p>
    <w:p w:rsidR="004E2859" w:rsidRPr="004E2859" w:rsidRDefault="004E2859" w:rsidP="004E2859">
      <w:pPr>
        <w:spacing w:after="0" w:line="360" w:lineRule="exact"/>
        <w:jc w:val="center"/>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Минск, 2018</w:t>
      </w:r>
    </w:p>
    <w:p w:rsidR="004E2859" w:rsidRPr="004E2859" w:rsidRDefault="004E2859" w:rsidP="004E2859">
      <w:pPr>
        <w:spacing w:after="0" w:line="360" w:lineRule="exact"/>
        <w:jc w:val="center"/>
        <w:rPr>
          <w:rFonts w:ascii="Times New Roman" w:eastAsia="Times New Roman" w:hAnsi="Times New Roman" w:cs="Times New Roman"/>
          <w:b/>
          <w:sz w:val="32"/>
          <w:szCs w:val="32"/>
          <w:lang w:eastAsia="ru-RU"/>
        </w:rPr>
      </w:pPr>
      <w:bookmarkStart w:id="2" w:name="_GoBack"/>
      <w:bookmarkEnd w:id="2"/>
      <w:r w:rsidRPr="004E2859">
        <w:rPr>
          <w:rFonts w:ascii="Times New Roman" w:eastAsia="Times New Roman" w:hAnsi="Times New Roman" w:cs="Times New Roman"/>
          <w:b/>
          <w:sz w:val="32"/>
          <w:szCs w:val="32"/>
          <w:lang w:eastAsia="ru-RU"/>
        </w:rPr>
        <w:lastRenderedPageBreak/>
        <w:t>РЕФЕРАТ</w:t>
      </w: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ind w:firstLine="709"/>
        <w:jc w:val="both"/>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 xml:space="preserve">Дипломная работа: 63 страницы, 7 рисунков, 16 таблиц, 3 формулы, 89 источников. </w:t>
      </w:r>
    </w:p>
    <w:p w:rsidR="004E2859" w:rsidRPr="004E2859" w:rsidRDefault="004E2859" w:rsidP="004E2859">
      <w:pPr>
        <w:spacing w:after="0" w:line="360" w:lineRule="exact"/>
        <w:ind w:firstLine="709"/>
        <w:jc w:val="both"/>
        <w:rPr>
          <w:rFonts w:ascii="Times New Roman" w:eastAsia="Times New Roman" w:hAnsi="Times New Roman" w:cs="Times New Roman"/>
          <w:sz w:val="24"/>
          <w:szCs w:val="24"/>
          <w:lang w:eastAsia="ru-RU"/>
        </w:rPr>
      </w:pPr>
      <w:r w:rsidRPr="004E2859">
        <w:rPr>
          <w:rFonts w:ascii="Times New Roman" w:eastAsia="Times New Roman" w:hAnsi="Times New Roman" w:cs="Times New Roman"/>
          <w:sz w:val="28"/>
          <w:szCs w:val="28"/>
          <w:lang w:eastAsia="ru-RU"/>
        </w:rPr>
        <w:t>Ключевые слова: ГЭ-АЛК, м</w:t>
      </w:r>
      <w:r w:rsidRPr="004E2859">
        <w:rPr>
          <w:rFonts w:ascii="Times New Roman" w:eastAsia="TimesNewRomanPSMT" w:hAnsi="Times New Roman" w:cs="Times New Roman"/>
          <w:sz w:val="28"/>
          <w:szCs w:val="28"/>
          <w:lang w:eastAsia="ru-RU"/>
        </w:rPr>
        <w:t>орфофункциональные показатели крови,</w:t>
      </w:r>
      <w:r w:rsidRPr="004E2859">
        <w:rPr>
          <w:rFonts w:ascii="Times New Roman" w:eastAsia="Times New Roman" w:hAnsi="Times New Roman" w:cs="Times New Roman"/>
          <w:sz w:val="28"/>
          <w:szCs w:val="28"/>
          <w:lang w:eastAsia="ru-RU"/>
        </w:rPr>
        <w:t xml:space="preserve"> морфометрические показатели внутренних органов, показатели поведения, </w:t>
      </w:r>
      <w:proofErr w:type="spellStart"/>
      <w:r w:rsidRPr="004E2859">
        <w:rPr>
          <w:rFonts w:ascii="Times New Roman" w:eastAsia="Times New Roman" w:hAnsi="Times New Roman" w:cs="Times New Roman"/>
          <w:sz w:val="28"/>
          <w:szCs w:val="28"/>
          <w:lang w:eastAsia="ru-RU"/>
        </w:rPr>
        <w:t>суммационно</w:t>
      </w:r>
      <w:proofErr w:type="spellEnd"/>
      <w:r w:rsidRPr="004E2859">
        <w:rPr>
          <w:rFonts w:ascii="Times New Roman" w:eastAsia="Times New Roman" w:hAnsi="Times New Roman" w:cs="Times New Roman"/>
          <w:sz w:val="28"/>
          <w:szCs w:val="28"/>
          <w:lang w:eastAsia="ru-RU"/>
        </w:rPr>
        <w:t xml:space="preserve">-пороговый показатель </w:t>
      </w:r>
      <w:proofErr w:type="spellStart"/>
      <w:r w:rsidRPr="004E2859">
        <w:rPr>
          <w:rFonts w:ascii="Times New Roman" w:eastAsia="Times New Roman" w:hAnsi="Times New Roman" w:cs="Times New Roman"/>
          <w:sz w:val="28"/>
          <w:szCs w:val="28"/>
          <w:lang w:eastAsia="ru-RU"/>
        </w:rPr>
        <w:t>возбудимоти</w:t>
      </w:r>
      <w:proofErr w:type="spellEnd"/>
      <w:r w:rsidRPr="004E2859">
        <w:rPr>
          <w:rFonts w:ascii="Times New Roman" w:eastAsia="Times New Roman" w:hAnsi="Times New Roman" w:cs="Times New Roman"/>
          <w:sz w:val="28"/>
          <w:szCs w:val="28"/>
          <w:lang w:eastAsia="ru-RU"/>
        </w:rPr>
        <w:t>,</w:t>
      </w:r>
      <w:r w:rsidRPr="004E2859">
        <w:rPr>
          <w:rFonts w:ascii="Times New Roman" w:eastAsia="TimesNewRomanPSMT" w:hAnsi="Times New Roman" w:cs="Times New Roman"/>
          <w:sz w:val="28"/>
          <w:szCs w:val="28"/>
          <w:lang w:eastAsia="ru-RU"/>
        </w:rPr>
        <w:t xml:space="preserve"> местно-раздражающее действие,</w:t>
      </w:r>
      <w:r w:rsidRPr="004E2859">
        <w:rPr>
          <w:rFonts w:ascii="Times New Roman" w:eastAsia="Times New Roman" w:hAnsi="Times New Roman" w:cs="Times New Roman"/>
          <w:sz w:val="28"/>
          <w:szCs w:val="28"/>
          <w:lang w:eastAsia="ru-RU"/>
        </w:rPr>
        <w:t xml:space="preserve"> токсическое действие.</w:t>
      </w:r>
    </w:p>
    <w:p w:rsidR="004E2859" w:rsidRPr="004E2859" w:rsidRDefault="004E2859" w:rsidP="004E2859">
      <w:pPr>
        <w:tabs>
          <w:tab w:val="left" w:pos="1080"/>
        </w:tabs>
        <w:spacing w:after="0" w:line="360" w:lineRule="exact"/>
        <w:ind w:firstLine="709"/>
        <w:contextualSpacing/>
        <w:jc w:val="both"/>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 xml:space="preserve">Объекты исследования: ГЭ-АЛК, лабораторные животные – крысы.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Предмет исследования: биологические эффекты действия ГЭ-АЛК на клетки, субклеточные структуры и организм лабораторных крыс.</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 xml:space="preserve">Цель работы – установить особенности и механизмы биологического действия </w:t>
      </w:r>
      <w:proofErr w:type="spellStart"/>
      <w:r w:rsidRPr="004E2859">
        <w:rPr>
          <w:rFonts w:ascii="Times New Roman" w:eastAsia="Times New Roman" w:hAnsi="Times New Roman" w:cs="Times New Roman"/>
          <w:sz w:val="28"/>
          <w:szCs w:val="28"/>
          <w:lang w:eastAsia="ru-RU"/>
        </w:rPr>
        <w:t>гексилового</w:t>
      </w:r>
      <w:proofErr w:type="spellEnd"/>
      <w:r w:rsidRPr="004E2859">
        <w:rPr>
          <w:rFonts w:ascii="Times New Roman" w:eastAsia="Times New Roman" w:hAnsi="Times New Roman" w:cs="Times New Roman"/>
          <w:sz w:val="28"/>
          <w:szCs w:val="28"/>
          <w:lang w:eastAsia="ru-RU"/>
        </w:rPr>
        <w:t xml:space="preserve"> эфира 5-аминолевулиновой кислоты на экспериментальных моделях </w:t>
      </w:r>
      <w:r w:rsidRPr="004E2859">
        <w:rPr>
          <w:rFonts w:ascii="Times New Roman" w:eastAsia="Times New Roman" w:hAnsi="Times New Roman" w:cs="Times New Roman"/>
          <w:i/>
          <w:sz w:val="28"/>
          <w:szCs w:val="28"/>
          <w:lang w:val="en-US" w:eastAsia="ru-RU"/>
        </w:rPr>
        <w:t>in</w:t>
      </w:r>
      <w:r w:rsidRPr="004E2859">
        <w:rPr>
          <w:rFonts w:ascii="Times New Roman" w:eastAsia="Times New Roman" w:hAnsi="Times New Roman" w:cs="Times New Roman"/>
          <w:i/>
          <w:sz w:val="28"/>
          <w:szCs w:val="28"/>
          <w:lang w:eastAsia="ru-RU"/>
        </w:rPr>
        <w:t xml:space="preserve"> </w:t>
      </w:r>
      <w:r w:rsidRPr="004E2859">
        <w:rPr>
          <w:rFonts w:ascii="Times New Roman" w:eastAsia="Times New Roman" w:hAnsi="Times New Roman" w:cs="Times New Roman"/>
          <w:i/>
          <w:sz w:val="28"/>
          <w:szCs w:val="28"/>
          <w:lang w:val="en-US" w:eastAsia="ru-RU"/>
        </w:rPr>
        <w:t>vivo</w:t>
      </w:r>
      <w:r w:rsidRPr="004E2859">
        <w:rPr>
          <w:rFonts w:ascii="Times New Roman" w:eastAsia="Times New Roman" w:hAnsi="Times New Roman" w:cs="Times New Roman"/>
          <w:i/>
          <w:sz w:val="28"/>
          <w:szCs w:val="28"/>
          <w:lang w:eastAsia="ru-RU"/>
        </w:rPr>
        <w:t xml:space="preserve"> </w:t>
      </w:r>
      <w:r w:rsidRPr="004E2859">
        <w:rPr>
          <w:rFonts w:ascii="Times New Roman" w:eastAsia="Times New Roman" w:hAnsi="Times New Roman" w:cs="Times New Roman"/>
          <w:sz w:val="28"/>
          <w:szCs w:val="28"/>
          <w:lang w:eastAsia="ru-RU"/>
        </w:rPr>
        <w:t xml:space="preserve">и </w:t>
      </w:r>
      <w:r w:rsidRPr="004E2859">
        <w:rPr>
          <w:rFonts w:ascii="Times New Roman" w:eastAsia="Times New Roman" w:hAnsi="Times New Roman" w:cs="Times New Roman"/>
          <w:i/>
          <w:sz w:val="28"/>
          <w:szCs w:val="28"/>
          <w:lang w:val="en-US" w:eastAsia="ru-RU"/>
        </w:rPr>
        <w:t>in</w:t>
      </w:r>
      <w:r w:rsidRPr="004E2859">
        <w:rPr>
          <w:rFonts w:ascii="Times New Roman" w:eastAsia="Times New Roman" w:hAnsi="Times New Roman" w:cs="Times New Roman"/>
          <w:i/>
          <w:sz w:val="28"/>
          <w:szCs w:val="28"/>
          <w:lang w:eastAsia="ru-RU"/>
        </w:rPr>
        <w:t xml:space="preserve"> </w:t>
      </w:r>
      <w:r w:rsidRPr="004E2859">
        <w:rPr>
          <w:rFonts w:ascii="Times New Roman" w:eastAsia="Times New Roman" w:hAnsi="Times New Roman" w:cs="Times New Roman"/>
          <w:i/>
          <w:sz w:val="28"/>
          <w:szCs w:val="28"/>
          <w:lang w:val="en-US" w:eastAsia="ru-RU"/>
        </w:rPr>
        <w:t>vitro</w:t>
      </w:r>
      <w:r w:rsidRPr="004E2859">
        <w:rPr>
          <w:rFonts w:ascii="Times New Roman" w:eastAsia="Times New Roman" w:hAnsi="Times New Roman" w:cs="Times New Roman"/>
          <w:i/>
          <w:sz w:val="28"/>
          <w:szCs w:val="28"/>
          <w:lang w:eastAsia="ru-RU"/>
        </w:rPr>
        <w:t>.</w:t>
      </w:r>
    </w:p>
    <w:p w:rsidR="004E2859" w:rsidRPr="004E2859" w:rsidRDefault="004E2859" w:rsidP="004E2859">
      <w:pPr>
        <w:spacing w:after="0" w:line="360" w:lineRule="exact"/>
        <w:ind w:firstLine="709"/>
        <w:jc w:val="both"/>
        <w:rPr>
          <w:rFonts w:ascii="Times New Roman" w:eastAsia="Times New Roman" w:hAnsi="Times New Roman" w:cs="Times New Roman"/>
          <w:sz w:val="28"/>
          <w:szCs w:val="28"/>
          <w:lang w:eastAsia="ru-RU"/>
        </w:rPr>
      </w:pPr>
      <w:r w:rsidRPr="004E2859">
        <w:rPr>
          <w:rFonts w:ascii="Times New Roman" w:eastAsia="Times New Roman" w:hAnsi="Times New Roman" w:cs="Times New Roman"/>
          <w:sz w:val="28"/>
          <w:szCs w:val="28"/>
          <w:lang w:eastAsia="ru-RU"/>
        </w:rPr>
        <w:t>Методы исследования: биохимические, цитологические, метод препарирования, электрофизиологические методы и метод для изучения поведения животных в условиях эксперимента – открытое поле.</w:t>
      </w:r>
    </w:p>
    <w:p w:rsidR="004E2859" w:rsidRPr="004E2859" w:rsidRDefault="004E2859" w:rsidP="004E2859">
      <w:pPr>
        <w:tabs>
          <w:tab w:val="left" w:pos="-180"/>
          <w:tab w:val="left" w:pos="1080"/>
        </w:tabs>
        <w:spacing w:after="0" w:line="360" w:lineRule="exact"/>
        <w:ind w:firstLine="567"/>
        <w:contextualSpacing/>
        <w:jc w:val="both"/>
        <w:rPr>
          <w:rFonts w:ascii="Times New Roman" w:eastAsia="Times New Roman" w:hAnsi="Times New Roman" w:cs="Times New Roman"/>
          <w:color w:val="FF0000"/>
          <w:sz w:val="28"/>
          <w:szCs w:val="28"/>
          <w:lang w:eastAsia="ru-RU"/>
        </w:rPr>
      </w:pPr>
      <w:r w:rsidRPr="004E2859">
        <w:rPr>
          <w:rFonts w:ascii="Times New Roman" w:eastAsia="Times New Roman" w:hAnsi="Times New Roman" w:cs="Times New Roman"/>
          <w:sz w:val="28"/>
          <w:szCs w:val="28"/>
          <w:lang w:eastAsia="ru-RU"/>
        </w:rPr>
        <w:t xml:space="preserve">Дипломная работа посвящена исследованию эффектов, вызываемых регулятором роста растений ГЭ-АЛК при различных режимах, дозах и путях поступления в организм лабораторных животных, на физиологические процессы. В работе дана токсикологическая оценка экспериментального препарата из группы регуляторов роста растений, позволившая установить параметры его </w:t>
      </w:r>
      <w:proofErr w:type="spellStart"/>
      <w:r w:rsidRPr="004E2859">
        <w:rPr>
          <w:rFonts w:ascii="Times New Roman" w:eastAsia="Times New Roman" w:hAnsi="Times New Roman" w:cs="Times New Roman"/>
          <w:sz w:val="28"/>
          <w:szCs w:val="28"/>
          <w:lang w:eastAsia="ru-RU"/>
        </w:rPr>
        <w:t>токсикометрии</w:t>
      </w:r>
      <w:proofErr w:type="spellEnd"/>
      <w:r w:rsidRPr="004E2859">
        <w:rPr>
          <w:rFonts w:ascii="Times New Roman" w:eastAsia="Times New Roman" w:hAnsi="Times New Roman" w:cs="Times New Roman"/>
          <w:sz w:val="28"/>
          <w:szCs w:val="28"/>
          <w:lang w:eastAsia="ru-RU"/>
        </w:rPr>
        <w:t xml:space="preserve">, особенности биологического действия, проявляющиеся кожно-резорбтивными, кумулятивными свойствами, установлены ведущие механизмы токсического действия ГЭ-АЛК на организм, опосредованные </w:t>
      </w:r>
      <w:proofErr w:type="spellStart"/>
      <w:r w:rsidRPr="004E2859">
        <w:rPr>
          <w:rFonts w:ascii="Times New Roman" w:eastAsia="Times New Roman" w:hAnsi="Times New Roman" w:cs="Times New Roman"/>
          <w:sz w:val="28"/>
          <w:szCs w:val="28"/>
          <w:lang w:eastAsia="ru-RU"/>
        </w:rPr>
        <w:t>мембранотропными</w:t>
      </w:r>
      <w:proofErr w:type="spellEnd"/>
      <w:r w:rsidRPr="004E2859">
        <w:rPr>
          <w:rFonts w:ascii="Times New Roman" w:eastAsia="Times New Roman" w:hAnsi="Times New Roman" w:cs="Times New Roman"/>
          <w:sz w:val="28"/>
          <w:szCs w:val="28"/>
          <w:lang w:eastAsia="ru-RU"/>
        </w:rPr>
        <w:t xml:space="preserve"> и цитотоксическими эффектами; определены в хроническом эксперименте критерии и лимитирующие показатели вредного действия ГЭ-АЛК. </w:t>
      </w:r>
      <w:r w:rsidRPr="004E2859">
        <w:rPr>
          <w:rFonts w:ascii="Times New Roman" w:eastAsia="TimesNewRomanPSMT" w:hAnsi="Times New Roman" w:cs="Times New Roman"/>
          <w:sz w:val="28"/>
          <w:szCs w:val="28"/>
          <w:lang w:eastAsia="ru-RU"/>
        </w:rPr>
        <w:t xml:space="preserve">Кумулятивный эффект развивался только на фоне поступления массивных доз (кратных 1/5 и 1/10 от </w:t>
      </w:r>
      <w:r w:rsidRPr="004E2859">
        <w:rPr>
          <w:rFonts w:ascii="Times New Roman" w:eastAsia="Times New Roman" w:hAnsi="Times New Roman" w:cs="Times New Roman"/>
          <w:sz w:val="28"/>
          <w:szCs w:val="28"/>
          <w:lang w:val="en-US" w:eastAsia="ru-RU"/>
        </w:rPr>
        <w:t>DL</w:t>
      </w:r>
      <w:r w:rsidRPr="004E2859">
        <w:rPr>
          <w:rFonts w:ascii="Times New Roman" w:eastAsia="Times New Roman" w:hAnsi="Times New Roman" w:cs="Times New Roman"/>
          <w:sz w:val="28"/>
          <w:szCs w:val="28"/>
          <w:vertAlign w:val="subscript"/>
          <w:lang w:eastAsia="ru-RU"/>
        </w:rPr>
        <w:t>50</w:t>
      </w:r>
      <w:r w:rsidRPr="004E2859">
        <w:rPr>
          <w:rFonts w:ascii="Times New Roman" w:eastAsia="TimesNewRomanPSMT" w:hAnsi="Times New Roman" w:cs="Times New Roman"/>
          <w:sz w:val="28"/>
          <w:szCs w:val="28"/>
          <w:lang w:eastAsia="ru-RU"/>
        </w:rPr>
        <w:t xml:space="preserve">) ГЭ-АЛК. Максимально переносимая доза ГЭ-АЛК для крыс в подостром опыте установлена на уровне 440 мг/кг (1/20 от </w:t>
      </w:r>
      <w:r w:rsidRPr="004E2859">
        <w:rPr>
          <w:rFonts w:ascii="Times New Roman" w:eastAsia="Times New Roman" w:hAnsi="Times New Roman" w:cs="Times New Roman"/>
          <w:sz w:val="28"/>
          <w:szCs w:val="28"/>
          <w:lang w:val="en-US" w:eastAsia="ru-RU"/>
        </w:rPr>
        <w:t>DL</w:t>
      </w:r>
      <w:r w:rsidRPr="004E2859">
        <w:rPr>
          <w:rFonts w:ascii="Times New Roman" w:eastAsia="Times New Roman" w:hAnsi="Times New Roman" w:cs="Times New Roman"/>
          <w:sz w:val="28"/>
          <w:szCs w:val="28"/>
          <w:vertAlign w:val="subscript"/>
          <w:lang w:eastAsia="ru-RU"/>
        </w:rPr>
        <w:t>50</w:t>
      </w:r>
      <w:r w:rsidRPr="004E2859">
        <w:rPr>
          <w:rFonts w:ascii="Times New Roman" w:eastAsia="Times New Roman" w:hAnsi="Times New Roman" w:cs="Times New Roman"/>
          <w:sz w:val="28"/>
          <w:szCs w:val="28"/>
          <w:lang w:eastAsia="ru-RU"/>
        </w:rPr>
        <w:t xml:space="preserve">). Внутрижелудочное введение белым крысам ГЭ-АЛК в дозах </w:t>
      </w:r>
      <w:r w:rsidRPr="004E2859">
        <w:rPr>
          <w:rFonts w:ascii="Times New Roman" w:eastAsia="TimesNewRomanPSMT" w:hAnsi="Times New Roman" w:cs="Times New Roman"/>
          <w:sz w:val="28"/>
          <w:szCs w:val="28"/>
          <w:lang w:eastAsia="ru-RU"/>
        </w:rPr>
        <w:t xml:space="preserve">от 1/10 до 1/80 от </w:t>
      </w:r>
      <w:r w:rsidRPr="004E2859">
        <w:rPr>
          <w:rFonts w:ascii="Times New Roman" w:eastAsia="Times New Roman" w:hAnsi="Times New Roman" w:cs="Times New Roman"/>
          <w:sz w:val="28"/>
          <w:szCs w:val="28"/>
          <w:lang w:val="en-US" w:eastAsia="ru-RU"/>
        </w:rPr>
        <w:t>DL</w:t>
      </w:r>
      <w:r w:rsidRPr="004E2859">
        <w:rPr>
          <w:rFonts w:ascii="Times New Roman" w:eastAsia="Times New Roman" w:hAnsi="Times New Roman" w:cs="Times New Roman"/>
          <w:sz w:val="28"/>
          <w:szCs w:val="28"/>
          <w:vertAlign w:val="subscript"/>
          <w:lang w:eastAsia="ru-RU"/>
        </w:rPr>
        <w:t xml:space="preserve">50 </w:t>
      </w:r>
      <w:r w:rsidRPr="004E2859">
        <w:rPr>
          <w:rFonts w:ascii="Times New Roman" w:eastAsia="Times New Roman" w:hAnsi="Times New Roman" w:cs="Times New Roman"/>
          <w:sz w:val="28"/>
          <w:szCs w:val="28"/>
          <w:lang w:eastAsia="ru-RU"/>
        </w:rPr>
        <w:t xml:space="preserve">в </w:t>
      </w:r>
      <w:proofErr w:type="spellStart"/>
      <w:r w:rsidRPr="004E2859">
        <w:rPr>
          <w:rFonts w:ascii="Times New Roman" w:eastAsia="Times New Roman" w:hAnsi="Times New Roman" w:cs="Times New Roman"/>
          <w:sz w:val="28"/>
          <w:szCs w:val="28"/>
          <w:lang w:eastAsia="ru-RU"/>
        </w:rPr>
        <w:t>субхроническом</w:t>
      </w:r>
      <w:proofErr w:type="spellEnd"/>
      <w:r w:rsidRPr="004E2859">
        <w:rPr>
          <w:rFonts w:ascii="Times New Roman" w:eastAsia="Times New Roman" w:hAnsi="Times New Roman" w:cs="Times New Roman"/>
          <w:sz w:val="28"/>
          <w:szCs w:val="28"/>
          <w:lang w:eastAsia="ru-RU"/>
        </w:rPr>
        <w:t xml:space="preserve"> эксперименте приводит к </w:t>
      </w:r>
      <w:proofErr w:type="spellStart"/>
      <w:r w:rsidRPr="004E2859">
        <w:rPr>
          <w:rFonts w:ascii="Times New Roman" w:eastAsia="Times New Roman" w:hAnsi="Times New Roman" w:cs="Times New Roman"/>
          <w:sz w:val="28"/>
          <w:szCs w:val="28"/>
          <w:lang w:eastAsia="ru-RU"/>
        </w:rPr>
        <w:t>дозозависимым</w:t>
      </w:r>
      <w:proofErr w:type="spellEnd"/>
      <w:r w:rsidRPr="004E2859">
        <w:rPr>
          <w:rFonts w:ascii="Times New Roman" w:eastAsia="Times New Roman" w:hAnsi="Times New Roman" w:cs="Times New Roman"/>
          <w:sz w:val="28"/>
          <w:szCs w:val="28"/>
          <w:lang w:eastAsia="ru-RU"/>
        </w:rPr>
        <w:t xml:space="preserve"> изменениям</w:t>
      </w:r>
      <w:r w:rsidRPr="004E2859">
        <w:rPr>
          <w:rFonts w:ascii="Times New Roman" w:eastAsia="TimesNewRomanPSMT" w:hAnsi="Times New Roman" w:cs="Times New Roman"/>
          <w:sz w:val="28"/>
          <w:szCs w:val="28"/>
          <w:lang w:eastAsia="ru-RU"/>
        </w:rPr>
        <w:t xml:space="preserve"> функционирования нервной системы, которое выражается в </w:t>
      </w:r>
      <w:proofErr w:type="spellStart"/>
      <w:r w:rsidRPr="004E2859">
        <w:rPr>
          <w:rFonts w:ascii="Times New Roman" w:eastAsia="TimesNewRomanPSMT" w:hAnsi="Times New Roman" w:cs="Times New Roman"/>
          <w:sz w:val="28"/>
          <w:szCs w:val="28"/>
          <w:lang w:eastAsia="ru-RU"/>
        </w:rPr>
        <w:t>дозозависимом</w:t>
      </w:r>
      <w:proofErr w:type="spellEnd"/>
      <w:r w:rsidRPr="004E2859">
        <w:rPr>
          <w:rFonts w:ascii="Times New Roman" w:eastAsia="TimesNewRomanPSMT" w:hAnsi="Times New Roman" w:cs="Times New Roman"/>
          <w:sz w:val="28"/>
          <w:szCs w:val="28"/>
          <w:lang w:eastAsia="ru-RU"/>
        </w:rPr>
        <w:t xml:space="preserve"> увеличении </w:t>
      </w:r>
      <w:proofErr w:type="spellStart"/>
      <w:r w:rsidRPr="004E2859">
        <w:rPr>
          <w:rFonts w:ascii="Times New Roman" w:eastAsia="TimesNewRomanPSMT" w:hAnsi="Times New Roman" w:cs="Times New Roman"/>
          <w:sz w:val="28"/>
          <w:szCs w:val="28"/>
          <w:lang w:eastAsia="ru-RU"/>
        </w:rPr>
        <w:t>суммационно</w:t>
      </w:r>
      <w:proofErr w:type="spellEnd"/>
      <w:r w:rsidRPr="004E2859">
        <w:rPr>
          <w:rFonts w:ascii="Times New Roman" w:eastAsia="TimesNewRomanPSMT" w:hAnsi="Times New Roman" w:cs="Times New Roman"/>
          <w:sz w:val="28"/>
          <w:szCs w:val="28"/>
          <w:lang w:eastAsia="ru-RU"/>
        </w:rPr>
        <w:t>-порогового показателя и изменении поведенческой активности.</w:t>
      </w:r>
    </w:p>
    <w:p w:rsidR="004E2859" w:rsidRPr="004E2859" w:rsidRDefault="004E2859" w:rsidP="004E2859">
      <w:pPr>
        <w:tabs>
          <w:tab w:val="left" w:pos="-180"/>
          <w:tab w:val="left" w:pos="1080"/>
        </w:tabs>
        <w:spacing w:after="0" w:line="360" w:lineRule="exact"/>
        <w:contextualSpacing/>
        <w:jc w:val="both"/>
        <w:rPr>
          <w:rFonts w:ascii="Times New Roman" w:eastAsia="TimesNewRomanPSMT" w:hAnsi="Times New Roman" w:cs="Times New Roman"/>
          <w:sz w:val="28"/>
          <w:szCs w:val="28"/>
          <w:lang w:eastAsia="ru-RU"/>
        </w:rPr>
      </w:pPr>
      <w:r w:rsidRPr="004E2859">
        <w:rPr>
          <w:rFonts w:ascii="Times New Roman" w:eastAsia="TimesNewRomanPSMT" w:hAnsi="Times New Roman" w:cs="Times New Roman"/>
          <w:sz w:val="28"/>
          <w:szCs w:val="28"/>
          <w:lang w:eastAsia="ru-RU"/>
        </w:rPr>
        <w:t xml:space="preserve">Внутрижелудочное введение </w:t>
      </w:r>
      <w:r w:rsidRPr="004E2859">
        <w:rPr>
          <w:rFonts w:ascii="Times New Roman" w:eastAsia="Times New Roman" w:hAnsi="Times New Roman" w:cs="Times New Roman"/>
          <w:sz w:val="28"/>
          <w:szCs w:val="28"/>
          <w:lang w:eastAsia="ru-RU"/>
        </w:rPr>
        <w:t xml:space="preserve">ГЭ-АЛК (в диапазоне доз от 2000 до 12500 </w:t>
      </w:r>
      <w:proofErr w:type="spellStart"/>
      <w:r w:rsidRPr="004E2859">
        <w:rPr>
          <w:rFonts w:ascii="Times New Roman" w:eastAsia="Times New Roman" w:hAnsi="Times New Roman" w:cs="Times New Roman"/>
          <w:sz w:val="28"/>
          <w:szCs w:val="28"/>
          <w:lang w:eastAsia="ru-RU"/>
        </w:rPr>
        <w:t>мк</w:t>
      </w:r>
      <w:proofErr w:type="spellEnd"/>
      <w:r w:rsidRPr="004E2859">
        <w:rPr>
          <w:rFonts w:ascii="Times New Roman" w:eastAsia="Times New Roman" w:hAnsi="Times New Roman" w:cs="Times New Roman"/>
          <w:sz w:val="28"/>
          <w:szCs w:val="28"/>
          <w:lang w:eastAsia="ru-RU"/>
        </w:rPr>
        <w:t xml:space="preserve">/кг) характеризовалось </w:t>
      </w:r>
      <w:proofErr w:type="spellStart"/>
      <w:r w:rsidRPr="004E2859">
        <w:rPr>
          <w:rFonts w:ascii="Times New Roman" w:eastAsia="Times New Roman" w:hAnsi="Times New Roman" w:cs="Times New Roman"/>
          <w:sz w:val="28"/>
          <w:szCs w:val="28"/>
          <w:lang w:eastAsia="ru-RU"/>
        </w:rPr>
        <w:t>глыбчатым</w:t>
      </w:r>
      <w:proofErr w:type="spellEnd"/>
      <w:r w:rsidRPr="004E2859">
        <w:rPr>
          <w:rFonts w:ascii="Times New Roman" w:eastAsia="Times New Roman" w:hAnsi="Times New Roman" w:cs="Times New Roman"/>
          <w:sz w:val="28"/>
          <w:szCs w:val="28"/>
          <w:lang w:eastAsia="ru-RU"/>
        </w:rPr>
        <w:t xml:space="preserve"> распадом и очаговым некрозом кардиомиоцитов,</w:t>
      </w:r>
      <w:r w:rsidRPr="004E2859">
        <w:rPr>
          <w:rFonts w:ascii="Times New Roman" w:eastAsia="Times New Roman" w:hAnsi="Times New Roman" w:cs="Times New Roman"/>
          <w:color w:val="000000"/>
          <w:sz w:val="28"/>
          <w:szCs w:val="28"/>
          <w:lang w:eastAsia="ru-RU"/>
        </w:rPr>
        <w:t xml:space="preserve"> дистрофически-некротическими </w:t>
      </w:r>
      <w:proofErr w:type="spellStart"/>
      <w:r w:rsidRPr="004E2859">
        <w:rPr>
          <w:rFonts w:ascii="Times New Roman" w:eastAsia="Times New Roman" w:hAnsi="Times New Roman" w:cs="Times New Roman"/>
          <w:color w:val="000000"/>
          <w:sz w:val="28"/>
          <w:szCs w:val="28"/>
          <w:lang w:eastAsia="ru-RU"/>
        </w:rPr>
        <w:t>измененими</w:t>
      </w:r>
      <w:proofErr w:type="spellEnd"/>
      <w:r w:rsidRPr="004E2859">
        <w:rPr>
          <w:rFonts w:ascii="Times New Roman" w:eastAsia="Times New Roman" w:hAnsi="Times New Roman" w:cs="Times New Roman"/>
          <w:color w:val="000000"/>
          <w:sz w:val="28"/>
          <w:szCs w:val="28"/>
          <w:lang w:eastAsia="ru-RU"/>
        </w:rPr>
        <w:t xml:space="preserve"> гепатоцитов, дистрофии эпителия проксимальных канальцев, развитии </w:t>
      </w:r>
      <w:proofErr w:type="spellStart"/>
      <w:r w:rsidRPr="004E2859">
        <w:rPr>
          <w:rFonts w:ascii="Times New Roman" w:eastAsia="Times New Roman" w:hAnsi="Times New Roman" w:cs="Times New Roman"/>
          <w:color w:val="000000"/>
          <w:sz w:val="28"/>
          <w:szCs w:val="28"/>
          <w:lang w:eastAsia="ru-RU"/>
        </w:rPr>
        <w:t>бронхопневмонита</w:t>
      </w:r>
      <w:proofErr w:type="spellEnd"/>
      <w:r w:rsidRPr="004E2859">
        <w:rPr>
          <w:rFonts w:ascii="Times New Roman" w:eastAsia="Times New Roman" w:hAnsi="Times New Roman" w:cs="Times New Roman"/>
          <w:color w:val="000000"/>
          <w:sz w:val="28"/>
          <w:szCs w:val="28"/>
          <w:lang w:eastAsia="ru-RU"/>
        </w:rPr>
        <w:t xml:space="preserve">, </w:t>
      </w:r>
      <w:r w:rsidRPr="004E2859">
        <w:rPr>
          <w:rFonts w:ascii="Times New Roman" w:eastAsia="Times New Roman" w:hAnsi="Times New Roman" w:cs="Times New Roman"/>
          <w:color w:val="000000"/>
          <w:sz w:val="28"/>
          <w:szCs w:val="28"/>
          <w:lang w:eastAsia="ru-RU"/>
        </w:rPr>
        <w:lastRenderedPageBreak/>
        <w:t xml:space="preserve">гиперплазии слизистой желудка и коры надпочечников. </w:t>
      </w:r>
      <w:r w:rsidRPr="004E2859">
        <w:rPr>
          <w:rFonts w:ascii="Times New Roman" w:eastAsia="TimesNewRomanPSMT" w:hAnsi="Times New Roman" w:cs="Times New Roman"/>
          <w:sz w:val="28"/>
          <w:szCs w:val="28"/>
          <w:lang w:eastAsia="ru-RU"/>
        </w:rPr>
        <w:t xml:space="preserve">При повторном в течение 30 дней </w:t>
      </w:r>
      <w:proofErr w:type="spellStart"/>
      <w:r w:rsidRPr="004E2859">
        <w:rPr>
          <w:rFonts w:ascii="Times New Roman" w:eastAsia="TimesNewRomanPSMT" w:hAnsi="Times New Roman" w:cs="Times New Roman"/>
          <w:sz w:val="28"/>
          <w:szCs w:val="28"/>
          <w:lang w:eastAsia="ru-RU"/>
        </w:rPr>
        <w:t>эпикутанном</w:t>
      </w:r>
      <w:proofErr w:type="spellEnd"/>
      <w:r w:rsidRPr="004E2859">
        <w:rPr>
          <w:rFonts w:ascii="Times New Roman" w:eastAsia="TimesNewRomanPSMT" w:hAnsi="Times New Roman" w:cs="Times New Roman"/>
          <w:sz w:val="28"/>
          <w:szCs w:val="28"/>
          <w:lang w:eastAsia="ru-RU"/>
        </w:rPr>
        <w:t xml:space="preserve"> воздействии изучаемого препарата в виде 50 % раствора развивается </w:t>
      </w:r>
      <w:proofErr w:type="spellStart"/>
      <w:r w:rsidRPr="004E2859">
        <w:rPr>
          <w:rFonts w:ascii="Times New Roman" w:eastAsia="TimesNewRomanPSMT" w:hAnsi="Times New Roman" w:cs="Times New Roman"/>
          <w:sz w:val="28"/>
          <w:szCs w:val="28"/>
          <w:lang w:eastAsia="ru-RU"/>
        </w:rPr>
        <w:t>дозозависимое</w:t>
      </w:r>
      <w:proofErr w:type="spellEnd"/>
      <w:r w:rsidRPr="004E2859">
        <w:rPr>
          <w:rFonts w:ascii="Times New Roman" w:eastAsia="TimesNewRomanPSMT" w:hAnsi="Times New Roman" w:cs="Times New Roman"/>
          <w:sz w:val="28"/>
          <w:szCs w:val="28"/>
          <w:lang w:eastAsia="ru-RU"/>
        </w:rPr>
        <w:t xml:space="preserve"> повышение активности АЛТ, увеличение уровня мочевины в сыворотке крови и сдвигом в кислую сторону рН мочи подопытных животных. При этом </w:t>
      </w:r>
      <w:proofErr w:type="spellStart"/>
      <w:r w:rsidRPr="004E2859">
        <w:rPr>
          <w:rFonts w:ascii="Times New Roman" w:eastAsia="TimesNewRomanPSMT" w:hAnsi="Times New Roman" w:cs="Times New Roman"/>
          <w:sz w:val="28"/>
          <w:szCs w:val="28"/>
          <w:lang w:eastAsia="ru-RU"/>
        </w:rPr>
        <w:t>морфометрически</w:t>
      </w:r>
      <w:proofErr w:type="spellEnd"/>
      <w:r w:rsidRPr="004E2859">
        <w:rPr>
          <w:rFonts w:ascii="Times New Roman" w:eastAsia="TimesNewRomanPSMT" w:hAnsi="Times New Roman" w:cs="Times New Roman"/>
          <w:sz w:val="28"/>
          <w:szCs w:val="28"/>
          <w:lang w:eastAsia="ru-RU"/>
        </w:rPr>
        <w:t xml:space="preserve"> зарегистрированы </w:t>
      </w:r>
      <w:proofErr w:type="spellStart"/>
      <w:r w:rsidRPr="004E2859">
        <w:rPr>
          <w:rFonts w:ascii="Times New Roman" w:eastAsia="TimesNewRomanPSMT" w:hAnsi="Times New Roman" w:cs="Times New Roman"/>
          <w:sz w:val="28"/>
          <w:szCs w:val="28"/>
          <w:lang w:eastAsia="ru-RU"/>
        </w:rPr>
        <w:t>дозозависимые</w:t>
      </w:r>
      <w:proofErr w:type="spellEnd"/>
      <w:r w:rsidRPr="004E2859">
        <w:rPr>
          <w:rFonts w:ascii="Times New Roman" w:eastAsia="TimesNewRomanPSMT" w:hAnsi="Times New Roman" w:cs="Times New Roman"/>
          <w:sz w:val="28"/>
          <w:szCs w:val="28"/>
          <w:lang w:eastAsia="ru-RU"/>
        </w:rPr>
        <w:t xml:space="preserve"> </w:t>
      </w:r>
      <w:r w:rsidRPr="004E2859">
        <w:rPr>
          <w:rFonts w:ascii="Times New Roman" w:eastAsia="Times New Roman" w:hAnsi="Times New Roman" w:cs="Times New Roman"/>
          <w:color w:val="000000"/>
          <w:sz w:val="28"/>
          <w:szCs w:val="28"/>
          <w:lang w:eastAsia="ru-RU"/>
        </w:rPr>
        <w:t>повреждения кожных покровов</w:t>
      </w:r>
      <w:r w:rsidRPr="004E2859">
        <w:rPr>
          <w:rFonts w:ascii="Times New Roman" w:eastAsia="Times New Roman" w:hAnsi="Times New Roman" w:cs="Times New Roman"/>
          <w:sz w:val="28"/>
          <w:szCs w:val="28"/>
          <w:lang w:eastAsia="ru-RU"/>
        </w:rPr>
        <w:t xml:space="preserve"> у крыс</w:t>
      </w:r>
      <w:r w:rsidRPr="004E2859">
        <w:rPr>
          <w:rFonts w:ascii="Times New Roman" w:eastAsia="Times New Roman" w:hAnsi="Times New Roman" w:cs="Times New Roman"/>
          <w:color w:val="000000"/>
          <w:sz w:val="28"/>
          <w:szCs w:val="28"/>
          <w:lang w:eastAsia="ru-RU"/>
        </w:rPr>
        <w:t xml:space="preserve">, с развитием реактивной гиперплазии многослойного плоского эпителия, сопровождаемой гиперкератозом, отеком дермы и атрофией сальных желез. </w:t>
      </w:r>
      <w:r w:rsidRPr="004E2859">
        <w:rPr>
          <w:rFonts w:ascii="Times New Roman" w:eastAsia="TimesNewRomanPSMT" w:hAnsi="Times New Roman" w:cs="Times New Roman"/>
          <w:sz w:val="28"/>
          <w:szCs w:val="28"/>
          <w:lang w:eastAsia="ru-RU"/>
        </w:rPr>
        <w:t xml:space="preserve">Хроническое </w:t>
      </w:r>
      <w:proofErr w:type="spellStart"/>
      <w:r w:rsidRPr="004E2859">
        <w:rPr>
          <w:rFonts w:ascii="Times New Roman" w:eastAsia="TimesNewRomanPSMT" w:hAnsi="Times New Roman" w:cs="Times New Roman"/>
          <w:sz w:val="28"/>
          <w:szCs w:val="28"/>
          <w:lang w:eastAsia="ru-RU"/>
        </w:rPr>
        <w:t>интрагастральное</w:t>
      </w:r>
      <w:proofErr w:type="spellEnd"/>
      <w:r w:rsidRPr="004E2859">
        <w:rPr>
          <w:rFonts w:ascii="Times New Roman" w:eastAsia="TimesNewRomanPSMT" w:hAnsi="Times New Roman" w:cs="Times New Roman"/>
          <w:sz w:val="28"/>
          <w:szCs w:val="28"/>
          <w:lang w:eastAsia="ru-RU"/>
        </w:rPr>
        <w:t xml:space="preserve"> введение ГЭ-АЛК (в дозах 110, 30 и 11 </w:t>
      </w:r>
      <w:proofErr w:type="spellStart"/>
      <w:r w:rsidRPr="004E2859">
        <w:rPr>
          <w:rFonts w:ascii="Times New Roman" w:eastAsia="TimesNewRomanPSMT" w:hAnsi="Times New Roman" w:cs="Times New Roman"/>
          <w:sz w:val="28"/>
          <w:szCs w:val="28"/>
          <w:lang w:eastAsia="ru-RU"/>
        </w:rPr>
        <w:t>мк</w:t>
      </w:r>
      <w:proofErr w:type="spellEnd"/>
      <w:r w:rsidRPr="004E2859">
        <w:rPr>
          <w:rFonts w:ascii="Times New Roman" w:eastAsia="TimesNewRomanPSMT" w:hAnsi="Times New Roman" w:cs="Times New Roman"/>
          <w:sz w:val="28"/>
          <w:szCs w:val="28"/>
          <w:lang w:eastAsia="ru-RU"/>
        </w:rPr>
        <w:t xml:space="preserve">/кг) в организм белых крыс оказывает влияние на функционирование нервной системы, что отражается в </w:t>
      </w:r>
      <w:proofErr w:type="spellStart"/>
      <w:r w:rsidRPr="004E2859">
        <w:rPr>
          <w:rFonts w:ascii="Times New Roman" w:eastAsia="TimesNewRomanPSMT" w:hAnsi="Times New Roman" w:cs="Times New Roman"/>
          <w:sz w:val="28"/>
          <w:szCs w:val="28"/>
          <w:lang w:eastAsia="ru-RU"/>
        </w:rPr>
        <w:t>дозозависимых</w:t>
      </w:r>
      <w:proofErr w:type="spellEnd"/>
      <w:r w:rsidRPr="004E2859">
        <w:rPr>
          <w:rFonts w:ascii="Times New Roman" w:eastAsia="TimesNewRomanPSMT" w:hAnsi="Times New Roman" w:cs="Times New Roman"/>
          <w:sz w:val="28"/>
          <w:szCs w:val="28"/>
          <w:lang w:eastAsia="ru-RU"/>
        </w:rPr>
        <w:t xml:space="preserve"> изменениях поведения животных по показателю </w:t>
      </w:r>
      <w:proofErr w:type="spellStart"/>
      <w:r w:rsidRPr="004E2859">
        <w:rPr>
          <w:rFonts w:ascii="Times New Roman" w:eastAsia="TimesNewRomanPSMT" w:hAnsi="Times New Roman" w:cs="Times New Roman"/>
          <w:sz w:val="28"/>
          <w:szCs w:val="28"/>
          <w:lang w:eastAsia="ru-RU"/>
        </w:rPr>
        <w:t>груминга</w:t>
      </w:r>
      <w:proofErr w:type="spellEnd"/>
      <w:r w:rsidRPr="004E2859">
        <w:rPr>
          <w:rFonts w:ascii="Times New Roman" w:eastAsia="TimesNewRomanPSMT" w:hAnsi="Times New Roman" w:cs="Times New Roman"/>
          <w:sz w:val="28"/>
          <w:szCs w:val="28"/>
          <w:lang w:eastAsia="ru-RU"/>
        </w:rPr>
        <w:t xml:space="preserve">. При этом состояние животных характеризуется нарушением выделительной функции почек и сдвигом реакции мочи в кислую сторону. В условиях 6-месячного внутрижелудочного введения экспозиционная доза 11 мг/кг ГЭ-АЛК не вызывает отклонений учитываемых показателей состояния животных и является максимально недействующей (подпороговой), доза 30 мг/кг ГЭ-АЛК является наименьшей действующей (пороговой).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rPr>
          <w:rFonts w:ascii="Times New Roman" w:eastAsia="Times New Roman" w:hAnsi="Times New Roman" w:cs="Times New Roman"/>
          <w:sz w:val="24"/>
          <w:szCs w:val="24"/>
          <w:lang w:eastAsia="ru-RU"/>
        </w:rPr>
      </w:pPr>
    </w:p>
    <w:p w:rsidR="004E2859" w:rsidRPr="004E2859" w:rsidRDefault="004E2859" w:rsidP="004E2859">
      <w:pPr>
        <w:spacing w:after="0" w:line="360" w:lineRule="exact"/>
        <w:jc w:val="center"/>
        <w:rPr>
          <w:rFonts w:ascii="Times New Roman" w:eastAsia="Times New Roman" w:hAnsi="Times New Roman" w:cs="Times New Roman"/>
          <w:b/>
          <w:sz w:val="32"/>
          <w:szCs w:val="32"/>
          <w:lang w:val="en-US" w:eastAsia="ru-RU"/>
        </w:rPr>
      </w:pPr>
      <w:r w:rsidRPr="004E2859">
        <w:rPr>
          <w:rFonts w:ascii="Times New Roman" w:eastAsia="Times New Roman" w:hAnsi="Times New Roman" w:cs="Times New Roman"/>
          <w:sz w:val="24"/>
          <w:szCs w:val="24"/>
          <w:lang w:val="en-US" w:eastAsia="ru-RU"/>
        </w:rPr>
        <w:br w:type="page"/>
      </w:r>
      <w:r w:rsidRPr="004E2859">
        <w:rPr>
          <w:rFonts w:ascii="Times New Roman" w:eastAsia="Times New Roman" w:hAnsi="Times New Roman" w:cs="Times New Roman"/>
          <w:b/>
          <w:sz w:val="32"/>
          <w:szCs w:val="32"/>
          <w:lang w:val="en-US" w:eastAsia="ru-RU"/>
        </w:rPr>
        <w:lastRenderedPageBreak/>
        <w:t>ABSTRACT</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 xml:space="preserve">Thesis: 63 pages, 7 drawings, 16 tables, 3 formulas, 89 sources.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 xml:space="preserve">Keywords: GE-ALK, </w:t>
      </w:r>
      <w:proofErr w:type="spellStart"/>
      <w:r w:rsidRPr="004E2859">
        <w:rPr>
          <w:rFonts w:ascii="Times New Roman" w:eastAsia="Times New Roman" w:hAnsi="Times New Roman" w:cs="Times New Roman"/>
          <w:sz w:val="28"/>
          <w:szCs w:val="28"/>
          <w:lang w:val="en-US" w:eastAsia="ru-RU"/>
        </w:rPr>
        <w:t>morfofunktsionalny</w:t>
      </w:r>
      <w:proofErr w:type="spellEnd"/>
      <w:r w:rsidRPr="004E2859">
        <w:rPr>
          <w:rFonts w:ascii="Times New Roman" w:eastAsia="Times New Roman" w:hAnsi="Times New Roman" w:cs="Times New Roman"/>
          <w:sz w:val="28"/>
          <w:szCs w:val="28"/>
          <w:lang w:val="en-US" w:eastAsia="ru-RU"/>
        </w:rPr>
        <w:t xml:space="preserve"> indicators of blood, morphometric indicators of internals, behavior indicators, </w:t>
      </w:r>
      <w:proofErr w:type="spellStart"/>
      <w:r w:rsidRPr="004E2859">
        <w:rPr>
          <w:rFonts w:ascii="Times New Roman" w:eastAsia="Times New Roman" w:hAnsi="Times New Roman" w:cs="Times New Roman"/>
          <w:sz w:val="28"/>
          <w:szCs w:val="28"/>
          <w:lang w:val="en-US" w:eastAsia="ru-RU"/>
        </w:rPr>
        <w:t>summatsionno</w:t>
      </w:r>
      <w:proofErr w:type="spellEnd"/>
      <w:r w:rsidRPr="004E2859">
        <w:rPr>
          <w:rFonts w:ascii="Times New Roman" w:eastAsia="Times New Roman" w:hAnsi="Times New Roman" w:cs="Times New Roman"/>
          <w:sz w:val="28"/>
          <w:szCs w:val="28"/>
          <w:lang w:val="en-US" w:eastAsia="ru-RU"/>
        </w:rPr>
        <w:t xml:space="preserve">-threshold indicator of a </w:t>
      </w:r>
      <w:proofErr w:type="spellStart"/>
      <w:r w:rsidRPr="004E2859">
        <w:rPr>
          <w:rFonts w:ascii="Times New Roman" w:eastAsia="Times New Roman" w:hAnsi="Times New Roman" w:cs="Times New Roman"/>
          <w:sz w:val="28"/>
          <w:szCs w:val="28"/>
          <w:lang w:val="en-US" w:eastAsia="ru-RU"/>
        </w:rPr>
        <w:t>vozbudimota</w:t>
      </w:r>
      <w:proofErr w:type="spellEnd"/>
      <w:r w:rsidRPr="004E2859">
        <w:rPr>
          <w:rFonts w:ascii="Times New Roman" w:eastAsia="Times New Roman" w:hAnsi="Times New Roman" w:cs="Times New Roman"/>
          <w:sz w:val="28"/>
          <w:szCs w:val="28"/>
          <w:lang w:val="en-US" w:eastAsia="ru-RU"/>
        </w:rPr>
        <w:t>, local irritant action, toxic action.</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 xml:space="preserve">Research objects: GE-ALK, laboratory animals – rats.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Object of research: biological effects of action of GE-ALK on cages, subcellular structures and an organism of laboratory rats.</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 xml:space="preserve">The work purpose – to establish features and mechanisms of biological effect of </w:t>
      </w:r>
      <w:proofErr w:type="spellStart"/>
      <w:r w:rsidRPr="004E2859">
        <w:rPr>
          <w:rFonts w:ascii="Times New Roman" w:eastAsia="Times New Roman" w:hAnsi="Times New Roman" w:cs="Times New Roman"/>
          <w:sz w:val="28"/>
          <w:szCs w:val="28"/>
          <w:lang w:val="en-US" w:eastAsia="ru-RU"/>
        </w:rPr>
        <w:t>geksilovy</w:t>
      </w:r>
      <w:proofErr w:type="spellEnd"/>
      <w:r w:rsidRPr="004E2859">
        <w:rPr>
          <w:rFonts w:ascii="Times New Roman" w:eastAsia="Times New Roman" w:hAnsi="Times New Roman" w:cs="Times New Roman"/>
          <w:sz w:val="28"/>
          <w:szCs w:val="28"/>
          <w:lang w:val="en-US" w:eastAsia="ru-RU"/>
        </w:rPr>
        <w:t xml:space="preserve"> air of 5-aminolevulinovy acid on the experimental in Vivo and in vitro models.</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 xml:space="preserve">Research methods: biochemical, </w:t>
      </w:r>
      <w:proofErr w:type="spellStart"/>
      <w:r w:rsidRPr="004E2859">
        <w:rPr>
          <w:rFonts w:ascii="Times New Roman" w:eastAsia="Times New Roman" w:hAnsi="Times New Roman" w:cs="Times New Roman"/>
          <w:sz w:val="28"/>
          <w:szCs w:val="28"/>
          <w:lang w:val="en-US" w:eastAsia="ru-RU"/>
        </w:rPr>
        <w:t>cytologic</w:t>
      </w:r>
      <w:proofErr w:type="spellEnd"/>
      <w:r w:rsidRPr="004E2859">
        <w:rPr>
          <w:rFonts w:ascii="Times New Roman" w:eastAsia="Times New Roman" w:hAnsi="Times New Roman" w:cs="Times New Roman"/>
          <w:sz w:val="28"/>
          <w:szCs w:val="28"/>
          <w:lang w:val="en-US" w:eastAsia="ru-RU"/>
        </w:rPr>
        <w:t>, a preparation method, electrophysiological methods and a method for studying of behavior of animals in experimental conditions – the open field.</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r w:rsidRPr="004E2859">
        <w:rPr>
          <w:rFonts w:ascii="Times New Roman" w:eastAsia="Times New Roman" w:hAnsi="Times New Roman" w:cs="Times New Roman"/>
          <w:sz w:val="28"/>
          <w:szCs w:val="28"/>
          <w:lang w:val="en-US" w:eastAsia="ru-RU"/>
        </w:rPr>
        <w:t xml:space="preserve">The thesis is devoted to a research of the effects caused by the regulator of growth of plants of GE-ALK at various regime, doses and ways of receipt to an organism of laboratory animals on physiological processes. In work the toxicological assessment of experimental medicine from group of regulators of growth of plants which has allowed to set parameters of his </w:t>
      </w:r>
      <w:proofErr w:type="spellStart"/>
      <w:r w:rsidRPr="004E2859">
        <w:rPr>
          <w:rFonts w:ascii="Times New Roman" w:eastAsia="Times New Roman" w:hAnsi="Times New Roman" w:cs="Times New Roman"/>
          <w:sz w:val="28"/>
          <w:szCs w:val="28"/>
          <w:lang w:val="en-US" w:eastAsia="ru-RU"/>
        </w:rPr>
        <w:t>toksikometriya</w:t>
      </w:r>
      <w:proofErr w:type="spellEnd"/>
      <w:r w:rsidRPr="004E2859">
        <w:rPr>
          <w:rFonts w:ascii="Times New Roman" w:eastAsia="Times New Roman" w:hAnsi="Times New Roman" w:cs="Times New Roman"/>
          <w:sz w:val="28"/>
          <w:szCs w:val="28"/>
          <w:lang w:val="en-US" w:eastAsia="ru-RU"/>
        </w:rPr>
        <w:t xml:space="preserve">, features of biological effect which are shown skin </w:t>
      </w:r>
      <w:proofErr w:type="spellStart"/>
      <w:r w:rsidRPr="004E2859">
        <w:rPr>
          <w:rFonts w:ascii="Times New Roman" w:eastAsia="Times New Roman" w:hAnsi="Times New Roman" w:cs="Times New Roman"/>
          <w:sz w:val="28"/>
          <w:szCs w:val="28"/>
          <w:lang w:val="en-US" w:eastAsia="ru-RU"/>
        </w:rPr>
        <w:t>resorptive</w:t>
      </w:r>
      <w:proofErr w:type="spellEnd"/>
      <w:r w:rsidRPr="004E2859">
        <w:rPr>
          <w:rFonts w:ascii="Times New Roman" w:eastAsia="Times New Roman" w:hAnsi="Times New Roman" w:cs="Times New Roman"/>
          <w:sz w:val="28"/>
          <w:szCs w:val="28"/>
          <w:lang w:val="en-US" w:eastAsia="ru-RU"/>
        </w:rPr>
        <w:t xml:space="preserve"> cumulative properties is given the leading mechanisms of toxic action of GE-ALK on an organism mediated by </w:t>
      </w:r>
      <w:proofErr w:type="spellStart"/>
      <w:r w:rsidRPr="004E2859">
        <w:rPr>
          <w:rFonts w:ascii="Times New Roman" w:eastAsia="Times New Roman" w:hAnsi="Times New Roman" w:cs="Times New Roman"/>
          <w:sz w:val="28"/>
          <w:szCs w:val="28"/>
          <w:lang w:val="en-US" w:eastAsia="ru-RU"/>
        </w:rPr>
        <w:t>membranotropny</w:t>
      </w:r>
      <w:proofErr w:type="spellEnd"/>
      <w:r w:rsidRPr="004E2859">
        <w:rPr>
          <w:rFonts w:ascii="Times New Roman" w:eastAsia="Times New Roman" w:hAnsi="Times New Roman" w:cs="Times New Roman"/>
          <w:sz w:val="28"/>
          <w:szCs w:val="28"/>
          <w:lang w:val="en-US" w:eastAsia="ru-RU"/>
        </w:rPr>
        <w:t xml:space="preserve"> and cytotoxic effects are installed; criteria and the limiting indicators of harmful action of GE-ALK are defined in a chronic experiment. the Cumulative effect developed only against the background of receipt of massive doses (multiple 1/5 and 1/10 from DL50) GE-ALK. the Most transferable dose of GE-ALK for rats in </w:t>
      </w:r>
      <w:proofErr w:type="spellStart"/>
      <w:r w:rsidRPr="004E2859">
        <w:rPr>
          <w:rFonts w:ascii="Times New Roman" w:eastAsia="Times New Roman" w:hAnsi="Times New Roman" w:cs="Times New Roman"/>
          <w:sz w:val="28"/>
          <w:szCs w:val="28"/>
          <w:lang w:val="en-US" w:eastAsia="ru-RU"/>
        </w:rPr>
        <w:t>subsharp</w:t>
      </w:r>
      <w:proofErr w:type="spellEnd"/>
      <w:r w:rsidRPr="004E2859">
        <w:rPr>
          <w:rFonts w:ascii="Times New Roman" w:eastAsia="Times New Roman" w:hAnsi="Times New Roman" w:cs="Times New Roman"/>
          <w:sz w:val="28"/>
          <w:szCs w:val="28"/>
          <w:lang w:val="en-US" w:eastAsia="ru-RU"/>
        </w:rPr>
        <w:t xml:space="preserve"> experience is established at the level of 440 mg/kg (1/20 from DL50). </w:t>
      </w:r>
      <w:proofErr w:type="spellStart"/>
      <w:r w:rsidRPr="004E2859">
        <w:rPr>
          <w:rFonts w:ascii="Times New Roman" w:eastAsia="Times New Roman" w:hAnsi="Times New Roman" w:cs="Times New Roman"/>
          <w:sz w:val="28"/>
          <w:szCs w:val="28"/>
          <w:lang w:val="en-US" w:eastAsia="ru-RU"/>
        </w:rPr>
        <w:t>Intragastric</w:t>
      </w:r>
      <w:proofErr w:type="spellEnd"/>
      <w:r w:rsidRPr="004E2859">
        <w:rPr>
          <w:rFonts w:ascii="Times New Roman" w:eastAsia="Times New Roman" w:hAnsi="Times New Roman" w:cs="Times New Roman"/>
          <w:sz w:val="28"/>
          <w:szCs w:val="28"/>
          <w:lang w:val="en-US" w:eastAsia="ru-RU"/>
        </w:rPr>
        <w:t xml:space="preserve"> introduction to white rats of GE-ALK in doses from 1/10 to 1/80 from DL50 in a </w:t>
      </w:r>
      <w:proofErr w:type="spellStart"/>
      <w:r w:rsidRPr="004E2859">
        <w:rPr>
          <w:rFonts w:ascii="Times New Roman" w:eastAsia="Times New Roman" w:hAnsi="Times New Roman" w:cs="Times New Roman"/>
          <w:sz w:val="28"/>
          <w:szCs w:val="28"/>
          <w:lang w:val="en-US" w:eastAsia="ru-RU"/>
        </w:rPr>
        <w:t>subchronic</w:t>
      </w:r>
      <w:proofErr w:type="spellEnd"/>
      <w:r w:rsidRPr="004E2859">
        <w:rPr>
          <w:rFonts w:ascii="Times New Roman" w:eastAsia="Times New Roman" w:hAnsi="Times New Roman" w:cs="Times New Roman"/>
          <w:sz w:val="28"/>
          <w:szCs w:val="28"/>
          <w:lang w:val="en-US" w:eastAsia="ru-RU"/>
        </w:rPr>
        <w:t xml:space="preserve"> experiment leads to dose-dependent changes of functioning of nervous system which is expressed in dose-dependent increase in a </w:t>
      </w:r>
      <w:proofErr w:type="spellStart"/>
      <w:r w:rsidRPr="004E2859">
        <w:rPr>
          <w:rFonts w:ascii="Times New Roman" w:eastAsia="Times New Roman" w:hAnsi="Times New Roman" w:cs="Times New Roman"/>
          <w:sz w:val="28"/>
          <w:szCs w:val="28"/>
          <w:lang w:val="en-US" w:eastAsia="ru-RU"/>
        </w:rPr>
        <w:t>summatsionno</w:t>
      </w:r>
      <w:proofErr w:type="spellEnd"/>
      <w:r w:rsidRPr="004E2859">
        <w:rPr>
          <w:rFonts w:ascii="Times New Roman" w:eastAsia="Times New Roman" w:hAnsi="Times New Roman" w:cs="Times New Roman"/>
          <w:sz w:val="28"/>
          <w:szCs w:val="28"/>
          <w:lang w:val="en-US" w:eastAsia="ru-RU"/>
        </w:rPr>
        <w:t xml:space="preserve">-threshold indicator and change of </w:t>
      </w:r>
      <w:proofErr w:type="spellStart"/>
      <w:r w:rsidRPr="004E2859">
        <w:rPr>
          <w:rFonts w:ascii="Times New Roman" w:eastAsia="Times New Roman" w:hAnsi="Times New Roman" w:cs="Times New Roman"/>
          <w:sz w:val="28"/>
          <w:szCs w:val="28"/>
          <w:lang w:val="en-US" w:eastAsia="ru-RU"/>
        </w:rPr>
        <w:t>behavioural</w:t>
      </w:r>
      <w:proofErr w:type="spellEnd"/>
      <w:r w:rsidRPr="004E2859">
        <w:rPr>
          <w:rFonts w:ascii="Times New Roman" w:eastAsia="Times New Roman" w:hAnsi="Times New Roman" w:cs="Times New Roman"/>
          <w:sz w:val="28"/>
          <w:szCs w:val="28"/>
          <w:lang w:val="en-US" w:eastAsia="ru-RU"/>
        </w:rPr>
        <w:t xml:space="preserve"> activity. </w:t>
      </w:r>
      <w:proofErr w:type="spellStart"/>
      <w:r w:rsidRPr="004E2859">
        <w:rPr>
          <w:rFonts w:ascii="Times New Roman" w:eastAsia="Times New Roman" w:hAnsi="Times New Roman" w:cs="Times New Roman"/>
          <w:sz w:val="28"/>
          <w:szCs w:val="28"/>
          <w:lang w:val="en-US" w:eastAsia="ru-RU"/>
        </w:rPr>
        <w:t>Intragastric</w:t>
      </w:r>
      <w:proofErr w:type="spellEnd"/>
      <w:r w:rsidRPr="004E2859">
        <w:rPr>
          <w:rFonts w:ascii="Times New Roman" w:eastAsia="Times New Roman" w:hAnsi="Times New Roman" w:cs="Times New Roman"/>
          <w:sz w:val="28"/>
          <w:szCs w:val="28"/>
          <w:lang w:val="en-US" w:eastAsia="ru-RU"/>
        </w:rPr>
        <w:t xml:space="preserve"> introduction to white rats of GE-ALK in doses from 1/10 to 1/80 from DL50 in a </w:t>
      </w:r>
      <w:proofErr w:type="spellStart"/>
      <w:r w:rsidRPr="004E2859">
        <w:rPr>
          <w:rFonts w:ascii="Times New Roman" w:eastAsia="Times New Roman" w:hAnsi="Times New Roman" w:cs="Times New Roman"/>
          <w:sz w:val="28"/>
          <w:szCs w:val="28"/>
          <w:lang w:val="en-US" w:eastAsia="ru-RU"/>
        </w:rPr>
        <w:t>subchronic</w:t>
      </w:r>
      <w:proofErr w:type="spellEnd"/>
      <w:r w:rsidRPr="004E2859">
        <w:rPr>
          <w:rFonts w:ascii="Times New Roman" w:eastAsia="Times New Roman" w:hAnsi="Times New Roman" w:cs="Times New Roman"/>
          <w:sz w:val="28"/>
          <w:szCs w:val="28"/>
          <w:lang w:val="en-US" w:eastAsia="ru-RU"/>
        </w:rPr>
        <w:t xml:space="preserve"> experiment leads to dose-dependent changes of functioning of nervous system which is expressed in dose-dependent increase in a </w:t>
      </w:r>
      <w:proofErr w:type="spellStart"/>
      <w:r w:rsidRPr="004E2859">
        <w:rPr>
          <w:rFonts w:ascii="Times New Roman" w:eastAsia="Times New Roman" w:hAnsi="Times New Roman" w:cs="Times New Roman"/>
          <w:sz w:val="28"/>
          <w:szCs w:val="28"/>
          <w:lang w:val="en-US" w:eastAsia="ru-RU"/>
        </w:rPr>
        <w:t>summatsionno</w:t>
      </w:r>
      <w:proofErr w:type="spellEnd"/>
      <w:r w:rsidRPr="004E2859">
        <w:rPr>
          <w:rFonts w:ascii="Times New Roman" w:eastAsia="Times New Roman" w:hAnsi="Times New Roman" w:cs="Times New Roman"/>
          <w:sz w:val="28"/>
          <w:szCs w:val="28"/>
          <w:lang w:val="en-US" w:eastAsia="ru-RU"/>
        </w:rPr>
        <w:t xml:space="preserve">-threshold indicator and change of </w:t>
      </w:r>
      <w:proofErr w:type="spellStart"/>
      <w:r w:rsidRPr="004E2859">
        <w:rPr>
          <w:rFonts w:ascii="Times New Roman" w:eastAsia="Times New Roman" w:hAnsi="Times New Roman" w:cs="Times New Roman"/>
          <w:sz w:val="28"/>
          <w:szCs w:val="28"/>
          <w:lang w:val="en-US" w:eastAsia="ru-RU"/>
        </w:rPr>
        <w:t>behavioural</w:t>
      </w:r>
      <w:proofErr w:type="spellEnd"/>
      <w:r w:rsidRPr="004E2859">
        <w:rPr>
          <w:rFonts w:ascii="Times New Roman" w:eastAsia="Times New Roman" w:hAnsi="Times New Roman" w:cs="Times New Roman"/>
          <w:sz w:val="28"/>
          <w:szCs w:val="28"/>
          <w:lang w:val="en-US" w:eastAsia="ru-RU"/>
        </w:rPr>
        <w:t xml:space="preserve"> activity. </w:t>
      </w:r>
      <w:proofErr w:type="spellStart"/>
      <w:r w:rsidRPr="004E2859">
        <w:rPr>
          <w:rFonts w:ascii="Times New Roman" w:eastAsia="Times New Roman" w:hAnsi="Times New Roman" w:cs="Times New Roman"/>
          <w:sz w:val="28"/>
          <w:szCs w:val="28"/>
          <w:lang w:val="en-US" w:eastAsia="ru-RU"/>
        </w:rPr>
        <w:t>Intragastric</w:t>
      </w:r>
      <w:proofErr w:type="spellEnd"/>
      <w:r w:rsidRPr="004E2859">
        <w:rPr>
          <w:rFonts w:ascii="Times New Roman" w:eastAsia="Times New Roman" w:hAnsi="Times New Roman" w:cs="Times New Roman"/>
          <w:sz w:val="28"/>
          <w:szCs w:val="28"/>
          <w:lang w:val="en-US" w:eastAsia="ru-RU"/>
        </w:rPr>
        <w:t xml:space="preserve"> introduction of GE-ALK (in the range of doses from 2000 to 12500 ¼/kg) was characterized by </w:t>
      </w:r>
      <w:proofErr w:type="spellStart"/>
      <w:r w:rsidRPr="004E2859">
        <w:rPr>
          <w:rFonts w:ascii="Times New Roman" w:eastAsia="Times New Roman" w:hAnsi="Times New Roman" w:cs="Times New Roman"/>
          <w:sz w:val="28"/>
          <w:szCs w:val="28"/>
          <w:lang w:val="en-US" w:eastAsia="ru-RU"/>
        </w:rPr>
        <w:t>glybchaty</w:t>
      </w:r>
      <w:proofErr w:type="spellEnd"/>
      <w:r w:rsidRPr="004E2859">
        <w:rPr>
          <w:rFonts w:ascii="Times New Roman" w:eastAsia="Times New Roman" w:hAnsi="Times New Roman" w:cs="Times New Roman"/>
          <w:sz w:val="28"/>
          <w:szCs w:val="28"/>
          <w:lang w:val="en-US" w:eastAsia="ru-RU"/>
        </w:rPr>
        <w:t xml:space="preserve"> disintegration and a focal necrosis of </w:t>
      </w:r>
      <w:proofErr w:type="spellStart"/>
      <w:r w:rsidRPr="004E2859">
        <w:rPr>
          <w:rFonts w:ascii="Times New Roman" w:eastAsia="Times New Roman" w:hAnsi="Times New Roman" w:cs="Times New Roman"/>
          <w:sz w:val="28"/>
          <w:szCs w:val="28"/>
          <w:lang w:val="en-US" w:eastAsia="ru-RU"/>
        </w:rPr>
        <w:t>kardiomiotsit</w:t>
      </w:r>
      <w:proofErr w:type="spellEnd"/>
      <w:r w:rsidRPr="004E2859">
        <w:rPr>
          <w:rFonts w:ascii="Times New Roman" w:eastAsia="Times New Roman" w:hAnsi="Times New Roman" w:cs="Times New Roman"/>
          <w:sz w:val="28"/>
          <w:szCs w:val="28"/>
          <w:lang w:val="en-US" w:eastAsia="ru-RU"/>
        </w:rPr>
        <w:t xml:space="preserve">, dystrophic - necrotic </w:t>
      </w:r>
      <w:proofErr w:type="spellStart"/>
      <w:r w:rsidRPr="004E2859">
        <w:rPr>
          <w:rFonts w:ascii="Times New Roman" w:eastAsia="Times New Roman" w:hAnsi="Times New Roman" w:cs="Times New Roman"/>
          <w:sz w:val="28"/>
          <w:szCs w:val="28"/>
          <w:lang w:val="en-US" w:eastAsia="ru-RU"/>
        </w:rPr>
        <w:t>izmeneny</w:t>
      </w:r>
      <w:proofErr w:type="spellEnd"/>
      <w:r w:rsidRPr="004E2859">
        <w:rPr>
          <w:rFonts w:ascii="Times New Roman" w:eastAsia="Times New Roman" w:hAnsi="Times New Roman" w:cs="Times New Roman"/>
          <w:sz w:val="28"/>
          <w:szCs w:val="28"/>
          <w:lang w:val="en-US" w:eastAsia="ru-RU"/>
        </w:rPr>
        <w:t xml:space="preserve"> hepatocytes, dystrophy of an epithelium of proximal tubules, development of the </w:t>
      </w:r>
      <w:proofErr w:type="spellStart"/>
      <w:r w:rsidRPr="004E2859">
        <w:rPr>
          <w:rFonts w:ascii="Times New Roman" w:eastAsia="Times New Roman" w:hAnsi="Times New Roman" w:cs="Times New Roman"/>
          <w:sz w:val="28"/>
          <w:szCs w:val="28"/>
          <w:lang w:val="en-US" w:eastAsia="ru-RU"/>
        </w:rPr>
        <w:t>bronkhopnevmonit</w:t>
      </w:r>
      <w:proofErr w:type="spellEnd"/>
      <w:r w:rsidRPr="004E2859">
        <w:rPr>
          <w:rFonts w:ascii="Times New Roman" w:eastAsia="Times New Roman" w:hAnsi="Times New Roman" w:cs="Times New Roman"/>
          <w:sz w:val="28"/>
          <w:szCs w:val="28"/>
          <w:lang w:val="en-US" w:eastAsia="ru-RU"/>
        </w:rPr>
        <w:t xml:space="preserve">, a </w:t>
      </w:r>
      <w:proofErr w:type="spellStart"/>
      <w:r w:rsidRPr="004E2859">
        <w:rPr>
          <w:rFonts w:ascii="Times New Roman" w:eastAsia="Times New Roman" w:hAnsi="Times New Roman" w:cs="Times New Roman"/>
          <w:sz w:val="28"/>
          <w:szCs w:val="28"/>
          <w:lang w:val="en-US" w:eastAsia="ru-RU"/>
        </w:rPr>
        <w:t>giperplaziya</w:t>
      </w:r>
      <w:proofErr w:type="spellEnd"/>
      <w:r w:rsidRPr="004E2859">
        <w:rPr>
          <w:rFonts w:ascii="Times New Roman" w:eastAsia="Times New Roman" w:hAnsi="Times New Roman" w:cs="Times New Roman"/>
          <w:sz w:val="28"/>
          <w:szCs w:val="28"/>
          <w:lang w:val="en-US" w:eastAsia="ru-RU"/>
        </w:rPr>
        <w:t xml:space="preserve"> mucous a stomach and bark of adrenal glands. At </w:t>
      </w:r>
      <w:proofErr w:type="spellStart"/>
      <w:r w:rsidRPr="004E2859">
        <w:rPr>
          <w:rFonts w:ascii="Times New Roman" w:eastAsia="Times New Roman" w:hAnsi="Times New Roman" w:cs="Times New Roman"/>
          <w:sz w:val="28"/>
          <w:szCs w:val="28"/>
          <w:lang w:val="en-US" w:eastAsia="ru-RU"/>
        </w:rPr>
        <w:t>epikutanny</w:t>
      </w:r>
      <w:proofErr w:type="spellEnd"/>
      <w:r w:rsidRPr="004E2859">
        <w:rPr>
          <w:rFonts w:ascii="Times New Roman" w:eastAsia="Times New Roman" w:hAnsi="Times New Roman" w:cs="Times New Roman"/>
          <w:sz w:val="28"/>
          <w:szCs w:val="28"/>
          <w:lang w:val="en-US" w:eastAsia="ru-RU"/>
        </w:rPr>
        <w:t xml:space="preserve"> influence, repeated within 30 days, of the studied medicine in the form </w:t>
      </w:r>
      <w:r w:rsidRPr="004E2859">
        <w:rPr>
          <w:rFonts w:ascii="Times New Roman" w:eastAsia="Times New Roman" w:hAnsi="Times New Roman" w:cs="Times New Roman"/>
          <w:sz w:val="28"/>
          <w:szCs w:val="28"/>
          <w:lang w:val="en-US" w:eastAsia="ru-RU"/>
        </w:rPr>
        <w:lastRenderedPageBreak/>
        <w:t xml:space="preserve">of 50% of solution dose-dependent increase in activity of ALT, increase in level of urea in serum of blood develops and shift in the sour party </w:t>
      </w:r>
      <w:r w:rsidRPr="004E2859">
        <w:rPr>
          <w:rFonts w:ascii="Times New Roman" w:eastAsia="Times New Roman" w:hAnsi="Times New Roman" w:cs="Times New Roman"/>
          <w:sz w:val="28"/>
          <w:szCs w:val="28"/>
          <w:lang w:eastAsia="ru-RU"/>
        </w:rPr>
        <w:t>рН</w:t>
      </w:r>
      <w:r w:rsidRPr="004E2859">
        <w:rPr>
          <w:rFonts w:ascii="Times New Roman" w:eastAsia="Times New Roman" w:hAnsi="Times New Roman" w:cs="Times New Roman"/>
          <w:sz w:val="28"/>
          <w:szCs w:val="28"/>
          <w:lang w:val="en-US" w:eastAsia="ru-RU"/>
        </w:rPr>
        <w:t xml:space="preserve"> wet experimental animals. At the same time dose-dependent damages of integuments at rats, with development of the jet </w:t>
      </w:r>
      <w:proofErr w:type="spellStart"/>
      <w:r w:rsidRPr="004E2859">
        <w:rPr>
          <w:rFonts w:ascii="Times New Roman" w:eastAsia="Times New Roman" w:hAnsi="Times New Roman" w:cs="Times New Roman"/>
          <w:sz w:val="28"/>
          <w:szCs w:val="28"/>
          <w:lang w:val="en-US" w:eastAsia="ru-RU"/>
        </w:rPr>
        <w:t>giperplaziya</w:t>
      </w:r>
      <w:proofErr w:type="spellEnd"/>
      <w:r w:rsidRPr="004E2859">
        <w:rPr>
          <w:rFonts w:ascii="Times New Roman" w:eastAsia="Times New Roman" w:hAnsi="Times New Roman" w:cs="Times New Roman"/>
          <w:sz w:val="28"/>
          <w:szCs w:val="28"/>
          <w:lang w:val="en-US" w:eastAsia="ru-RU"/>
        </w:rPr>
        <w:t xml:space="preserve"> of a multilayered flat epithelium accompanied </w:t>
      </w:r>
      <w:proofErr w:type="spellStart"/>
      <w:r w:rsidRPr="004E2859">
        <w:rPr>
          <w:rFonts w:ascii="Times New Roman" w:eastAsia="Times New Roman" w:hAnsi="Times New Roman" w:cs="Times New Roman"/>
          <w:sz w:val="28"/>
          <w:szCs w:val="28"/>
          <w:lang w:val="en-US" w:eastAsia="ru-RU"/>
        </w:rPr>
        <w:t>giperkeratozy</w:t>
      </w:r>
      <w:proofErr w:type="spellEnd"/>
      <w:r w:rsidRPr="004E2859">
        <w:rPr>
          <w:rFonts w:ascii="Times New Roman" w:eastAsia="Times New Roman" w:hAnsi="Times New Roman" w:cs="Times New Roman"/>
          <w:sz w:val="28"/>
          <w:szCs w:val="28"/>
          <w:lang w:val="en-US" w:eastAsia="ru-RU"/>
        </w:rPr>
        <w:t xml:space="preserve">, hypostasis terms and an atrophy of sebaceous glands are morphometric registered. Chronic </w:t>
      </w:r>
      <w:proofErr w:type="spellStart"/>
      <w:r w:rsidRPr="004E2859">
        <w:rPr>
          <w:rFonts w:ascii="Times New Roman" w:eastAsia="Times New Roman" w:hAnsi="Times New Roman" w:cs="Times New Roman"/>
          <w:sz w:val="28"/>
          <w:szCs w:val="28"/>
          <w:lang w:val="en-US" w:eastAsia="ru-RU"/>
        </w:rPr>
        <w:t>intragastralny</w:t>
      </w:r>
      <w:proofErr w:type="spellEnd"/>
      <w:r w:rsidRPr="004E2859">
        <w:rPr>
          <w:rFonts w:ascii="Times New Roman" w:eastAsia="Times New Roman" w:hAnsi="Times New Roman" w:cs="Times New Roman"/>
          <w:sz w:val="28"/>
          <w:szCs w:val="28"/>
          <w:lang w:val="en-US" w:eastAsia="ru-RU"/>
        </w:rPr>
        <w:t xml:space="preserve"> introduction of GE-ALK (in doses 110, 30 and 11 ¼/kg) in an organism of white rats exerts impact on functioning of nervous system that is reflected in dose-dependent changes of behavior of animals on a grooming indicator. At the same time the condition of animals is characterized by violation of secretory function of kidneys and shift of reaction of urine in the sour party. In the conditions of 6-month </w:t>
      </w:r>
      <w:proofErr w:type="spellStart"/>
      <w:r w:rsidRPr="004E2859">
        <w:rPr>
          <w:rFonts w:ascii="Times New Roman" w:eastAsia="Times New Roman" w:hAnsi="Times New Roman" w:cs="Times New Roman"/>
          <w:sz w:val="28"/>
          <w:szCs w:val="28"/>
          <w:lang w:val="en-US" w:eastAsia="ru-RU"/>
        </w:rPr>
        <w:t>intragastric</w:t>
      </w:r>
      <w:proofErr w:type="spellEnd"/>
      <w:r w:rsidRPr="004E2859">
        <w:rPr>
          <w:rFonts w:ascii="Times New Roman" w:eastAsia="Times New Roman" w:hAnsi="Times New Roman" w:cs="Times New Roman"/>
          <w:sz w:val="28"/>
          <w:szCs w:val="28"/>
          <w:lang w:val="en-US" w:eastAsia="ru-RU"/>
        </w:rPr>
        <w:t xml:space="preserve"> introduction the exposition dose of 11 mg/kg of GE-ALK doesn't cause deviations of the considered indicators of a condition of animals and is the most invalid (subthreshold), the dose of 30 mg/kg of GE-ALK is the smallest acting (threshold).</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val="en-US" w:eastAsia="ru-RU"/>
        </w:rPr>
      </w:pPr>
    </w:p>
    <w:p w:rsidR="004E2859" w:rsidRPr="004E2859" w:rsidRDefault="004E2859" w:rsidP="004E2859">
      <w:pPr>
        <w:spacing w:after="0" w:line="360" w:lineRule="exact"/>
        <w:ind w:firstLine="709"/>
        <w:contextualSpacing/>
        <w:jc w:val="center"/>
        <w:rPr>
          <w:rFonts w:ascii="Times New Roman" w:eastAsia="Times New Roman" w:hAnsi="Times New Roman" w:cs="Times New Roman"/>
          <w:b/>
          <w:sz w:val="28"/>
          <w:szCs w:val="28"/>
          <w:lang w:eastAsia="ru-RU"/>
        </w:rPr>
      </w:pPr>
      <w:r w:rsidRPr="004E2859">
        <w:rPr>
          <w:rFonts w:ascii="Times New Roman" w:eastAsia="Times New Roman" w:hAnsi="Times New Roman" w:cs="Times New Roman"/>
          <w:b/>
          <w:sz w:val="28"/>
          <w:szCs w:val="28"/>
          <w:lang w:eastAsia="ru-RU"/>
        </w:rPr>
        <w:lastRenderedPageBreak/>
        <w:t>РЭФЕРАТ</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Дыпломная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праца</w:t>
      </w:r>
      <w:proofErr w:type="spellEnd"/>
      <w:r w:rsidRPr="004E2859">
        <w:rPr>
          <w:rFonts w:ascii="Times New Roman" w:eastAsia="Times New Roman" w:hAnsi="Times New Roman" w:cs="Times New Roman"/>
          <w:sz w:val="28"/>
          <w:szCs w:val="28"/>
          <w:lang w:eastAsia="ru-RU"/>
        </w:rPr>
        <w:t xml:space="preserve">: 63 </w:t>
      </w:r>
      <w:proofErr w:type="spellStart"/>
      <w:r w:rsidRPr="004E2859">
        <w:rPr>
          <w:rFonts w:ascii="Times New Roman" w:eastAsia="Times New Roman" w:hAnsi="Times New Roman" w:cs="Times New Roman"/>
          <w:sz w:val="28"/>
          <w:szCs w:val="28"/>
          <w:lang w:eastAsia="ru-RU"/>
        </w:rPr>
        <w:t>старонкі</w:t>
      </w:r>
      <w:proofErr w:type="spellEnd"/>
      <w:r w:rsidRPr="004E2859">
        <w:rPr>
          <w:rFonts w:ascii="Times New Roman" w:eastAsia="Times New Roman" w:hAnsi="Times New Roman" w:cs="Times New Roman"/>
          <w:sz w:val="28"/>
          <w:szCs w:val="28"/>
          <w:lang w:eastAsia="ru-RU"/>
        </w:rPr>
        <w:t xml:space="preserve">, 7 </w:t>
      </w:r>
      <w:proofErr w:type="spellStart"/>
      <w:r w:rsidRPr="004E2859">
        <w:rPr>
          <w:rFonts w:ascii="Times New Roman" w:eastAsia="Times New Roman" w:hAnsi="Times New Roman" w:cs="Times New Roman"/>
          <w:sz w:val="28"/>
          <w:szCs w:val="28"/>
          <w:lang w:eastAsia="ru-RU"/>
        </w:rPr>
        <w:t>малюнкаў</w:t>
      </w:r>
      <w:proofErr w:type="spellEnd"/>
      <w:r w:rsidRPr="004E2859">
        <w:rPr>
          <w:rFonts w:ascii="Times New Roman" w:eastAsia="Times New Roman" w:hAnsi="Times New Roman" w:cs="Times New Roman"/>
          <w:sz w:val="28"/>
          <w:szCs w:val="28"/>
          <w:lang w:eastAsia="ru-RU"/>
        </w:rPr>
        <w:t xml:space="preserve">, 16 </w:t>
      </w:r>
      <w:proofErr w:type="spellStart"/>
      <w:r w:rsidRPr="004E2859">
        <w:rPr>
          <w:rFonts w:ascii="Times New Roman" w:eastAsia="Times New Roman" w:hAnsi="Times New Roman" w:cs="Times New Roman"/>
          <w:sz w:val="28"/>
          <w:szCs w:val="28"/>
          <w:lang w:eastAsia="ru-RU"/>
        </w:rPr>
        <w:t>табліц</w:t>
      </w:r>
      <w:proofErr w:type="spellEnd"/>
      <w:r w:rsidRPr="004E2859">
        <w:rPr>
          <w:rFonts w:ascii="Times New Roman" w:eastAsia="Times New Roman" w:hAnsi="Times New Roman" w:cs="Times New Roman"/>
          <w:sz w:val="28"/>
          <w:szCs w:val="28"/>
          <w:lang w:eastAsia="ru-RU"/>
        </w:rPr>
        <w:t xml:space="preserve">, 3 формулы, 89 </w:t>
      </w:r>
      <w:proofErr w:type="spellStart"/>
      <w:r w:rsidRPr="004E2859">
        <w:rPr>
          <w:rFonts w:ascii="Times New Roman" w:eastAsia="Times New Roman" w:hAnsi="Times New Roman" w:cs="Times New Roman"/>
          <w:sz w:val="28"/>
          <w:szCs w:val="28"/>
          <w:lang w:eastAsia="ru-RU"/>
        </w:rPr>
        <w:t>крыніц</w:t>
      </w:r>
      <w:proofErr w:type="spellEnd"/>
      <w:r w:rsidRPr="004E2859">
        <w:rPr>
          <w:rFonts w:ascii="Times New Roman" w:eastAsia="Times New Roman" w:hAnsi="Times New Roman" w:cs="Times New Roman"/>
          <w:sz w:val="28"/>
          <w:szCs w:val="28"/>
          <w:lang w:eastAsia="ru-RU"/>
        </w:rPr>
        <w:t>.</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Ключавыя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словы</w:t>
      </w:r>
      <w:proofErr w:type="spellEnd"/>
      <w:r w:rsidRPr="004E2859">
        <w:rPr>
          <w:rFonts w:ascii="Times New Roman" w:eastAsia="Times New Roman" w:hAnsi="Times New Roman" w:cs="Times New Roman"/>
          <w:sz w:val="28"/>
          <w:szCs w:val="28"/>
          <w:lang w:eastAsia="ru-RU"/>
        </w:rPr>
        <w:t xml:space="preserve">: ГЭ-АЛК, </w:t>
      </w:r>
      <w:proofErr w:type="spellStart"/>
      <w:r w:rsidRPr="004E2859">
        <w:rPr>
          <w:rFonts w:ascii="Times New Roman" w:eastAsia="Times New Roman" w:hAnsi="Times New Roman" w:cs="Times New Roman"/>
          <w:sz w:val="28"/>
          <w:szCs w:val="28"/>
          <w:lang w:eastAsia="ru-RU"/>
        </w:rPr>
        <w:t>морфафункцыянальныя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паказчыкі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крыві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морфаметрычныя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паказчыкі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ўнутраных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органаў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паказчыкі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паводзін</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сумацыонна-парогавы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паказчык</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устрывожанасці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мясцова-раздражняльнае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таксічнае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дзеянне</w:t>
      </w:r>
      <w:proofErr w:type="spellEnd"/>
      <w:r w:rsidRPr="004E2859">
        <w:rPr>
          <w:rFonts w:ascii="Times New Roman" w:eastAsia="Times New Roman" w:hAnsi="Times New Roman" w:cs="Times New Roman"/>
          <w:sz w:val="28"/>
          <w:szCs w:val="28"/>
          <w:lang w:eastAsia="ru-RU"/>
        </w:rPr>
        <w:t>.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Аб'екты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даследавання</w:t>
      </w:r>
      <w:proofErr w:type="spellEnd"/>
      <w:r w:rsidRPr="004E2859">
        <w:rPr>
          <w:rFonts w:ascii="Times New Roman" w:eastAsia="Times New Roman" w:hAnsi="Times New Roman" w:cs="Times New Roman"/>
          <w:sz w:val="28"/>
          <w:szCs w:val="28"/>
          <w:lang w:eastAsia="ru-RU"/>
        </w:rPr>
        <w:t xml:space="preserve">: ГЭ-АЛК, </w:t>
      </w:r>
      <w:proofErr w:type="spellStart"/>
      <w:r w:rsidRPr="004E2859">
        <w:rPr>
          <w:rFonts w:ascii="Times New Roman" w:eastAsia="Times New Roman" w:hAnsi="Times New Roman" w:cs="Times New Roman"/>
          <w:sz w:val="28"/>
          <w:szCs w:val="28"/>
          <w:lang w:eastAsia="ru-RU"/>
        </w:rPr>
        <w:t>лабараторныя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жывёлы</w:t>
      </w:r>
      <w:proofErr w:type="spellEnd"/>
      <w:r w:rsidRPr="004E2859">
        <w:rPr>
          <w:rFonts w:ascii="Times New Roman" w:eastAsia="Times New Roman" w:hAnsi="Times New Roman" w:cs="Times New Roman"/>
          <w:sz w:val="28"/>
          <w:szCs w:val="28"/>
          <w:lang w:eastAsia="ru-RU"/>
        </w:rPr>
        <w:t xml:space="preserve"> - </w:t>
      </w:r>
      <w:proofErr w:type="spellStart"/>
      <w:r w:rsidRPr="004E2859">
        <w:rPr>
          <w:rFonts w:ascii="Times New Roman" w:eastAsia="Times New Roman" w:hAnsi="Times New Roman" w:cs="Times New Roman"/>
          <w:sz w:val="28"/>
          <w:szCs w:val="28"/>
          <w:lang w:eastAsia="ru-RU"/>
        </w:rPr>
        <w:t>пацукі</w:t>
      </w:r>
      <w:proofErr w:type="spellEnd"/>
      <w:r w:rsidRPr="004E2859">
        <w:rPr>
          <w:rFonts w:ascii="Times New Roman" w:eastAsia="Times New Roman" w:hAnsi="Times New Roman" w:cs="Times New Roman"/>
          <w:sz w:val="28"/>
          <w:szCs w:val="28"/>
          <w:lang w:eastAsia="ru-RU"/>
        </w:rPr>
        <w:t>.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Прадмет</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даследавання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біялагічныя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эфекты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дзеяння</w:t>
      </w:r>
      <w:proofErr w:type="spellEnd"/>
      <w:r w:rsidRPr="004E2859">
        <w:rPr>
          <w:rFonts w:ascii="Times New Roman" w:eastAsia="Times New Roman" w:hAnsi="Times New Roman" w:cs="Times New Roman"/>
          <w:sz w:val="28"/>
          <w:szCs w:val="28"/>
          <w:lang w:eastAsia="ru-RU"/>
        </w:rPr>
        <w:t xml:space="preserve"> ГЭ-АЛК на </w:t>
      </w:r>
      <w:proofErr w:type="spellStart"/>
      <w:r w:rsidRPr="004E2859">
        <w:rPr>
          <w:rFonts w:ascii="Times New Roman" w:eastAsia="Times New Roman" w:hAnsi="Times New Roman" w:cs="Times New Roman"/>
          <w:sz w:val="28"/>
          <w:szCs w:val="28"/>
          <w:lang w:eastAsia="ru-RU"/>
        </w:rPr>
        <w:t>клеткі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субклетачныя</w:t>
      </w:r>
      <w:proofErr w:type="spellEnd"/>
      <w:r w:rsidRPr="004E2859">
        <w:rPr>
          <w:rFonts w:ascii="Times New Roman" w:eastAsia="Times New Roman" w:hAnsi="Times New Roman" w:cs="Times New Roman"/>
          <w:sz w:val="28"/>
          <w:szCs w:val="28"/>
          <w:lang w:eastAsia="ru-RU"/>
        </w:rPr>
        <w:t xml:space="preserve"> структуры і </w:t>
      </w:r>
      <w:proofErr w:type="spellStart"/>
      <w:r w:rsidRPr="004E2859">
        <w:rPr>
          <w:rFonts w:ascii="Times New Roman" w:eastAsia="Times New Roman" w:hAnsi="Times New Roman" w:cs="Times New Roman"/>
          <w:sz w:val="28"/>
          <w:szCs w:val="28"/>
          <w:lang w:eastAsia="ru-RU"/>
        </w:rPr>
        <w:t>арганізм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лабараторных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пацукоў</w:t>
      </w:r>
      <w:proofErr w:type="spellEnd"/>
      <w:r w:rsidRPr="004E2859">
        <w:rPr>
          <w:rFonts w:ascii="Times New Roman" w:eastAsia="Times New Roman" w:hAnsi="Times New Roman" w:cs="Times New Roman"/>
          <w:sz w:val="28"/>
          <w:szCs w:val="28"/>
          <w:lang w:eastAsia="ru-RU"/>
        </w:rPr>
        <w:t>.</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Мэта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працы</w:t>
      </w:r>
      <w:proofErr w:type="spellEnd"/>
      <w:r w:rsidRPr="004E2859">
        <w:rPr>
          <w:rFonts w:ascii="Times New Roman" w:eastAsia="Times New Roman" w:hAnsi="Times New Roman" w:cs="Times New Roman"/>
          <w:sz w:val="28"/>
          <w:szCs w:val="28"/>
          <w:lang w:eastAsia="ru-RU"/>
        </w:rPr>
        <w:t xml:space="preserve"> - </w:t>
      </w:r>
      <w:proofErr w:type="spellStart"/>
      <w:r w:rsidRPr="004E2859">
        <w:rPr>
          <w:rFonts w:ascii="Times New Roman" w:eastAsia="Times New Roman" w:hAnsi="Times New Roman" w:cs="Times New Roman"/>
          <w:sz w:val="28"/>
          <w:szCs w:val="28"/>
          <w:lang w:eastAsia="ru-RU"/>
        </w:rPr>
        <w:t>усталяваць</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асаблівасці</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механізмы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біялагічнага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гексілавага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эфіру</w:t>
      </w:r>
      <w:proofErr w:type="spellEnd"/>
      <w:r w:rsidRPr="004E2859">
        <w:rPr>
          <w:rFonts w:ascii="Times New Roman" w:eastAsia="Times New Roman" w:hAnsi="Times New Roman" w:cs="Times New Roman"/>
          <w:sz w:val="28"/>
          <w:szCs w:val="28"/>
          <w:lang w:eastAsia="ru-RU"/>
        </w:rPr>
        <w:t xml:space="preserve"> 5-аміналевуленавай </w:t>
      </w:r>
      <w:proofErr w:type="spellStart"/>
      <w:r w:rsidRPr="004E2859">
        <w:rPr>
          <w:rFonts w:ascii="Times New Roman" w:eastAsia="Times New Roman" w:hAnsi="Times New Roman" w:cs="Times New Roman"/>
          <w:sz w:val="28"/>
          <w:szCs w:val="28"/>
          <w:lang w:eastAsia="ru-RU"/>
        </w:rPr>
        <w:t>кіслаты</w:t>
      </w:r>
      <w:proofErr w:type="spellEnd"/>
      <w:r w:rsidRPr="004E2859">
        <w:rPr>
          <w:rFonts w:ascii="Times New Roman" w:eastAsia="Times New Roman" w:hAnsi="Times New Roman" w:cs="Times New Roman"/>
          <w:sz w:val="28"/>
          <w:szCs w:val="28"/>
          <w:lang w:eastAsia="ru-RU"/>
        </w:rPr>
        <w:t xml:space="preserve"> на </w:t>
      </w:r>
      <w:proofErr w:type="spellStart"/>
      <w:r w:rsidRPr="004E2859">
        <w:rPr>
          <w:rFonts w:ascii="Times New Roman" w:eastAsia="Times New Roman" w:hAnsi="Times New Roman" w:cs="Times New Roman"/>
          <w:sz w:val="28"/>
          <w:szCs w:val="28"/>
          <w:lang w:eastAsia="ru-RU"/>
        </w:rPr>
        <w:t>эксперыментальных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мадэлях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in</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vivo</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in</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vitro</w:t>
      </w:r>
      <w:proofErr w:type="spellEnd"/>
      <w:r w:rsidRPr="004E2859">
        <w:rPr>
          <w:rFonts w:ascii="Times New Roman" w:eastAsia="Times New Roman" w:hAnsi="Times New Roman" w:cs="Times New Roman"/>
          <w:sz w:val="28"/>
          <w:szCs w:val="28"/>
          <w:lang w:eastAsia="ru-RU"/>
        </w:rPr>
        <w:t>.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Метады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даследавання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біяхімічныя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цыталагічныя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метад</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прэпаравання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электрафізіялагічныя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метады</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метад</w:t>
      </w:r>
      <w:proofErr w:type="spellEnd"/>
      <w:r w:rsidRPr="004E2859">
        <w:rPr>
          <w:rFonts w:ascii="Times New Roman" w:eastAsia="Times New Roman" w:hAnsi="Times New Roman" w:cs="Times New Roman"/>
          <w:sz w:val="28"/>
          <w:szCs w:val="28"/>
          <w:lang w:eastAsia="ru-RU"/>
        </w:rPr>
        <w:t xml:space="preserve"> для </w:t>
      </w:r>
      <w:proofErr w:type="spellStart"/>
      <w:r w:rsidRPr="004E2859">
        <w:rPr>
          <w:rFonts w:ascii="Times New Roman" w:eastAsia="Times New Roman" w:hAnsi="Times New Roman" w:cs="Times New Roman"/>
          <w:sz w:val="28"/>
          <w:szCs w:val="28"/>
          <w:lang w:eastAsia="ru-RU"/>
        </w:rPr>
        <w:t>вывучэння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паводзінаў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жывёл</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ўмовах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эксперыменту</w:t>
      </w:r>
      <w:proofErr w:type="spellEnd"/>
      <w:r w:rsidRPr="004E2859">
        <w:rPr>
          <w:rFonts w:ascii="Times New Roman" w:eastAsia="Times New Roman" w:hAnsi="Times New Roman" w:cs="Times New Roman"/>
          <w:sz w:val="28"/>
          <w:szCs w:val="28"/>
          <w:lang w:eastAsia="ru-RU"/>
        </w:rPr>
        <w:t xml:space="preserve"> - </w:t>
      </w:r>
      <w:proofErr w:type="spellStart"/>
      <w:r w:rsidRPr="004E2859">
        <w:rPr>
          <w:rFonts w:ascii="Times New Roman" w:eastAsia="Times New Roman" w:hAnsi="Times New Roman" w:cs="Times New Roman"/>
          <w:sz w:val="28"/>
          <w:szCs w:val="28"/>
          <w:lang w:eastAsia="ru-RU"/>
        </w:rPr>
        <w:t>адкрытае</w:t>
      </w:r>
      <w:proofErr w:type="spellEnd"/>
      <w:r w:rsidRPr="004E2859">
        <w:rPr>
          <w:rFonts w:ascii="Times New Roman" w:eastAsia="Times New Roman" w:hAnsi="Times New Roman" w:cs="Times New Roman"/>
          <w:sz w:val="28"/>
          <w:szCs w:val="28"/>
          <w:lang w:eastAsia="ru-RU"/>
        </w:rPr>
        <w:t xml:space="preserve"> поле. </w:t>
      </w:r>
    </w:p>
    <w:p w:rsidR="004E2859" w:rsidRPr="004E2859" w:rsidRDefault="004E2859" w:rsidP="004E2859">
      <w:pPr>
        <w:spacing w:after="0" w:line="360" w:lineRule="exact"/>
        <w:ind w:firstLine="709"/>
        <w:contextualSpacing/>
        <w:jc w:val="both"/>
        <w:rPr>
          <w:rFonts w:ascii="Times New Roman" w:eastAsia="Times New Roman" w:hAnsi="Times New Roman" w:cs="Times New Roman"/>
          <w:sz w:val="28"/>
          <w:szCs w:val="28"/>
          <w:lang w:eastAsia="ru-RU"/>
        </w:rPr>
      </w:pPr>
      <w:proofErr w:type="spellStart"/>
      <w:r w:rsidRPr="004E2859">
        <w:rPr>
          <w:rFonts w:ascii="Times New Roman" w:eastAsia="Times New Roman" w:hAnsi="Times New Roman" w:cs="Times New Roman"/>
          <w:sz w:val="28"/>
          <w:szCs w:val="28"/>
          <w:lang w:eastAsia="ru-RU"/>
        </w:rPr>
        <w:t>Дыпломная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праца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прысвечана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даследаванню</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эфектаў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выкліканых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рэгулятарам</w:t>
      </w:r>
      <w:proofErr w:type="spellEnd"/>
      <w:r w:rsidRPr="004E2859">
        <w:rPr>
          <w:rFonts w:ascii="Times New Roman" w:eastAsia="Times New Roman" w:hAnsi="Times New Roman" w:cs="Times New Roman"/>
          <w:sz w:val="28"/>
          <w:szCs w:val="28"/>
          <w:lang w:eastAsia="ru-RU"/>
        </w:rPr>
        <w:t xml:space="preserve"> росту </w:t>
      </w:r>
      <w:proofErr w:type="spellStart"/>
      <w:r w:rsidRPr="004E2859">
        <w:rPr>
          <w:rFonts w:ascii="Times New Roman" w:eastAsia="Times New Roman" w:hAnsi="Times New Roman" w:cs="Times New Roman"/>
          <w:sz w:val="28"/>
          <w:szCs w:val="28"/>
          <w:lang w:eastAsia="ru-RU"/>
        </w:rPr>
        <w:t>раслін</w:t>
      </w:r>
      <w:proofErr w:type="spellEnd"/>
      <w:r w:rsidRPr="004E2859">
        <w:rPr>
          <w:rFonts w:ascii="Times New Roman" w:eastAsia="Times New Roman" w:hAnsi="Times New Roman" w:cs="Times New Roman"/>
          <w:sz w:val="28"/>
          <w:szCs w:val="28"/>
          <w:lang w:eastAsia="ru-RU"/>
        </w:rPr>
        <w:t xml:space="preserve"> ГЭ-АЛК </w:t>
      </w:r>
      <w:proofErr w:type="spellStart"/>
      <w:r w:rsidRPr="004E2859">
        <w:rPr>
          <w:rFonts w:ascii="Times New Roman" w:eastAsia="Times New Roman" w:hAnsi="Times New Roman" w:cs="Times New Roman"/>
          <w:sz w:val="28"/>
          <w:szCs w:val="28"/>
          <w:lang w:eastAsia="ru-RU"/>
        </w:rPr>
        <w:t>пры</w:t>
      </w:r>
      <w:proofErr w:type="spellEnd"/>
      <w:r w:rsidRPr="004E2859">
        <w:rPr>
          <w:rFonts w:ascii="Times New Roman" w:eastAsia="Times New Roman" w:hAnsi="Times New Roman" w:cs="Times New Roman"/>
          <w:sz w:val="28"/>
          <w:szCs w:val="28"/>
          <w:lang w:eastAsia="ru-RU"/>
        </w:rPr>
        <w:t xml:space="preserve"> розных </w:t>
      </w:r>
      <w:proofErr w:type="spellStart"/>
      <w:r w:rsidRPr="004E2859">
        <w:rPr>
          <w:rFonts w:ascii="Times New Roman" w:eastAsia="Times New Roman" w:hAnsi="Times New Roman" w:cs="Times New Roman"/>
          <w:sz w:val="28"/>
          <w:szCs w:val="28"/>
          <w:lang w:eastAsia="ru-RU"/>
        </w:rPr>
        <w:t>рэжымах</w:t>
      </w:r>
      <w:proofErr w:type="spellEnd"/>
      <w:r w:rsidRPr="004E2859">
        <w:rPr>
          <w:rFonts w:ascii="Times New Roman" w:eastAsia="Times New Roman" w:hAnsi="Times New Roman" w:cs="Times New Roman"/>
          <w:sz w:val="28"/>
          <w:szCs w:val="28"/>
          <w:lang w:eastAsia="ru-RU"/>
        </w:rPr>
        <w:t xml:space="preserve">, дозах і шляхах </w:t>
      </w:r>
      <w:proofErr w:type="spellStart"/>
      <w:r w:rsidRPr="004E2859">
        <w:rPr>
          <w:rFonts w:ascii="Times New Roman" w:eastAsia="Times New Roman" w:hAnsi="Times New Roman" w:cs="Times New Roman"/>
          <w:sz w:val="28"/>
          <w:szCs w:val="28"/>
          <w:lang w:eastAsia="ru-RU"/>
        </w:rPr>
        <w:t>паступлення</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арганізм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лабараторных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жывёл</w:t>
      </w:r>
      <w:proofErr w:type="spellEnd"/>
      <w:r w:rsidRPr="004E2859">
        <w:rPr>
          <w:rFonts w:ascii="Times New Roman" w:eastAsia="Times New Roman" w:hAnsi="Times New Roman" w:cs="Times New Roman"/>
          <w:sz w:val="28"/>
          <w:szCs w:val="28"/>
          <w:lang w:eastAsia="ru-RU"/>
        </w:rPr>
        <w:t xml:space="preserve">, на </w:t>
      </w:r>
      <w:proofErr w:type="spellStart"/>
      <w:r w:rsidRPr="004E2859">
        <w:rPr>
          <w:rFonts w:ascii="Times New Roman" w:eastAsia="Times New Roman" w:hAnsi="Times New Roman" w:cs="Times New Roman"/>
          <w:sz w:val="28"/>
          <w:szCs w:val="28"/>
          <w:lang w:eastAsia="ru-RU"/>
        </w:rPr>
        <w:t>фізіялагічныя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працэсы</w:t>
      </w:r>
      <w:proofErr w:type="spellEnd"/>
      <w:r w:rsidRPr="004E2859">
        <w:rPr>
          <w:rFonts w:ascii="Times New Roman" w:eastAsia="Times New Roman" w:hAnsi="Times New Roman" w:cs="Times New Roman"/>
          <w:sz w:val="28"/>
          <w:szCs w:val="28"/>
          <w:lang w:eastAsia="ru-RU"/>
        </w:rPr>
        <w:t xml:space="preserve">. У </w:t>
      </w:r>
      <w:proofErr w:type="spellStart"/>
      <w:r w:rsidRPr="004E2859">
        <w:rPr>
          <w:rFonts w:ascii="Times New Roman" w:eastAsia="Times New Roman" w:hAnsi="Times New Roman" w:cs="Times New Roman"/>
          <w:sz w:val="28"/>
          <w:szCs w:val="28"/>
          <w:lang w:eastAsia="ru-RU"/>
        </w:rPr>
        <w:t>працы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дадзена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таксікалагічная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адзнака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эксперыментальнага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прэпарата</w:t>
      </w:r>
      <w:proofErr w:type="spellEnd"/>
      <w:r w:rsidRPr="004E2859">
        <w:rPr>
          <w:rFonts w:ascii="Times New Roman" w:eastAsia="Times New Roman" w:hAnsi="Times New Roman" w:cs="Times New Roman"/>
          <w:sz w:val="28"/>
          <w:szCs w:val="28"/>
          <w:lang w:eastAsia="ru-RU"/>
        </w:rPr>
        <w:t xml:space="preserve"> з </w:t>
      </w:r>
      <w:proofErr w:type="spellStart"/>
      <w:r w:rsidRPr="004E2859">
        <w:rPr>
          <w:rFonts w:ascii="Times New Roman" w:eastAsia="Times New Roman" w:hAnsi="Times New Roman" w:cs="Times New Roman"/>
          <w:sz w:val="28"/>
          <w:szCs w:val="28"/>
          <w:lang w:eastAsia="ru-RU"/>
        </w:rPr>
        <w:t>групы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рэгулятараў</w:t>
      </w:r>
      <w:proofErr w:type="spellEnd"/>
      <w:r w:rsidRPr="004E2859">
        <w:rPr>
          <w:rFonts w:ascii="Times New Roman" w:eastAsia="Times New Roman" w:hAnsi="Times New Roman" w:cs="Times New Roman"/>
          <w:sz w:val="28"/>
          <w:szCs w:val="28"/>
          <w:lang w:eastAsia="ru-RU"/>
        </w:rPr>
        <w:t xml:space="preserve"> росту </w:t>
      </w:r>
      <w:proofErr w:type="spellStart"/>
      <w:r w:rsidRPr="004E2859">
        <w:rPr>
          <w:rFonts w:ascii="Times New Roman" w:eastAsia="Times New Roman" w:hAnsi="Times New Roman" w:cs="Times New Roman"/>
          <w:sz w:val="28"/>
          <w:szCs w:val="28"/>
          <w:lang w:eastAsia="ru-RU"/>
        </w:rPr>
        <w:t>раслін</w:t>
      </w:r>
      <w:proofErr w:type="spellEnd"/>
      <w:r w:rsidRPr="004E2859">
        <w:rPr>
          <w:rFonts w:ascii="Times New Roman" w:eastAsia="Times New Roman" w:hAnsi="Times New Roman" w:cs="Times New Roman"/>
          <w:sz w:val="28"/>
          <w:szCs w:val="28"/>
          <w:lang w:eastAsia="ru-RU"/>
        </w:rPr>
        <w:t xml:space="preserve">, якая </w:t>
      </w:r>
      <w:proofErr w:type="spellStart"/>
      <w:r w:rsidRPr="004E2859">
        <w:rPr>
          <w:rFonts w:ascii="Times New Roman" w:eastAsia="Times New Roman" w:hAnsi="Times New Roman" w:cs="Times New Roman"/>
          <w:sz w:val="28"/>
          <w:szCs w:val="28"/>
          <w:lang w:eastAsia="ru-RU"/>
        </w:rPr>
        <w:t>дазволіла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ўсталяваць</w:t>
      </w:r>
      <w:proofErr w:type="spellEnd"/>
      <w:r w:rsidRPr="004E2859">
        <w:rPr>
          <w:rFonts w:ascii="Times New Roman" w:eastAsia="Times New Roman" w:hAnsi="Times New Roman" w:cs="Times New Roman"/>
          <w:sz w:val="28"/>
          <w:szCs w:val="28"/>
          <w:lang w:eastAsia="ru-RU"/>
        </w:rPr>
        <w:t xml:space="preserve"> параметры </w:t>
      </w:r>
      <w:proofErr w:type="spellStart"/>
      <w:r w:rsidRPr="004E2859">
        <w:rPr>
          <w:rFonts w:ascii="Times New Roman" w:eastAsia="Times New Roman" w:hAnsi="Times New Roman" w:cs="Times New Roman"/>
          <w:sz w:val="28"/>
          <w:szCs w:val="28"/>
          <w:lang w:eastAsia="ru-RU"/>
        </w:rPr>
        <w:t>яго</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токсікометрыі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асаблівасці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біялагічнага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якія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праяўляюцца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скурна-резарбтыўнымі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кумулятыўнымі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ўласцівасцямі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устаноўлены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вядучыя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механізмы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таксічнага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дзеяння</w:t>
      </w:r>
      <w:proofErr w:type="spellEnd"/>
      <w:r w:rsidRPr="004E2859">
        <w:rPr>
          <w:rFonts w:ascii="Times New Roman" w:eastAsia="Times New Roman" w:hAnsi="Times New Roman" w:cs="Times New Roman"/>
          <w:sz w:val="28"/>
          <w:szCs w:val="28"/>
          <w:lang w:eastAsia="ru-RU"/>
        </w:rPr>
        <w:t xml:space="preserve"> ГЭ-АЛК на </w:t>
      </w:r>
      <w:proofErr w:type="spellStart"/>
      <w:r w:rsidRPr="004E2859">
        <w:rPr>
          <w:rFonts w:ascii="Times New Roman" w:eastAsia="Times New Roman" w:hAnsi="Times New Roman" w:cs="Times New Roman"/>
          <w:sz w:val="28"/>
          <w:szCs w:val="28"/>
          <w:lang w:eastAsia="ru-RU"/>
        </w:rPr>
        <w:t>арганізм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апасродкаваныя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мембранотропнымі</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цытатаксічнымі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эфектамі</w:t>
      </w:r>
      <w:proofErr w:type="spellEnd"/>
      <w:r w:rsidRPr="004E2859">
        <w:rPr>
          <w:rFonts w:ascii="Times New Roman" w:eastAsia="Times New Roman" w:hAnsi="Times New Roman" w:cs="Times New Roman"/>
          <w:sz w:val="28"/>
          <w:szCs w:val="28"/>
          <w:lang w:eastAsia="ru-RU"/>
        </w:rPr>
        <w:t>; </w:t>
      </w:r>
      <w:proofErr w:type="spellStart"/>
      <w:r w:rsidRPr="004E2859">
        <w:rPr>
          <w:rFonts w:ascii="Times New Roman" w:eastAsia="Times New Roman" w:hAnsi="Times New Roman" w:cs="Times New Roman"/>
          <w:sz w:val="28"/>
          <w:szCs w:val="28"/>
          <w:lang w:eastAsia="ru-RU"/>
        </w:rPr>
        <w:t>вызначаны</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хранічным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эксперыменце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крытэрыі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якія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абмяжоўваюць</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паказчыкі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шкоднага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дзеяння</w:t>
      </w:r>
      <w:proofErr w:type="spellEnd"/>
      <w:r w:rsidRPr="004E2859">
        <w:rPr>
          <w:rFonts w:ascii="Times New Roman" w:eastAsia="Times New Roman" w:hAnsi="Times New Roman" w:cs="Times New Roman"/>
          <w:sz w:val="28"/>
          <w:szCs w:val="28"/>
          <w:lang w:eastAsia="ru-RU"/>
        </w:rPr>
        <w:t xml:space="preserve"> ГЭ-АЛК. </w:t>
      </w:r>
      <w:proofErr w:type="spellStart"/>
      <w:r w:rsidRPr="004E2859">
        <w:rPr>
          <w:rFonts w:ascii="Times New Roman" w:eastAsia="Times New Roman" w:hAnsi="Times New Roman" w:cs="Times New Roman"/>
          <w:sz w:val="28"/>
          <w:szCs w:val="28"/>
          <w:lang w:eastAsia="ru-RU"/>
        </w:rPr>
        <w:t>Кумулятыўны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эфект</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развіваўся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толькі</w:t>
      </w:r>
      <w:proofErr w:type="spellEnd"/>
      <w:r w:rsidRPr="004E2859">
        <w:rPr>
          <w:rFonts w:ascii="Times New Roman" w:eastAsia="Times New Roman" w:hAnsi="Times New Roman" w:cs="Times New Roman"/>
          <w:sz w:val="28"/>
          <w:szCs w:val="28"/>
          <w:lang w:eastAsia="ru-RU"/>
        </w:rPr>
        <w:t xml:space="preserve"> на фоне </w:t>
      </w:r>
      <w:proofErr w:type="spellStart"/>
      <w:r w:rsidRPr="004E2859">
        <w:rPr>
          <w:rFonts w:ascii="Times New Roman" w:eastAsia="Times New Roman" w:hAnsi="Times New Roman" w:cs="Times New Roman"/>
          <w:sz w:val="28"/>
          <w:szCs w:val="28"/>
          <w:lang w:eastAsia="ru-RU"/>
        </w:rPr>
        <w:t>паступлення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масіўных</w:t>
      </w:r>
      <w:proofErr w:type="spellEnd"/>
      <w:r w:rsidRPr="004E2859">
        <w:rPr>
          <w:rFonts w:ascii="Times New Roman" w:eastAsia="Times New Roman" w:hAnsi="Times New Roman" w:cs="Times New Roman"/>
          <w:sz w:val="28"/>
          <w:szCs w:val="28"/>
          <w:lang w:eastAsia="ru-RU"/>
        </w:rPr>
        <w:t xml:space="preserve"> доз (кратных 1/5 і 1/10 ад DL50) ГЭ-АЛК. </w:t>
      </w:r>
      <w:proofErr w:type="spellStart"/>
      <w:r w:rsidRPr="004E2859">
        <w:rPr>
          <w:rFonts w:ascii="Times New Roman" w:eastAsia="Times New Roman" w:hAnsi="Times New Roman" w:cs="Times New Roman"/>
          <w:sz w:val="28"/>
          <w:szCs w:val="28"/>
          <w:lang w:eastAsia="ru-RU"/>
        </w:rPr>
        <w:t>Максімальна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пераносная</w:t>
      </w:r>
      <w:proofErr w:type="spellEnd"/>
      <w:r w:rsidRPr="004E2859">
        <w:rPr>
          <w:rFonts w:ascii="Times New Roman" w:eastAsia="Times New Roman" w:hAnsi="Times New Roman" w:cs="Times New Roman"/>
          <w:sz w:val="28"/>
          <w:szCs w:val="28"/>
          <w:lang w:eastAsia="ru-RU"/>
        </w:rPr>
        <w:t xml:space="preserve"> доза ГЭ-АЛК для </w:t>
      </w:r>
      <w:proofErr w:type="spellStart"/>
      <w:r w:rsidRPr="004E2859">
        <w:rPr>
          <w:rFonts w:ascii="Times New Roman" w:eastAsia="Times New Roman" w:hAnsi="Times New Roman" w:cs="Times New Roman"/>
          <w:sz w:val="28"/>
          <w:szCs w:val="28"/>
          <w:lang w:eastAsia="ru-RU"/>
        </w:rPr>
        <w:t>пацукоў</w:t>
      </w:r>
      <w:proofErr w:type="spellEnd"/>
      <w:r w:rsidRPr="004E2859">
        <w:rPr>
          <w:rFonts w:ascii="Times New Roman" w:eastAsia="Times New Roman" w:hAnsi="Times New Roman" w:cs="Times New Roman"/>
          <w:sz w:val="28"/>
          <w:szCs w:val="28"/>
          <w:lang w:eastAsia="ru-RU"/>
        </w:rPr>
        <w:t xml:space="preserve"> у </w:t>
      </w:r>
      <w:proofErr w:type="spellStart"/>
      <w:r w:rsidRPr="004E2859">
        <w:rPr>
          <w:rFonts w:ascii="Times New Roman" w:eastAsia="Times New Roman" w:hAnsi="Times New Roman" w:cs="Times New Roman"/>
          <w:sz w:val="28"/>
          <w:szCs w:val="28"/>
          <w:lang w:eastAsia="ru-RU"/>
        </w:rPr>
        <w:t>падостром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вопыце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ўстаноўлена</w:t>
      </w:r>
      <w:proofErr w:type="spellEnd"/>
      <w:r w:rsidRPr="004E2859">
        <w:rPr>
          <w:rFonts w:ascii="Times New Roman" w:eastAsia="Times New Roman" w:hAnsi="Times New Roman" w:cs="Times New Roman"/>
          <w:sz w:val="28"/>
          <w:szCs w:val="28"/>
          <w:lang w:eastAsia="ru-RU"/>
        </w:rPr>
        <w:t xml:space="preserve"> на </w:t>
      </w:r>
      <w:proofErr w:type="spellStart"/>
      <w:r w:rsidRPr="004E2859">
        <w:rPr>
          <w:rFonts w:ascii="Times New Roman" w:eastAsia="Times New Roman" w:hAnsi="Times New Roman" w:cs="Times New Roman"/>
          <w:sz w:val="28"/>
          <w:szCs w:val="28"/>
          <w:lang w:eastAsia="ru-RU"/>
        </w:rPr>
        <w:t>ўзроўні</w:t>
      </w:r>
      <w:proofErr w:type="spellEnd"/>
      <w:r w:rsidRPr="004E2859">
        <w:rPr>
          <w:rFonts w:ascii="Times New Roman" w:eastAsia="Times New Roman" w:hAnsi="Times New Roman" w:cs="Times New Roman"/>
          <w:sz w:val="28"/>
          <w:szCs w:val="28"/>
          <w:lang w:eastAsia="ru-RU"/>
        </w:rPr>
        <w:t xml:space="preserve"> 440 мг / кг (1/20 ад DL50). </w:t>
      </w:r>
      <w:proofErr w:type="spellStart"/>
      <w:r w:rsidRPr="004E2859">
        <w:rPr>
          <w:rFonts w:ascii="Times New Roman" w:eastAsia="Times New Roman" w:hAnsi="Times New Roman" w:cs="Times New Roman"/>
          <w:sz w:val="28"/>
          <w:szCs w:val="28"/>
          <w:lang w:eastAsia="ru-RU"/>
        </w:rPr>
        <w:t>Унутрыжалудкавае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ўвядзенне</w:t>
      </w:r>
      <w:proofErr w:type="spellEnd"/>
      <w:r w:rsidRPr="004E2859">
        <w:rPr>
          <w:rFonts w:ascii="Times New Roman" w:eastAsia="Times New Roman" w:hAnsi="Times New Roman" w:cs="Times New Roman"/>
          <w:sz w:val="28"/>
          <w:szCs w:val="28"/>
          <w:lang w:eastAsia="ru-RU"/>
        </w:rPr>
        <w:t xml:space="preserve"> белым </w:t>
      </w:r>
      <w:proofErr w:type="spellStart"/>
      <w:r w:rsidRPr="004E2859">
        <w:rPr>
          <w:rFonts w:ascii="Times New Roman" w:eastAsia="Times New Roman" w:hAnsi="Times New Roman" w:cs="Times New Roman"/>
          <w:sz w:val="28"/>
          <w:szCs w:val="28"/>
          <w:lang w:eastAsia="ru-RU"/>
        </w:rPr>
        <w:t>пацукам</w:t>
      </w:r>
      <w:proofErr w:type="spellEnd"/>
      <w:r w:rsidRPr="004E2859">
        <w:rPr>
          <w:rFonts w:ascii="Times New Roman" w:eastAsia="Times New Roman" w:hAnsi="Times New Roman" w:cs="Times New Roman"/>
          <w:sz w:val="28"/>
          <w:szCs w:val="28"/>
          <w:lang w:eastAsia="ru-RU"/>
        </w:rPr>
        <w:t xml:space="preserve"> ГЭ-АЛК </w:t>
      </w:r>
      <w:proofErr w:type="gramStart"/>
      <w:r w:rsidRPr="004E2859">
        <w:rPr>
          <w:rFonts w:ascii="Times New Roman" w:eastAsia="Times New Roman" w:hAnsi="Times New Roman" w:cs="Times New Roman"/>
          <w:sz w:val="28"/>
          <w:szCs w:val="28"/>
          <w:lang w:eastAsia="ru-RU"/>
        </w:rPr>
        <w:t>у дозах</w:t>
      </w:r>
      <w:proofErr w:type="gramEnd"/>
      <w:r w:rsidRPr="004E2859">
        <w:rPr>
          <w:rFonts w:ascii="Times New Roman" w:eastAsia="Times New Roman" w:hAnsi="Times New Roman" w:cs="Times New Roman"/>
          <w:sz w:val="28"/>
          <w:szCs w:val="28"/>
          <w:lang w:eastAsia="ru-RU"/>
        </w:rPr>
        <w:t xml:space="preserve"> ад 1/10 да 1/80 ад DL50 ў </w:t>
      </w:r>
      <w:proofErr w:type="spellStart"/>
      <w:r w:rsidRPr="004E2859">
        <w:rPr>
          <w:rFonts w:ascii="Times New Roman" w:eastAsia="Times New Roman" w:hAnsi="Times New Roman" w:cs="Times New Roman"/>
          <w:sz w:val="28"/>
          <w:szCs w:val="28"/>
          <w:lang w:eastAsia="ru-RU"/>
        </w:rPr>
        <w:t>субхранічным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эксперыменце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прыводзіць</w:t>
      </w:r>
      <w:proofErr w:type="spellEnd"/>
      <w:r w:rsidRPr="004E2859">
        <w:rPr>
          <w:rFonts w:ascii="Times New Roman" w:eastAsia="Times New Roman" w:hAnsi="Times New Roman" w:cs="Times New Roman"/>
          <w:sz w:val="28"/>
          <w:szCs w:val="28"/>
          <w:lang w:eastAsia="ru-RU"/>
        </w:rPr>
        <w:t xml:space="preserve"> да </w:t>
      </w:r>
      <w:proofErr w:type="spellStart"/>
      <w:r w:rsidRPr="004E2859">
        <w:rPr>
          <w:rFonts w:ascii="Times New Roman" w:eastAsia="Times New Roman" w:hAnsi="Times New Roman" w:cs="Times New Roman"/>
          <w:sz w:val="28"/>
          <w:szCs w:val="28"/>
          <w:lang w:eastAsia="ru-RU"/>
        </w:rPr>
        <w:t>дозазавісімых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зменаў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функцыянавання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нервовай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сістэмы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якое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выяўляецца</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дозазавісімым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павелічэнні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сумацыонна-парогавага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паказчыка</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змене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паводніцкай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актыўнасці</w:t>
      </w:r>
      <w:proofErr w:type="spellEnd"/>
      <w:r w:rsidRPr="004E2859">
        <w:rPr>
          <w:rFonts w:ascii="Times New Roman" w:eastAsia="Times New Roman" w:hAnsi="Times New Roman" w:cs="Times New Roman"/>
          <w:sz w:val="28"/>
          <w:szCs w:val="28"/>
          <w:lang w:eastAsia="ru-RU"/>
        </w:rPr>
        <w:t>. </w:t>
      </w:r>
      <w:proofErr w:type="spellStart"/>
      <w:r w:rsidRPr="004E2859">
        <w:rPr>
          <w:rFonts w:ascii="Times New Roman" w:eastAsia="Times New Roman" w:hAnsi="Times New Roman" w:cs="Times New Roman"/>
          <w:sz w:val="28"/>
          <w:szCs w:val="28"/>
          <w:lang w:eastAsia="ru-RU"/>
        </w:rPr>
        <w:t>Унутрыжалудкавае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ўвядзенне</w:t>
      </w:r>
      <w:proofErr w:type="spellEnd"/>
      <w:r w:rsidRPr="004E2859">
        <w:rPr>
          <w:rFonts w:ascii="Times New Roman" w:eastAsia="Times New Roman" w:hAnsi="Times New Roman" w:cs="Times New Roman"/>
          <w:sz w:val="28"/>
          <w:szCs w:val="28"/>
          <w:lang w:eastAsia="ru-RU"/>
        </w:rPr>
        <w:t xml:space="preserve"> ГЭ-АЛК (у </w:t>
      </w:r>
      <w:proofErr w:type="spellStart"/>
      <w:r w:rsidRPr="004E2859">
        <w:rPr>
          <w:rFonts w:ascii="Times New Roman" w:eastAsia="Times New Roman" w:hAnsi="Times New Roman" w:cs="Times New Roman"/>
          <w:sz w:val="28"/>
          <w:szCs w:val="28"/>
          <w:lang w:eastAsia="ru-RU"/>
        </w:rPr>
        <w:t>дыяпазоне</w:t>
      </w:r>
      <w:proofErr w:type="spellEnd"/>
      <w:r w:rsidRPr="004E2859">
        <w:rPr>
          <w:rFonts w:ascii="Times New Roman" w:eastAsia="Times New Roman" w:hAnsi="Times New Roman" w:cs="Times New Roman"/>
          <w:sz w:val="28"/>
          <w:szCs w:val="28"/>
          <w:lang w:eastAsia="ru-RU"/>
        </w:rPr>
        <w:t xml:space="preserve"> доз ад 2000 да 12500 </w:t>
      </w:r>
      <w:proofErr w:type="spellStart"/>
      <w:r w:rsidRPr="004E2859">
        <w:rPr>
          <w:rFonts w:ascii="Times New Roman" w:eastAsia="Times New Roman" w:hAnsi="Times New Roman" w:cs="Times New Roman"/>
          <w:sz w:val="28"/>
          <w:szCs w:val="28"/>
          <w:lang w:eastAsia="ru-RU"/>
        </w:rPr>
        <w:t>мк</w:t>
      </w:r>
      <w:proofErr w:type="spellEnd"/>
      <w:r w:rsidRPr="004E2859">
        <w:rPr>
          <w:rFonts w:ascii="Times New Roman" w:eastAsia="Times New Roman" w:hAnsi="Times New Roman" w:cs="Times New Roman"/>
          <w:sz w:val="28"/>
          <w:szCs w:val="28"/>
          <w:lang w:eastAsia="ru-RU"/>
        </w:rPr>
        <w:t xml:space="preserve"> / кг) </w:t>
      </w:r>
      <w:proofErr w:type="spellStart"/>
      <w:r w:rsidRPr="004E2859">
        <w:rPr>
          <w:rFonts w:ascii="Times New Roman" w:eastAsia="Times New Roman" w:hAnsi="Times New Roman" w:cs="Times New Roman"/>
          <w:sz w:val="28"/>
          <w:szCs w:val="28"/>
          <w:lang w:eastAsia="ru-RU"/>
        </w:rPr>
        <w:t>характарызавалася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глыбчатым</w:t>
      </w:r>
      <w:proofErr w:type="spellEnd"/>
      <w:r w:rsidRPr="004E2859">
        <w:rPr>
          <w:rFonts w:ascii="Times New Roman" w:eastAsia="Times New Roman" w:hAnsi="Times New Roman" w:cs="Times New Roman"/>
          <w:sz w:val="28"/>
          <w:szCs w:val="28"/>
          <w:lang w:eastAsia="ru-RU"/>
        </w:rPr>
        <w:t xml:space="preserve"> распадам і </w:t>
      </w:r>
      <w:proofErr w:type="spellStart"/>
      <w:r w:rsidRPr="004E2859">
        <w:rPr>
          <w:rFonts w:ascii="Times New Roman" w:eastAsia="Times New Roman" w:hAnsi="Times New Roman" w:cs="Times New Roman"/>
          <w:sz w:val="28"/>
          <w:szCs w:val="28"/>
          <w:lang w:eastAsia="ru-RU"/>
        </w:rPr>
        <w:t>ачаговым</w:t>
      </w:r>
      <w:proofErr w:type="spellEnd"/>
      <w:r w:rsidRPr="004E2859">
        <w:rPr>
          <w:rFonts w:ascii="Times New Roman" w:eastAsia="Times New Roman" w:hAnsi="Times New Roman" w:cs="Times New Roman"/>
          <w:sz w:val="28"/>
          <w:szCs w:val="28"/>
          <w:lang w:eastAsia="ru-RU"/>
        </w:rPr>
        <w:t xml:space="preserve"> некрозам </w:t>
      </w:r>
      <w:proofErr w:type="spellStart"/>
      <w:r w:rsidRPr="004E2859">
        <w:rPr>
          <w:rFonts w:ascii="Times New Roman" w:eastAsia="Times New Roman" w:hAnsi="Times New Roman" w:cs="Times New Roman"/>
          <w:sz w:val="28"/>
          <w:szCs w:val="28"/>
          <w:lang w:eastAsia="ru-RU"/>
        </w:rPr>
        <w:t>кардыяміяцытаў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дыстрафічна-некратычных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змен</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гепатацытаў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дыстрафіі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эпітэлія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праксімальных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канальчыкаў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развіцці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бронхапневмоніта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гіперплазіі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слізістай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страўніка</w:t>
      </w:r>
      <w:proofErr w:type="spellEnd"/>
      <w:r w:rsidRPr="004E2859">
        <w:rPr>
          <w:rFonts w:ascii="Times New Roman" w:eastAsia="Times New Roman" w:hAnsi="Times New Roman" w:cs="Times New Roman"/>
          <w:sz w:val="28"/>
          <w:szCs w:val="28"/>
          <w:lang w:eastAsia="ru-RU"/>
        </w:rPr>
        <w:t xml:space="preserve"> і кары </w:t>
      </w:r>
      <w:proofErr w:type="spellStart"/>
      <w:r w:rsidRPr="004E2859">
        <w:rPr>
          <w:rFonts w:ascii="Times New Roman" w:eastAsia="Times New Roman" w:hAnsi="Times New Roman" w:cs="Times New Roman"/>
          <w:sz w:val="28"/>
          <w:szCs w:val="28"/>
          <w:lang w:eastAsia="ru-RU"/>
        </w:rPr>
        <w:t>наднырачнікаў</w:t>
      </w:r>
      <w:proofErr w:type="spellEnd"/>
      <w:r w:rsidRPr="004E2859">
        <w:rPr>
          <w:rFonts w:ascii="Times New Roman" w:eastAsia="Times New Roman" w:hAnsi="Times New Roman" w:cs="Times New Roman"/>
          <w:sz w:val="28"/>
          <w:szCs w:val="28"/>
          <w:lang w:eastAsia="ru-RU"/>
        </w:rPr>
        <w:t>. </w:t>
      </w:r>
      <w:proofErr w:type="spellStart"/>
      <w:r w:rsidRPr="004E2859">
        <w:rPr>
          <w:rFonts w:ascii="Times New Roman" w:eastAsia="Times New Roman" w:hAnsi="Times New Roman" w:cs="Times New Roman"/>
          <w:sz w:val="28"/>
          <w:szCs w:val="28"/>
          <w:lang w:eastAsia="ru-RU"/>
        </w:rPr>
        <w:t>Пры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паўторным</w:t>
      </w:r>
      <w:proofErr w:type="spellEnd"/>
      <w:r w:rsidRPr="004E2859">
        <w:rPr>
          <w:rFonts w:ascii="Times New Roman" w:eastAsia="Times New Roman" w:hAnsi="Times New Roman" w:cs="Times New Roman"/>
          <w:sz w:val="28"/>
          <w:szCs w:val="28"/>
          <w:lang w:eastAsia="ru-RU"/>
        </w:rPr>
        <w:t xml:space="preserve"> на </w:t>
      </w:r>
      <w:proofErr w:type="spellStart"/>
      <w:r w:rsidRPr="004E2859">
        <w:rPr>
          <w:rFonts w:ascii="Times New Roman" w:eastAsia="Times New Roman" w:hAnsi="Times New Roman" w:cs="Times New Roman"/>
          <w:sz w:val="28"/>
          <w:szCs w:val="28"/>
          <w:lang w:eastAsia="ru-RU"/>
        </w:rPr>
        <w:t>працягу</w:t>
      </w:r>
      <w:proofErr w:type="spellEnd"/>
      <w:r w:rsidRPr="004E2859">
        <w:rPr>
          <w:rFonts w:ascii="Times New Roman" w:eastAsia="Times New Roman" w:hAnsi="Times New Roman" w:cs="Times New Roman"/>
          <w:sz w:val="28"/>
          <w:szCs w:val="28"/>
          <w:lang w:eastAsia="ru-RU"/>
        </w:rPr>
        <w:t xml:space="preserve"> 30 </w:t>
      </w:r>
      <w:proofErr w:type="spellStart"/>
      <w:r w:rsidRPr="004E2859">
        <w:rPr>
          <w:rFonts w:ascii="Times New Roman" w:eastAsia="Times New Roman" w:hAnsi="Times New Roman" w:cs="Times New Roman"/>
          <w:sz w:val="28"/>
          <w:szCs w:val="28"/>
          <w:lang w:eastAsia="ru-RU"/>
        </w:rPr>
        <w:t>дзён</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эпікутанным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уздзеянні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вывучаемага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прэпарату</w:t>
      </w:r>
      <w:proofErr w:type="spellEnd"/>
      <w:r w:rsidRPr="004E2859">
        <w:rPr>
          <w:rFonts w:ascii="Times New Roman" w:eastAsia="Times New Roman" w:hAnsi="Times New Roman" w:cs="Times New Roman"/>
          <w:sz w:val="28"/>
          <w:szCs w:val="28"/>
          <w:lang w:eastAsia="ru-RU"/>
        </w:rPr>
        <w:t xml:space="preserve"> </w:t>
      </w:r>
      <w:r w:rsidRPr="004E2859">
        <w:rPr>
          <w:rFonts w:ascii="Times New Roman" w:eastAsia="Times New Roman" w:hAnsi="Times New Roman" w:cs="Times New Roman"/>
          <w:sz w:val="28"/>
          <w:szCs w:val="28"/>
          <w:lang w:eastAsia="ru-RU"/>
        </w:rPr>
        <w:lastRenderedPageBreak/>
        <w:t xml:space="preserve">ў </w:t>
      </w:r>
      <w:proofErr w:type="spellStart"/>
      <w:r w:rsidRPr="004E2859">
        <w:rPr>
          <w:rFonts w:ascii="Times New Roman" w:eastAsia="Times New Roman" w:hAnsi="Times New Roman" w:cs="Times New Roman"/>
          <w:sz w:val="28"/>
          <w:szCs w:val="28"/>
          <w:lang w:eastAsia="ru-RU"/>
        </w:rPr>
        <w:t>выглядзе</w:t>
      </w:r>
      <w:proofErr w:type="spellEnd"/>
      <w:r w:rsidRPr="004E2859">
        <w:rPr>
          <w:rFonts w:ascii="Times New Roman" w:eastAsia="Times New Roman" w:hAnsi="Times New Roman" w:cs="Times New Roman"/>
          <w:sz w:val="28"/>
          <w:szCs w:val="28"/>
          <w:lang w:eastAsia="ru-RU"/>
        </w:rPr>
        <w:t xml:space="preserve"> 50% раствора </w:t>
      </w:r>
      <w:proofErr w:type="spellStart"/>
      <w:r w:rsidRPr="004E2859">
        <w:rPr>
          <w:rFonts w:ascii="Times New Roman" w:eastAsia="Times New Roman" w:hAnsi="Times New Roman" w:cs="Times New Roman"/>
          <w:sz w:val="28"/>
          <w:szCs w:val="28"/>
          <w:lang w:eastAsia="ru-RU"/>
        </w:rPr>
        <w:t>развіваецца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дозазавісімае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павышэнне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актыўнасці</w:t>
      </w:r>
      <w:proofErr w:type="spellEnd"/>
      <w:r w:rsidRPr="004E2859">
        <w:rPr>
          <w:rFonts w:ascii="Times New Roman" w:eastAsia="Times New Roman" w:hAnsi="Times New Roman" w:cs="Times New Roman"/>
          <w:sz w:val="28"/>
          <w:szCs w:val="28"/>
          <w:lang w:eastAsia="ru-RU"/>
        </w:rPr>
        <w:t xml:space="preserve"> АЛТ, </w:t>
      </w:r>
      <w:proofErr w:type="spellStart"/>
      <w:r w:rsidRPr="004E2859">
        <w:rPr>
          <w:rFonts w:ascii="Times New Roman" w:eastAsia="Times New Roman" w:hAnsi="Times New Roman" w:cs="Times New Roman"/>
          <w:sz w:val="28"/>
          <w:szCs w:val="28"/>
          <w:lang w:eastAsia="ru-RU"/>
        </w:rPr>
        <w:t>павелічэнне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ўзроўню</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мачавіны</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сыроватцы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крыві</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зрухам</w:t>
      </w:r>
      <w:proofErr w:type="spellEnd"/>
      <w:r w:rsidRPr="004E2859">
        <w:rPr>
          <w:rFonts w:ascii="Times New Roman" w:eastAsia="Times New Roman" w:hAnsi="Times New Roman" w:cs="Times New Roman"/>
          <w:sz w:val="28"/>
          <w:szCs w:val="28"/>
          <w:lang w:eastAsia="ru-RU"/>
        </w:rPr>
        <w:t xml:space="preserve"> у </w:t>
      </w:r>
      <w:proofErr w:type="spellStart"/>
      <w:r w:rsidRPr="004E2859">
        <w:rPr>
          <w:rFonts w:ascii="Times New Roman" w:eastAsia="Times New Roman" w:hAnsi="Times New Roman" w:cs="Times New Roman"/>
          <w:sz w:val="28"/>
          <w:szCs w:val="28"/>
          <w:lang w:eastAsia="ru-RU"/>
        </w:rPr>
        <w:t>кіслы</w:t>
      </w:r>
      <w:proofErr w:type="spellEnd"/>
      <w:r w:rsidRPr="004E2859">
        <w:rPr>
          <w:rFonts w:ascii="Times New Roman" w:eastAsia="Times New Roman" w:hAnsi="Times New Roman" w:cs="Times New Roman"/>
          <w:sz w:val="28"/>
          <w:szCs w:val="28"/>
          <w:lang w:eastAsia="ru-RU"/>
        </w:rPr>
        <w:t xml:space="preserve"> бок рН </w:t>
      </w:r>
      <w:proofErr w:type="spellStart"/>
      <w:r w:rsidRPr="004E2859">
        <w:rPr>
          <w:rFonts w:ascii="Times New Roman" w:eastAsia="Times New Roman" w:hAnsi="Times New Roman" w:cs="Times New Roman"/>
          <w:sz w:val="28"/>
          <w:szCs w:val="28"/>
          <w:lang w:eastAsia="ru-RU"/>
        </w:rPr>
        <w:t>мачы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паддоследных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жывёл</w:t>
      </w:r>
      <w:proofErr w:type="spellEnd"/>
      <w:r w:rsidRPr="004E2859">
        <w:rPr>
          <w:rFonts w:ascii="Times New Roman" w:eastAsia="Times New Roman" w:hAnsi="Times New Roman" w:cs="Times New Roman"/>
          <w:sz w:val="28"/>
          <w:szCs w:val="28"/>
          <w:lang w:eastAsia="ru-RU"/>
        </w:rPr>
        <w:t>. </w:t>
      </w:r>
      <w:proofErr w:type="spellStart"/>
      <w:r w:rsidRPr="004E2859">
        <w:rPr>
          <w:rFonts w:ascii="Times New Roman" w:eastAsia="Times New Roman" w:hAnsi="Times New Roman" w:cs="Times New Roman"/>
          <w:sz w:val="28"/>
          <w:szCs w:val="28"/>
          <w:lang w:eastAsia="ru-RU"/>
        </w:rPr>
        <w:t>Пры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гэтым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морфаметрычна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зарэгістраваныя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дозазавісімыя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пашкоджанні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скурных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пакроваў</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пацукоў</w:t>
      </w:r>
      <w:proofErr w:type="spellEnd"/>
      <w:r w:rsidRPr="004E2859">
        <w:rPr>
          <w:rFonts w:ascii="Times New Roman" w:eastAsia="Times New Roman" w:hAnsi="Times New Roman" w:cs="Times New Roman"/>
          <w:sz w:val="28"/>
          <w:szCs w:val="28"/>
          <w:lang w:eastAsia="ru-RU"/>
        </w:rPr>
        <w:t xml:space="preserve">, з </w:t>
      </w:r>
      <w:proofErr w:type="spellStart"/>
      <w:r w:rsidRPr="004E2859">
        <w:rPr>
          <w:rFonts w:ascii="Times New Roman" w:eastAsia="Times New Roman" w:hAnsi="Times New Roman" w:cs="Times New Roman"/>
          <w:sz w:val="28"/>
          <w:szCs w:val="28"/>
          <w:lang w:eastAsia="ru-RU"/>
        </w:rPr>
        <w:t>развіццём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рэактыўнай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гіперплазіі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шматслойнага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плоскага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эпітэлія</w:t>
      </w:r>
      <w:proofErr w:type="spellEnd"/>
      <w:r w:rsidRPr="004E2859">
        <w:rPr>
          <w:rFonts w:ascii="Times New Roman" w:eastAsia="Times New Roman" w:hAnsi="Times New Roman" w:cs="Times New Roman"/>
          <w:sz w:val="28"/>
          <w:szCs w:val="28"/>
          <w:lang w:eastAsia="ru-RU"/>
        </w:rPr>
        <w:t xml:space="preserve">, якая </w:t>
      </w:r>
      <w:proofErr w:type="spellStart"/>
      <w:r w:rsidRPr="004E2859">
        <w:rPr>
          <w:rFonts w:ascii="Times New Roman" w:eastAsia="Times New Roman" w:hAnsi="Times New Roman" w:cs="Times New Roman"/>
          <w:sz w:val="28"/>
          <w:szCs w:val="28"/>
          <w:lang w:eastAsia="ru-RU"/>
        </w:rPr>
        <w:t>суправаджаецца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гіперкератозам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ацёкам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дэрмы</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атрафіяй</w:t>
      </w:r>
      <w:proofErr w:type="spellEnd"/>
      <w:r w:rsidRPr="004E2859">
        <w:rPr>
          <w:rFonts w:ascii="Times New Roman" w:eastAsia="Times New Roman" w:hAnsi="Times New Roman" w:cs="Times New Roman"/>
          <w:sz w:val="28"/>
          <w:szCs w:val="28"/>
          <w:lang w:eastAsia="ru-RU"/>
        </w:rPr>
        <w:t xml:space="preserve"> сальных </w:t>
      </w:r>
      <w:proofErr w:type="spellStart"/>
      <w:r w:rsidRPr="004E2859">
        <w:rPr>
          <w:rFonts w:ascii="Times New Roman" w:eastAsia="Times New Roman" w:hAnsi="Times New Roman" w:cs="Times New Roman"/>
          <w:sz w:val="28"/>
          <w:szCs w:val="28"/>
          <w:lang w:eastAsia="ru-RU"/>
        </w:rPr>
        <w:t>залоз</w:t>
      </w:r>
      <w:proofErr w:type="spellEnd"/>
      <w:r w:rsidRPr="004E2859">
        <w:rPr>
          <w:rFonts w:ascii="Times New Roman" w:eastAsia="Times New Roman" w:hAnsi="Times New Roman" w:cs="Times New Roman"/>
          <w:sz w:val="28"/>
          <w:szCs w:val="28"/>
          <w:lang w:eastAsia="ru-RU"/>
        </w:rPr>
        <w:t>. </w:t>
      </w:r>
      <w:proofErr w:type="spellStart"/>
      <w:r w:rsidRPr="004E2859">
        <w:rPr>
          <w:rFonts w:ascii="Times New Roman" w:eastAsia="Times New Roman" w:hAnsi="Times New Roman" w:cs="Times New Roman"/>
          <w:sz w:val="28"/>
          <w:szCs w:val="28"/>
          <w:lang w:eastAsia="ru-RU"/>
        </w:rPr>
        <w:t>Хранічнае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інтрагастральнае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ўвядзенне</w:t>
      </w:r>
      <w:proofErr w:type="spellEnd"/>
      <w:r w:rsidRPr="004E2859">
        <w:rPr>
          <w:rFonts w:ascii="Times New Roman" w:eastAsia="Times New Roman" w:hAnsi="Times New Roman" w:cs="Times New Roman"/>
          <w:sz w:val="28"/>
          <w:szCs w:val="28"/>
          <w:lang w:eastAsia="ru-RU"/>
        </w:rPr>
        <w:t xml:space="preserve"> ГЭ-АЛК (</w:t>
      </w:r>
      <w:proofErr w:type="gramStart"/>
      <w:r w:rsidRPr="004E2859">
        <w:rPr>
          <w:rFonts w:ascii="Times New Roman" w:eastAsia="Times New Roman" w:hAnsi="Times New Roman" w:cs="Times New Roman"/>
          <w:sz w:val="28"/>
          <w:szCs w:val="28"/>
          <w:lang w:eastAsia="ru-RU"/>
        </w:rPr>
        <w:t>у дозах</w:t>
      </w:r>
      <w:proofErr w:type="gramEnd"/>
      <w:r w:rsidRPr="004E2859">
        <w:rPr>
          <w:rFonts w:ascii="Times New Roman" w:eastAsia="Times New Roman" w:hAnsi="Times New Roman" w:cs="Times New Roman"/>
          <w:sz w:val="28"/>
          <w:szCs w:val="28"/>
          <w:lang w:eastAsia="ru-RU"/>
        </w:rPr>
        <w:t xml:space="preserve"> 110, 30 і 11 </w:t>
      </w:r>
      <w:proofErr w:type="spellStart"/>
      <w:r w:rsidRPr="004E2859">
        <w:rPr>
          <w:rFonts w:ascii="Times New Roman" w:eastAsia="Times New Roman" w:hAnsi="Times New Roman" w:cs="Times New Roman"/>
          <w:sz w:val="28"/>
          <w:szCs w:val="28"/>
          <w:lang w:eastAsia="ru-RU"/>
        </w:rPr>
        <w:t>мк</w:t>
      </w:r>
      <w:proofErr w:type="spellEnd"/>
      <w:r w:rsidRPr="004E2859">
        <w:rPr>
          <w:rFonts w:ascii="Times New Roman" w:eastAsia="Times New Roman" w:hAnsi="Times New Roman" w:cs="Times New Roman"/>
          <w:sz w:val="28"/>
          <w:szCs w:val="28"/>
          <w:lang w:eastAsia="ru-RU"/>
        </w:rPr>
        <w:t xml:space="preserve"> / кг) у </w:t>
      </w:r>
      <w:proofErr w:type="spellStart"/>
      <w:r w:rsidRPr="004E2859">
        <w:rPr>
          <w:rFonts w:ascii="Times New Roman" w:eastAsia="Times New Roman" w:hAnsi="Times New Roman" w:cs="Times New Roman"/>
          <w:sz w:val="28"/>
          <w:szCs w:val="28"/>
          <w:lang w:eastAsia="ru-RU"/>
        </w:rPr>
        <w:t>арганізм</w:t>
      </w:r>
      <w:proofErr w:type="spellEnd"/>
      <w:r w:rsidRPr="004E2859">
        <w:rPr>
          <w:rFonts w:ascii="Times New Roman" w:eastAsia="Times New Roman" w:hAnsi="Times New Roman" w:cs="Times New Roman"/>
          <w:sz w:val="28"/>
          <w:szCs w:val="28"/>
          <w:lang w:eastAsia="ru-RU"/>
        </w:rPr>
        <w:t xml:space="preserve"> белых </w:t>
      </w:r>
      <w:proofErr w:type="spellStart"/>
      <w:r w:rsidRPr="004E2859">
        <w:rPr>
          <w:rFonts w:ascii="Times New Roman" w:eastAsia="Times New Roman" w:hAnsi="Times New Roman" w:cs="Times New Roman"/>
          <w:sz w:val="28"/>
          <w:szCs w:val="28"/>
          <w:lang w:eastAsia="ru-RU"/>
        </w:rPr>
        <w:t>пацукоў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аказвае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ўплыў</w:t>
      </w:r>
      <w:proofErr w:type="spellEnd"/>
      <w:r w:rsidRPr="004E2859">
        <w:rPr>
          <w:rFonts w:ascii="Times New Roman" w:eastAsia="Times New Roman" w:hAnsi="Times New Roman" w:cs="Times New Roman"/>
          <w:sz w:val="28"/>
          <w:szCs w:val="28"/>
          <w:lang w:eastAsia="ru-RU"/>
        </w:rPr>
        <w:t xml:space="preserve"> на </w:t>
      </w:r>
      <w:proofErr w:type="spellStart"/>
      <w:r w:rsidRPr="004E2859">
        <w:rPr>
          <w:rFonts w:ascii="Times New Roman" w:eastAsia="Times New Roman" w:hAnsi="Times New Roman" w:cs="Times New Roman"/>
          <w:sz w:val="28"/>
          <w:szCs w:val="28"/>
          <w:lang w:eastAsia="ru-RU"/>
        </w:rPr>
        <w:t>функцыянаванне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нервовай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сістэмы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што</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адлюстроўваецца</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дозазавісімых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зменах</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паводзін</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жывёл</w:t>
      </w:r>
      <w:proofErr w:type="spellEnd"/>
      <w:r w:rsidRPr="004E2859">
        <w:rPr>
          <w:rFonts w:ascii="Times New Roman" w:eastAsia="Times New Roman" w:hAnsi="Times New Roman" w:cs="Times New Roman"/>
          <w:sz w:val="28"/>
          <w:szCs w:val="28"/>
          <w:lang w:eastAsia="ru-RU"/>
        </w:rPr>
        <w:t xml:space="preserve"> па </w:t>
      </w:r>
      <w:proofErr w:type="spellStart"/>
      <w:r w:rsidRPr="004E2859">
        <w:rPr>
          <w:rFonts w:ascii="Times New Roman" w:eastAsia="Times New Roman" w:hAnsi="Times New Roman" w:cs="Times New Roman"/>
          <w:sz w:val="28"/>
          <w:szCs w:val="28"/>
          <w:lang w:eastAsia="ru-RU"/>
        </w:rPr>
        <w:t>паказчыку</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грумінга</w:t>
      </w:r>
      <w:proofErr w:type="spellEnd"/>
      <w:r w:rsidRPr="004E2859">
        <w:rPr>
          <w:rFonts w:ascii="Times New Roman" w:eastAsia="Times New Roman" w:hAnsi="Times New Roman" w:cs="Times New Roman"/>
          <w:sz w:val="28"/>
          <w:szCs w:val="28"/>
          <w:lang w:eastAsia="ru-RU"/>
        </w:rPr>
        <w:t>. </w:t>
      </w:r>
      <w:proofErr w:type="spellStart"/>
      <w:r w:rsidRPr="004E2859">
        <w:rPr>
          <w:rFonts w:ascii="Times New Roman" w:eastAsia="Times New Roman" w:hAnsi="Times New Roman" w:cs="Times New Roman"/>
          <w:sz w:val="28"/>
          <w:szCs w:val="28"/>
          <w:lang w:eastAsia="ru-RU"/>
        </w:rPr>
        <w:t>Пры</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гэтым</w:t>
      </w:r>
      <w:proofErr w:type="spellEnd"/>
      <w:r w:rsidRPr="004E2859">
        <w:rPr>
          <w:rFonts w:ascii="Times New Roman" w:eastAsia="Times New Roman" w:hAnsi="Times New Roman" w:cs="Times New Roman"/>
          <w:sz w:val="28"/>
          <w:szCs w:val="28"/>
          <w:lang w:eastAsia="ru-RU"/>
        </w:rPr>
        <w:t xml:space="preserve"> стан </w:t>
      </w:r>
      <w:proofErr w:type="spellStart"/>
      <w:r w:rsidRPr="004E2859">
        <w:rPr>
          <w:rFonts w:ascii="Times New Roman" w:eastAsia="Times New Roman" w:hAnsi="Times New Roman" w:cs="Times New Roman"/>
          <w:sz w:val="28"/>
          <w:szCs w:val="28"/>
          <w:lang w:eastAsia="ru-RU"/>
        </w:rPr>
        <w:t>жывёл</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характарызуецца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парушэннем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вылучальнай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функцыі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нырак</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зрухам</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рэакцыі</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мачы</w:t>
      </w:r>
      <w:proofErr w:type="spellEnd"/>
      <w:r w:rsidRPr="004E2859">
        <w:rPr>
          <w:rFonts w:ascii="Times New Roman" w:eastAsia="Times New Roman" w:hAnsi="Times New Roman" w:cs="Times New Roman"/>
          <w:sz w:val="28"/>
          <w:szCs w:val="28"/>
          <w:lang w:eastAsia="ru-RU"/>
        </w:rPr>
        <w:t xml:space="preserve"> ў </w:t>
      </w:r>
      <w:proofErr w:type="spellStart"/>
      <w:r w:rsidRPr="004E2859">
        <w:rPr>
          <w:rFonts w:ascii="Times New Roman" w:eastAsia="Times New Roman" w:hAnsi="Times New Roman" w:cs="Times New Roman"/>
          <w:sz w:val="28"/>
          <w:szCs w:val="28"/>
          <w:lang w:eastAsia="ru-RU"/>
        </w:rPr>
        <w:t>кіслы</w:t>
      </w:r>
      <w:proofErr w:type="spellEnd"/>
      <w:r w:rsidRPr="004E2859">
        <w:rPr>
          <w:rFonts w:ascii="Times New Roman" w:eastAsia="Times New Roman" w:hAnsi="Times New Roman" w:cs="Times New Roman"/>
          <w:sz w:val="28"/>
          <w:szCs w:val="28"/>
          <w:lang w:eastAsia="ru-RU"/>
        </w:rPr>
        <w:t xml:space="preserve"> бок. </w:t>
      </w:r>
      <w:proofErr w:type="spellStart"/>
      <w:r w:rsidRPr="004E2859">
        <w:rPr>
          <w:rFonts w:ascii="Times New Roman" w:eastAsia="Times New Roman" w:hAnsi="Times New Roman" w:cs="Times New Roman"/>
          <w:sz w:val="28"/>
          <w:szCs w:val="28"/>
          <w:lang w:eastAsia="ru-RU"/>
        </w:rPr>
        <w:t>Ва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ўмовах</w:t>
      </w:r>
      <w:proofErr w:type="spellEnd"/>
      <w:r w:rsidRPr="004E2859">
        <w:rPr>
          <w:rFonts w:ascii="Times New Roman" w:eastAsia="Times New Roman" w:hAnsi="Times New Roman" w:cs="Times New Roman"/>
          <w:sz w:val="28"/>
          <w:szCs w:val="28"/>
          <w:lang w:eastAsia="ru-RU"/>
        </w:rPr>
        <w:t xml:space="preserve"> 6-месячнага </w:t>
      </w:r>
      <w:proofErr w:type="spellStart"/>
      <w:r w:rsidRPr="004E2859">
        <w:rPr>
          <w:rFonts w:ascii="Times New Roman" w:eastAsia="Times New Roman" w:hAnsi="Times New Roman" w:cs="Times New Roman"/>
          <w:sz w:val="28"/>
          <w:szCs w:val="28"/>
          <w:lang w:eastAsia="ru-RU"/>
        </w:rPr>
        <w:t>унутрыжалудачнага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ўвядзення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экспазіцыйная</w:t>
      </w:r>
      <w:proofErr w:type="spellEnd"/>
      <w:r w:rsidRPr="004E2859">
        <w:rPr>
          <w:rFonts w:ascii="Times New Roman" w:eastAsia="Times New Roman" w:hAnsi="Times New Roman" w:cs="Times New Roman"/>
          <w:sz w:val="28"/>
          <w:szCs w:val="28"/>
          <w:lang w:eastAsia="ru-RU"/>
        </w:rPr>
        <w:t xml:space="preserve"> доза 11 мг / кг ГЭ-АЛК не </w:t>
      </w:r>
      <w:proofErr w:type="spellStart"/>
      <w:r w:rsidRPr="004E2859">
        <w:rPr>
          <w:rFonts w:ascii="Times New Roman" w:eastAsia="Times New Roman" w:hAnsi="Times New Roman" w:cs="Times New Roman"/>
          <w:sz w:val="28"/>
          <w:szCs w:val="28"/>
          <w:lang w:eastAsia="ru-RU"/>
        </w:rPr>
        <w:t>выклікае</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адхіленняў</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якія</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ўлічваюцца</w:t>
      </w:r>
      <w:proofErr w:type="spellEnd"/>
      <w:r w:rsidRPr="004E2859">
        <w:rPr>
          <w:rFonts w:ascii="Times New Roman" w:eastAsia="Times New Roman" w:hAnsi="Times New Roman" w:cs="Times New Roman"/>
          <w:sz w:val="28"/>
          <w:szCs w:val="28"/>
          <w:lang w:eastAsia="ru-RU"/>
        </w:rPr>
        <w:t xml:space="preserve"> як </w:t>
      </w:r>
      <w:proofErr w:type="spellStart"/>
      <w:r w:rsidRPr="004E2859">
        <w:rPr>
          <w:rFonts w:ascii="Times New Roman" w:eastAsia="Times New Roman" w:hAnsi="Times New Roman" w:cs="Times New Roman"/>
          <w:sz w:val="28"/>
          <w:szCs w:val="28"/>
          <w:lang w:eastAsia="ru-RU"/>
        </w:rPr>
        <w:t>паказчыкі</w:t>
      </w:r>
      <w:proofErr w:type="spellEnd"/>
      <w:r w:rsidRPr="004E2859">
        <w:rPr>
          <w:rFonts w:ascii="Times New Roman" w:eastAsia="Times New Roman" w:hAnsi="Times New Roman" w:cs="Times New Roman"/>
          <w:sz w:val="28"/>
          <w:szCs w:val="28"/>
          <w:lang w:eastAsia="ru-RU"/>
        </w:rPr>
        <w:t xml:space="preserve"> стану </w:t>
      </w:r>
      <w:proofErr w:type="spellStart"/>
      <w:r w:rsidRPr="004E2859">
        <w:rPr>
          <w:rFonts w:ascii="Times New Roman" w:eastAsia="Times New Roman" w:hAnsi="Times New Roman" w:cs="Times New Roman"/>
          <w:sz w:val="28"/>
          <w:szCs w:val="28"/>
          <w:lang w:eastAsia="ru-RU"/>
        </w:rPr>
        <w:t>жывёл</w:t>
      </w:r>
      <w:proofErr w:type="spellEnd"/>
      <w:r w:rsidRPr="004E2859">
        <w:rPr>
          <w:rFonts w:ascii="Times New Roman" w:eastAsia="Times New Roman" w:hAnsi="Times New Roman" w:cs="Times New Roman"/>
          <w:sz w:val="28"/>
          <w:szCs w:val="28"/>
          <w:lang w:eastAsia="ru-RU"/>
        </w:rPr>
        <w:t xml:space="preserve"> і </w:t>
      </w:r>
      <w:proofErr w:type="spellStart"/>
      <w:r w:rsidRPr="004E2859">
        <w:rPr>
          <w:rFonts w:ascii="Times New Roman" w:eastAsia="Times New Roman" w:hAnsi="Times New Roman" w:cs="Times New Roman"/>
          <w:sz w:val="28"/>
          <w:szCs w:val="28"/>
          <w:lang w:eastAsia="ru-RU"/>
        </w:rPr>
        <w:t>з'яўляецца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максімальна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нядзеючай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подпороговай</w:t>
      </w:r>
      <w:proofErr w:type="spellEnd"/>
      <w:r w:rsidRPr="004E2859">
        <w:rPr>
          <w:rFonts w:ascii="Times New Roman" w:eastAsia="Times New Roman" w:hAnsi="Times New Roman" w:cs="Times New Roman"/>
          <w:sz w:val="28"/>
          <w:szCs w:val="28"/>
          <w:lang w:eastAsia="ru-RU"/>
        </w:rPr>
        <w:t xml:space="preserve">), доза 30 мг / кг ГЭ-АЛК </w:t>
      </w:r>
      <w:proofErr w:type="spellStart"/>
      <w:r w:rsidRPr="004E2859">
        <w:rPr>
          <w:rFonts w:ascii="Times New Roman" w:eastAsia="Times New Roman" w:hAnsi="Times New Roman" w:cs="Times New Roman"/>
          <w:sz w:val="28"/>
          <w:szCs w:val="28"/>
          <w:lang w:eastAsia="ru-RU"/>
        </w:rPr>
        <w:t>з'яўляецца</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найменшай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дзеючай</w:t>
      </w:r>
      <w:proofErr w:type="spellEnd"/>
      <w:r w:rsidRPr="004E2859">
        <w:rPr>
          <w:rFonts w:ascii="Times New Roman" w:eastAsia="Times New Roman" w:hAnsi="Times New Roman" w:cs="Times New Roman"/>
          <w:sz w:val="28"/>
          <w:szCs w:val="28"/>
          <w:lang w:eastAsia="ru-RU"/>
        </w:rPr>
        <w:t xml:space="preserve"> (</w:t>
      </w:r>
      <w:proofErr w:type="spellStart"/>
      <w:r w:rsidRPr="004E2859">
        <w:rPr>
          <w:rFonts w:ascii="Times New Roman" w:eastAsia="Times New Roman" w:hAnsi="Times New Roman" w:cs="Times New Roman"/>
          <w:sz w:val="28"/>
          <w:szCs w:val="28"/>
          <w:lang w:eastAsia="ru-RU"/>
        </w:rPr>
        <w:t>парогавай</w:t>
      </w:r>
      <w:proofErr w:type="spellEnd"/>
      <w:r w:rsidRPr="004E2859">
        <w:rPr>
          <w:rFonts w:ascii="Times New Roman" w:eastAsia="Times New Roman" w:hAnsi="Times New Roman" w:cs="Times New Roman"/>
          <w:sz w:val="28"/>
          <w:szCs w:val="28"/>
          <w:lang w:eastAsia="ru-RU"/>
        </w:rPr>
        <w:t>).</w:t>
      </w:r>
    </w:p>
    <w:p w:rsidR="00057C4F" w:rsidRDefault="00057C4F"/>
    <w:sectPr w:rsidR="00057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59"/>
    <w:rsid w:val="00057C4F"/>
    <w:rsid w:val="004E2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0408F9-FD9C-4A03-A173-67EB1F76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1710</Words>
  <Characters>9752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2018-06-11T02:43:00Z</dcterms:created>
  <dcterms:modified xsi:type="dcterms:W3CDTF">2018-06-11T02:50:00Z</dcterms:modified>
</cp:coreProperties>
</file>