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 xml:space="preserve">MINISTRY OF EDUCATION OF THE REPUBLIC OF BELARUS </w:t>
      </w:r>
    </w:p>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STATE EDUCATIONAL ESTABLISHMENT</w:t>
      </w:r>
    </w:p>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SCHOOL OF BUSINESS OF BELARUSIAN STATE UNIVERSITY</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b w:val="1"/>
          <w:bCs w:val="1"/>
          <w:sz w:val="32"/>
          <w:szCs w:val="32"/>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b w:val="1"/>
          <w:bCs w:val="1"/>
          <w:sz w:val="32"/>
          <w:szCs w:val="32"/>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b w:val="1"/>
          <w:bCs w:val="1"/>
          <w:sz w:val="32"/>
          <w:szCs w:val="32"/>
          <w:rtl w:val="0"/>
        </w:rPr>
      </w:pPr>
    </w:p>
    <w:p>
      <w:pPr>
        <w:pStyle w:val="По умолчанию"/>
        <w:bidi w:val="0"/>
        <w:ind w:left="0" w:right="60" w:firstLine="0"/>
        <w:jc w:val="center"/>
        <w:rPr>
          <w:rFonts w:ascii="Times New Roman" w:cs="Times New Roman" w:hAnsi="Times New Roman" w:eastAsia="Times New Roman"/>
          <w:b w:val="1"/>
          <w:bCs w:val="1"/>
          <w:sz w:val="28"/>
          <w:szCs w:val="28"/>
          <w:u w:color="000000"/>
          <w:rtl w:val="0"/>
          <w:lang w:val="en-US"/>
        </w:rPr>
      </w:pPr>
      <w:r>
        <w:rPr>
          <w:rFonts w:ascii="Times New Roman" w:hAnsi="Times New Roman"/>
          <w:b w:val="1"/>
          <w:bCs w:val="1"/>
          <w:sz w:val="28"/>
          <w:szCs w:val="28"/>
          <w:u w:color="000000"/>
          <w:rtl w:val="0"/>
          <w:lang w:val="en-US"/>
        </w:rPr>
        <w:t>Faculty of Business</w:t>
      </w:r>
    </w:p>
    <w:p>
      <w:pPr>
        <w:pStyle w:val="По умолчанию"/>
        <w:bidi w:val="0"/>
        <w:ind w:left="0" w:right="60" w:firstLine="0"/>
        <w:jc w:val="center"/>
        <w:rPr>
          <w:rFonts w:ascii="Times New Roman" w:cs="Times New Roman" w:hAnsi="Times New Roman" w:eastAsia="Times New Roman"/>
          <w:sz w:val="24"/>
          <w:szCs w:val="24"/>
          <w:u w:color="000000"/>
          <w:rtl w:val="0"/>
          <w:lang w:val="en-US"/>
        </w:rPr>
      </w:pPr>
      <w:r>
        <w:rPr>
          <w:rFonts w:ascii="Times New Roman" w:hAnsi="Times New Roman"/>
          <w:b w:val="1"/>
          <w:bCs w:val="1"/>
          <w:sz w:val="28"/>
          <w:szCs w:val="28"/>
          <w:u w:color="000000"/>
          <w:rtl w:val="0"/>
          <w:lang w:val="en-US"/>
        </w:rPr>
        <w:t>Department of Business-communication</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b w:val="1"/>
          <w:bCs w:val="1"/>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sz w:val="28"/>
          <w:szCs w:val="28"/>
          <w:rtl w:val="0"/>
          <w:lang w:val="en-US"/>
        </w:rPr>
      </w:pPr>
      <w:r>
        <w:rPr>
          <w:rFonts w:ascii="Times New Roman" w:hAnsi="Times New Roman"/>
          <w:sz w:val="28"/>
          <w:szCs w:val="28"/>
          <w:rtl w:val="0"/>
          <w:lang w:val="en-US"/>
        </w:rPr>
        <w:t>Thesis</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b w:val="1"/>
          <w:bCs w:val="1"/>
          <w:sz w:val="32"/>
          <w:szCs w:val="32"/>
          <w:rtl w:val="0"/>
        </w:rPr>
      </w:pPr>
      <w:r>
        <w:rPr>
          <w:rFonts w:ascii="Times New Roman" w:hAnsi="Times New Roman"/>
          <w:b w:val="1"/>
          <w:bCs w:val="1"/>
          <w:sz w:val="28"/>
          <w:szCs w:val="28"/>
          <w:rtl w:val="0"/>
          <w:lang w:val="en-US"/>
        </w:rPr>
        <w:t>EVALUATION OF THE FINANCIAL CONDITION OF THE ORGANIZATION AND WAY OF ITS IMPROVEMENT (USING THE EXAMPLE OF JSC BELARUSIAN POTASH COMPANY)</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YEUDAKIMCHYK</w:t>
      </w:r>
      <w:r>
        <w:rPr>
          <w:rFonts w:ascii="Times New Roman" w:hAnsi="Times New Roman"/>
          <w:sz w:val="28"/>
          <w:szCs w:val="28"/>
          <w:rtl w:val="0"/>
        </w:rPr>
        <w:t xml:space="preserve"> </w:t>
      </w:r>
      <w:r>
        <w:rPr>
          <w:rFonts w:ascii="Times New Roman" w:hAnsi="Times New Roman"/>
          <w:sz w:val="28"/>
          <w:szCs w:val="28"/>
          <w:rtl w:val="0"/>
          <w:lang w:val="en-US"/>
        </w:rPr>
        <w:t>Dmitry</w:t>
      </w:r>
      <w:r>
        <w:rPr>
          <w:rFonts w:ascii="Times New Roman" w:hAnsi="Times New Roman"/>
          <w:sz w:val="28"/>
          <w:szCs w:val="28"/>
          <w:rtl w:val="0"/>
        </w:rPr>
        <w:t xml:space="preserve"> </w:t>
      </w:r>
      <w:r>
        <w:rPr>
          <w:rFonts w:ascii="Times New Roman" w:hAnsi="Times New Roman"/>
          <w:sz w:val="28"/>
          <w:szCs w:val="28"/>
          <w:rtl w:val="0"/>
          <w:lang w:val="en-US"/>
        </w:rPr>
        <w:t>Iharavich</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center"/>
        <w:rPr>
          <w:rFonts w:ascii="Times New Roman" w:cs="Times New Roman" w:hAnsi="Times New Roman" w:eastAsia="Times New Roman"/>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right"/>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              </w:t>
      </w:r>
      <w:r>
        <w:rPr>
          <w:rFonts w:ascii="Times New Roman" w:hAnsi="Times New Roman"/>
          <w:sz w:val="28"/>
          <w:szCs w:val="28"/>
          <w:rtl w:val="0"/>
          <w:lang w:val="en-US"/>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Scientific adviser</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Lecturer, Department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of Business Communications</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rPr>
        <w:t>Y. A. Myshkovets</w:t>
      </w:r>
    </w:p>
    <w:p>
      <w:pPr>
        <w:keepNext w:val="0"/>
        <w:keepLines w:val="0"/>
        <w:pageBreakBefore w:val="0"/>
        <w:widowControl w:val="0"/>
        <w:shd w:val="clear" w:color="auto" w:fill="auto"/>
        <w:suppressAutoHyphens w:val="1"/>
        <w:bidi w:val="0"/>
        <w:spacing w:before="0" w:after="0" w:line="360" w:lineRule="auto"/>
        <w:ind w:left="0" w:right="0" w:firstLine="0"/>
        <w:jc w:val="center"/>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page"/>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sz w:val="28"/>
          <w:szCs w:val="28"/>
          <w:shd w:val="clear" w:color="auto" w:fill="ffffff"/>
          <w:rtl w:val="0"/>
          <w:lang w:val="en-US"/>
        </w:rPr>
        <w:t xml:space="preserve">Graduate thesis: </w:t>
      </w:r>
      <w:r>
        <w:rPr>
          <w:rFonts w:ascii="Times New Roman" w:hAnsi="Times New Roman"/>
          <w:sz w:val="28"/>
          <w:szCs w:val="28"/>
          <w:shd w:val="clear" w:color="auto" w:fill="ffffff"/>
          <w:rtl w:val="0"/>
          <w:lang w:val="en-US"/>
        </w:rPr>
        <w:t>55</w:t>
      </w:r>
      <w:r>
        <w:rPr>
          <w:rFonts w:ascii="Times New Roman" w:hAnsi="Times New Roman"/>
          <w:sz w:val="28"/>
          <w:szCs w:val="28"/>
          <w:shd w:val="clear" w:color="auto" w:fill="ffffff"/>
          <w:rtl w:val="0"/>
          <w:lang w:val="en-US"/>
        </w:rPr>
        <w:t xml:space="preserve"> pages, 13 pictures, 1</w:t>
      </w:r>
      <w:r>
        <w:rPr>
          <w:rFonts w:ascii="Times New Roman" w:hAnsi="Times New Roman"/>
          <w:sz w:val="28"/>
          <w:szCs w:val="28"/>
          <w:shd w:val="clear" w:color="auto" w:fill="ffffff"/>
          <w:rtl w:val="0"/>
          <w:lang w:val="en-US"/>
        </w:rPr>
        <w:t>6</w:t>
      </w:r>
      <w:r>
        <w:rPr>
          <w:rFonts w:ascii="Times New Roman" w:hAnsi="Times New Roman"/>
          <w:sz w:val="28"/>
          <w:szCs w:val="28"/>
          <w:shd w:val="clear" w:color="auto" w:fill="ffffff"/>
          <w:rtl w:val="0"/>
          <w:lang w:val="da-DK"/>
        </w:rPr>
        <w:t xml:space="preserve"> charts, 42 sources, 15 appendixes</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en-US"/>
        </w:rPr>
        <w:t xml:space="preserve">Keywords: </w:t>
      </w:r>
      <w:r>
        <w:rPr>
          <w:rFonts w:ascii="Times" w:hAnsi="Times"/>
          <w:i w:val="1"/>
          <w:iCs w:val="1"/>
          <w:sz w:val="28"/>
          <w:szCs w:val="28"/>
          <w:shd w:val="clear" w:color="auto" w:fill="ffffff"/>
          <w:rtl w:val="0"/>
          <w:lang w:val="en-US"/>
        </w:rPr>
        <w:t xml:space="preserve">financial performance, financial statements and ratios, own </w:t>
      </w:r>
      <w:r>
        <w:rPr>
          <w:rFonts w:ascii="Times New Roman" w:hAnsi="Times New Roman"/>
          <w:i w:val="1"/>
          <w:iCs w:val="1"/>
          <w:sz w:val="28"/>
          <w:szCs w:val="28"/>
          <w:shd w:val="clear" w:color="auto" w:fill="ffffff"/>
          <w:rtl w:val="0"/>
          <w:lang w:val="en-US"/>
        </w:rPr>
        <w:t xml:space="preserve">capital , working capital, assets, liabilities </w:t>
      </w:r>
    </w:p>
    <w:p>
      <w:pPr>
        <w:pStyle w:val="По умолчанию"/>
        <w:bidi w:val="0"/>
        <w:spacing w:line="360" w:lineRule="exact"/>
        <w:ind w:left="0" w:right="0" w:firstLine="709"/>
        <w:jc w:val="both"/>
        <w:rPr>
          <w:rFonts w:ascii="Times" w:cs="Times" w:hAnsi="Times" w:eastAsia="Times"/>
          <w:i w:val="0"/>
          <w:iCs w:val="0"/>
          <w:sz w:val="28"/>
          <w:szCs w:val="28"/>
          <w:shd w:val="clear" w:color="auto" w:fill="ffffff"/>
          <w:rtl w:val="0"/>
        </w:rPr>
      </w:pP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The object of research</w:t>
      </w:r>
      <w:r>
        <w:rPr>
          <w:rFonts w:ascii="Times New Roman" w:hAnsi="Times New Roman"/>
          <w:sz w:val="28"/>
          <w:szCs w:val="28"/>
          <w:shd w:val="clear" w:color="auto" w:fill="ffffff"/>
          <w:rtl w:val="0"/>
        </w:rPr>
        <w:t xml:space="preserve">: JSC </w:t>
      </w:r>
      <w:r>
        <w:rPr>
          <w:rFonts w:ascii="Times New Roman" w:hAnsi="Times New Roman" w:hint="default"/>
          <w:sz w:val="28"/>
          <w:szCs w:val="28"/>
          <w:shd w:val="clear" w:color="auto" w:fill="ffffff"/>
          <w:rtl w:val="0"/>
          <w:lang w:val="fr-FR"/>
        </w:rPr>
        <w:t>«</w:t>
      </w:r>
      <w:r>
        <w:rPr>
          <w:rFonts w:ascii="Times New Roman" w:hAnsi="Times New Roman"/>
          <w:sz w:val="28"/>
          <w:szCs w:val="28"/>
          <w:shd w:val="clear" w:color="auto" w:fill="ffffff"/>
          <w:rtl w:val="0"/>
          <w:lang w:val="en-US"/>
        </w:rPr>
        <w:t>Belarusian Potash Company</w:t>
      </w:r>
      <w:r>
        <w:rPr>
          <w:rFonts w:ascii="Times New Roman" w:hAnsi="Times New Roman" w:hint="default"/>
          <w:sz w:val="28"/>
          <w:szCs w:val="28"/>
          <w:shd w:val="clear" w:color="auto" w:fill="ffffff"/>
          <w:rtl w:val="0"/>
          <w:lang w:val="it-IT"/>
        </w:rPr>
        <w:t>»</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The subject of research</w:t>
      </w:r>
      <w:r>
        <w:rPr>
          <w:rFonts w:ascii="Times New Roman" w:hAnsi="Times New Roman"/>
          <w:sz w:val="28"/>
          <w:szCs w:val="28"/>
          <w:shd w:val="clear" w:color="auto" w:fill="ffffff"/>
          <w:rtl w:val="0"/>
          <w:lang w:val="en-US"/>
        </w:rPr>
        <w:t xml:space="preserve">: financial condition of JSC </w:t>
      </w:r>
      <w:r>
        <w:rPr>
          <w:rFonts w:ascii="Times New Roman" w:hAnsi="Times New Roman" w:hint="default"/>
          <w:sz w:val="28"/>
          <w:szCs w:val="28"/>
          <w:shd w:val="clear" w:color="auto" w:fill="ffffff"/>
          <w:rtl w:val="0"/>
          <w:lang w:val="fr-FR"/>
        </w:rPr>
        <w:t>«</w:t>
      </w:r>
      <w:r>
        <w:rPr>
          <w:rFonts w:ascii="Times New Roman" w:hAnsi="Times New Roman"/>
          <w:sz w:val="28"/>
          <w:szCs w:val="28"/>
          <w:shd w:val="clear" w:color="auto" w:fill="ffffff"/>
          <w:rtl w:val="0"/>
          <w:lang w:val="en-US"/>
        </w:rPr>
        <w:t>Belarusian potash company</w:t>
      </w:r>
      <w:r>
        <w:rPr>
          <w:rFonts w:ascii="Times New Roman" w:hAnsi="Times New Roman" w:hint="default"/>
          <w:sz w:val="28"/>
          <w:szCs w:val="28"/>
          <w:shd w:val="clear" w:color="auto" w:fill="ffffff"/>
          <w:rtl w:val="0"/>
          <w:lang w:val="it-IT"/>
        </w:rPr>
        <w:t xml:space="preserve">»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 xml:space="preserve">The main objective </w:t>
      </w:r>
      <w:r>
        <w:rPr>
          <w:rFonts w:ascii="Times New Roman" w:hAnsi="Times New Roman"/>
          <w:sz w:val="28"/>
          <w:szCs w:val="28"/>
          <w:shd w:val="clear" w:color="auto" w:fill="ffffff"/>
          <w:rtl w:val="0"/>
          <w:lang w:val="en-US"/>
        </w:rPr>
        <w:t xml:space="preserve">is to evaluate financial condition of JSC </w:t>
      </w:r>
      <w:r>
        <w:rPr>
          <w:rFonts w:ascii="Times New Roman" w:hAnsi="Times New Roman" w:hint="default"/>
          <w:sz w:val="28"/>
          <w:szCs w:val="28"/>
          <w:shd w:val="clear" w:color="auto" w:fill="ffffff"/>
          <w:rtl w:val="0"/>
          <w:lang w:val="fr-FR"/>
        </w:rPr>
        <w:t>«</w:t>
      </w:r>
      <w:r>
        <w:rPr>
          <w:rFonts w:ascii="Times New Roman" w:hAnsi="Times New Roman"/>
          <w:sz w:val="28"/>
          <w:szCs w:val="28"/>
          <w:shd w:val="clear" w:color="auto" w:fill="ffffff"/>
          <w:rtl w:val="0"/>
          <w:lang w:val="en-US"/>
        </w:rPr>
        <w:t>Belarusian potash company</w:t>
      </w:r>
      <w:r>
        <w:rPr>
          <w:rFonts w:ascii="Times New Roman" w:hAnsi="Times New Roman" w:hint="default"/>
          <w:sz w:val="28"/>
          <w:szCs w:val="28"/>
          <w:shd w:val="clear" w:color="auto" w:fill="ffffff"/>
          <w:rtl w:val="0"/>
          <w:lang w:val="it-IT"/>
        </w:rPr>
        <w:t>»</w:t>
      </w:r>
      <w:r>
        <w:rPr>
          <w:rFonts w:ascii="Times New Roman" w:hAnsi="Times New Roman"/>
          <w:sz w:val="28"/>
          <w:szCs w:val="28"/>
          <w:shd w:val="clear" w:color="auto" w:fill="ffffff"/>
          <w:rtl w:val="0"/>
          <w:lang w:val="en-US"/>
        </w:rPr>
        <w:t xml:space="preserve">, compare with main competitors and propose ways of improvement.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 xml:space="preserve">The methods of research: </w:t>
      </w:r>
      <w:r>
        <w:rPr>
          <w:rFonts w:ascii="Times New Roman" w:hAnsi="Times New Roman"/>
          <w:sz w:val="28"/>
          <w:szCs w:val="28"/>
          <w:shd w:val="clear" w:color="auto" w:fill="ffffff"/>
          <w:rtl w:val="0"/>
          <w:lang w:val="en-US"/>
        </w:rPr>
        <w:t xml:space="preserve">selection, observation, sorting and analysis of balance sheets and income statements; analysis of coefficients (relative indicators).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 xml:space="preserve">Research and development: </w:t>
      </w:r>
      <w:r>
        <w:rPr>
          <w:rFonts w:ascii="Times New Roman" w:hAnsi="Times New Roman"/>
          <w:sz w:val="28"/>
          <w:szCs w:val="28"/>
          <w:shd w:val="clear" w:color="auto" w:fill="ffffff"/>
          <w:rtl w:val="0"/>
          <w:lang w:val="en-US"/>
        </w:rPr>
        <w:t xml:space="preserve">theoretical base of the financial analysis: value, functions and informative base of the financial analysis was considered; an assessment of the financial activities and comparison of the financial performance of the organizations was conducted.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 xml:space="preserve">The elements of academic novelty: </w:t>
      </w:r>
      <w:r>
        <w:rPr>
          <w:rFonts w:ascii="Times New Roman" w:hAnsi="Times New Roman"/>
          <w:sz w:val="28"/>
          <w:szCs w:val="28"/>
          <w:shd w:val="clear" w:color="auto" w:fill="ffffff"/>
          <w:rtl w:val="0"/>
          <w:lang w:val="en-US"/>
        </w:rPr>
        <w:t xml:space="preserve">financial condition comparative evaluation with competitors.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 xml:space="preserve">Area of possible practical application: </w:t>
      </w:r>
      <w:r>
        <w:rPr>
          <w:rFonts w:ascii="Times New Roman" w:hAnsi="Times New Roman"/>
          <w:sz w:val="28"/>
          <w:szCs w:val="28"/>
          <w:shd w:val="clear" w:color="auto" w:fill="ffffff"/>
          <w:rtl w:val="0"/>
          <w:lang w:val="en-US"/>
        </w:rPr>
        <w:t xml:space="preserve">use of information obtained in the course of research in strategic planning. </w:t>
      </w:r>
    </w:p>
    <w:p>
      <w:pPr>
        <w:pStyle w:val="По умолчанию"/>
        <w:bidi w:val="0"/>
        <w:spacing w:line="360" w:lineRule="exact"/>
        <w:ind w:left="0" w:right="0" w:firstLine="709"/>
        <w:jc w:val="both"/>
        <w:rPr>
          <w:rFonts w:ascii="Times" w:cs="Times" w:hAnsi="Times" w:eastAsia="Times"/>
          <w:sz w:val="28"/>
          <w:szCs w:val="28"/>
          <w:shd w:val="clear" w:color="auto" w:fill="ffffff"/>
          <w:rtl w:val="0"/>
        </w:rPr>
      </w:pPr>
      <w:r>
        <w:rPr>
          <w:rFonts w:ascii="Times" w:hAnsi="Times"/>
          <w:b w:val="1"/>
          <w:bCs w:val="1"/>
          <w:sz w:val="28"/>
          <w:szCs w:val="28"/>
          <w:shd w:val="clear" w:color="auto" w:fill="ffffff"/>
          <w:rtl w:val="0"/>
          <w:lang w:val="en-US"/>
        </w:rPr>
        <w:t xml:space="preserve">Techno-economic, social and environmental significance: </w:t>
      </w:r>
      <w:r>
        <w:rPr>
          <w:rFonts w:ascii="Times New Roman" w:hAnsi="Times New Roman"/>
          <w:sz w:val="28"/>
          <w:szCs w:val="28"/>
          <w:shd w:val="clear" w:color="auto" w:fill="ffffff"/>
          <w:rtl w:val="0"/>
          <w:lang w:val="en-US"/>
        </w:rPr>
        <w:t xml:space="preserve">implementation of the developments will increase the economic efficiency of the company, would allow to choose the right direction of strategic development.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sz w:val="28"/>
          <w:szCs w:val="28"/>
          <w:shd w:val="clear" w:color="auto" w:fill="ffffff"/>
          <w:rtl w:val="0"/>
          <w:lang w:val="en-US"/>
        </w:rPr>
        <w:t xml:space="preserve">The author of this graduate thesis confirms that provided cash-analytical material reflects the real state of the process under investigation. All the information, namely theoretical and methodological terms and concepts borrowed from the corresponding literary sources, is accompanied by references to their authors. </w:t>
      </w:r>
    </w:p>
    <w:p>
      <w:pPr>
        <w:pStyle w:val="По умолчанию"/>
        <w:bidi w:val="0"/>
        <w:spacing w:after="240" w:line="440" w:lineRule="exact"/>
        <w:ind w:left="0" w:right="0" w:firstLine="0"/>
        <w:jc w:val="left"/>
        <w:rPr>
          <w:rFonts w:ascii="Times New Roman" w:cs="Times New Roman" w:hAnsi="Times New Roman" w:eastAsia="Times New Roman"/>
          <w:sz w:val="28"/>
          <w:szCs w:val="28"/>
          <w:shd w:val="clear" w:color="auto" w:fill="ffffff"/>
          <w:rtl w:val="0"/>
        </w:rPr>
      </w:pPr>
    </w:p>
    <w:p>
      <w:pPr>
        <w:pStyle w:val="По умолчанию"/>
        <w:bidi w:val="0"/>
        <w:spacing w:after="240" w:line="440" w:lineRule="exact"/>
        <w:ind w:left="0" w:right="0" w:firstLine="0"/>
        <w:jc w:val="left"/>
        <w:rPr>
          <w:rFonts w:ascii="Times New Roman" w:cs="Times New Roman" w:hAnsi="Times New Roman" w:eastAsia="Times New Roman"/>
          <w:sz w:val="28"/>
          <w:szCs w:val="28"/>
          <w:shd w:val="clear" w:color="auto" w:fill="ffffff"/>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left"/>
        <w:rPr>
          <w:rFonts w:ascii="Times New Roman" w:cs="Times New Roman" w:hAnsi="Times New Roman" w:eastAsia="Times New Roman"/>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left"/>
        <w:rPr>
          <w:rFonts w:ascii="Times New Roman" w:cs="Times New Roman" w:hAnsi="Times New Roman" w:eastAsia="Times New Roman"/>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left"/>
        <w:rPr>
          <w:rFonts w:ascii="Times New Roman" w:cs="Times New Roman" w:hAnsi="Times New Roman" w:eastAsia="Times New Roman"/>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0"/>
        <w:jc w:val="left"/>
        <w:rPr>
          <w:rtl w:val="0"/>
        </w:rPr>
      </w:pPr>
      <w:r>
        <w:rPr>
          <w:rFonts w:ascii="Times New Roman" w:hAnsi="Times New Roman"/>
          <w:sz w:val="28"/>
          <w:szCs w:val="28"/>
          <w:rtl w:val="0"/>
          <w:lang w:val="en-US"/>
        </w:rPr>
        <w:t xml:space="preserve">                                                                                         </w:t>
      </w:r>
      <w:r>
        <w:rPr>
          <w:rFonts w:ascii="Arial Unicode MS" w:cs="Arial Unicode MS" w:hAnsi="Arial Unicode MS" w:eastAsia="Arial Unicode MS"/>
          <w:b w:val="0"/>
          <w:bCs w:val="0"/>
          <w:i w:val="0"/>
          <w:iCs w:val="0"/>
          <w:sz w:val="28"/>
          <w:szCs w:val="28"/>
          <w:rtl w:val="0"/>
        </w:rPr>
        <w:br w:type="page"/>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Дипломная работа</w:t>
      </w:r>
      <w:r>
        <w:rPr>
          <w:rFonts w:ascii="Times New Roman" w:hAnsi="Times New Roman"/>
          <w:sz w:val="28"/>
          <w:szCs w:val="28"/>
          <w:shd w:val="clear" w:color="auto" w:fill="ffffff"/>
          <w:rtl w:val="0"/>
        </w:rPr>
        <w:t xml:space="preserve">: </w:t>
      </w:r>
      <w:r>
        <w:rPr>
          <w:rFonts w:ascii="Times New Roman" w:hAnsi="Times New Roman"/>
          <w:sz w:val="28"/>
          <w:szCs w:val="28"/>
          <w:shd w:val="clear" w:color="auto" w:fill="ffffff"/>
          <w:rtl w:val="0"/>
          <w:lang w:val="en-US"/>
        </w:rPr>
        <w:t>55</w:t>
      </w:r>
      <w:r>
        <w:rPr>
          <w:rFonts w:ascii="Times New Roman" w:hAnsi="Times New Roman" w:hint="default"/>
          <w:sz w:val="28"/>
          <w:szCs w:val="28"/>
          <w:shd w:val="clear" w:color="auto" w:fill="ffffff"/>
          <w:rtl w:val="0"/>
        </w:rPr>
        <w:t xml:space="preserve"> с</w:t>
      </w:r>
      <w:r>
        <w:rPr>
          <w:rFonts w:ascii="Times New Roman" w:hAnsi="Times New Roman"/>
          <w:sz w:val="28"/>
          <w:szCs w:val="28"/>
          <w:shd w:val="clear" w:color="auto" w:fill="ffffff"/>
          <w:rtl w:val="0"/>
        </w:rPr>
        <w:t xml:space="preserve">., 13 </w:t>
      </w:r>
      <w:r>
        <w:rPr>
          <w:rFonts w:ascii="Times New Roman" w:hAnsi="Times New Roman" w:hint="default"/>
          <w:sz w:val="28"/>
          <w:szCs w:val="28"/>
          <w:shd w:val="clear" w:color="auto" w:fill="ffffff"/>
          <w:rtl w:val="0"/>
        </w:rPr>
        <w:t>рис</w:t>
      </w:r>
      <w:r>
        <w:rPr>
          <w:rFonts w:ascii="Times New Roman" w:hAnsi="Times New Roman"/>
          <w:sz w:val="28"/>
          <w:szCs w:val="28"/>
          <w:shd w:val="clear" w:color="auto" w:fill="ffffff"/>
          <w:rtl w:val="0"/>
        </w:rPr>
        <w:t>., 1</w:t>
      </w:r>
      <w:r>
        <w:rPr>
          <w:rFonts w:ascii="Times New Roman" w:hAnsi="Times New Roman"/>
          <w:sz w:val="28"/>
          <w:szCs w:val="28"/>
          <w:shd w:val="clear" w:color="auto" w:fill="ffffff"/>
          <w:rtl w:val="0"/>
          <w:lang w:val="en-US"/>
        </w:rPr>
        <w:t>6</w:t>
      </w:r>
      <w:r>
        <w:rPr>
          <w:rFonts w:ascii="Times New Roman" w:hAnsi="Times New Roman" w:hint="default"/>
          <w:sz w:val="28"/>
          <w:szCs w:val="28"/>
          <w:shd w:val="clear" w:color="auto" w:fill="ffffff"/>
          <w:rtl w:val="0"/>
        </w:rPr>
        <w:t xml:space="preserve"> табл</w:t>
      </w:r>
      <w:r>
        <w:rPr>
          <w:rFonts w:ascii="Times New Roman" w:hAnsi="Times New Roman"/>
          <w:sz w:val="28"/>
          <w:szCs w:val="28"/>
          <w:shd w:val="clear" w:color="auto" w:fill="ffffff"/>
          <w:rtl w:val="0"/>
        </w:rPr>
        <w:t xml:space="preserve">., 42 </w:t>
      </w:r>
      <w:r>
        <w:rPr>
          <w:rFonts w:ascii="Times New Roman" w:hAnsi="Times New Roman" w:hint="default"/>
          <w:sz w:val="28"/>
          <w:szCs w:val="28"/>
          <w:shd w:val="clear" w:color="auto" w:fill="ffffff"/>
          <w:rtl w:val="0"/>
        </w:rPr>
        <w:t>источников</w:t>
      </w:r>
      <w:r>
        <w:rPr>
          <w:rFonts w:ascii="Times New Roman" w:hAnsi="Times New Roman"/>
          <w:sz w:val="28"/>
          <w:szCs w:val="28"/>
          <w:shd w:val="clear" w:color="auto" w:fill="ffffff"/>
          <w:rtl w:val="0"/>
        </w:rPr>
        <w:t xml:space="preserve">, 15 </w:t>
      </w:r>
      <w:r>
        <w:rPr>
          <w:rFonts w:ascii="Times New Roman" w:hAnsi="Times New Roman" w:hint="default"/>
          <w:sz w:val="28"/>
          <w:szCs w:val="28"/>
          <w:shd w:val="clear" w:color="auto" w:fill="ffffff"/>
          <w:rtl w:val="0"/>
        </w:rPr>
        <w:t>прил</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p>
    <w:p>
      <w:pPr>
        <w:pStyle w:val="По умолчанию"/>
        <w:bidi w:val="0"/>
        <w:spacing w:line="360" w:lineRule="exact"/>
        <w:ind w:left="0" w:right="0" w:firstLine="709"/>
        <w:jc w:val="both"/>
        <w:rPr>
          <w:rFonts w:ascii="Times New Roman" w:cs="Times New Roman" w:hAnsi="Times New Roman" w:eastAsia="Times New Roman"/>
          <w:i w:val="1"/>
          <w:iCs w:val="1"/>
          <w:sz w:val="28"/>
          <w:szCs w:val="28"/>
          <w:shd w:val="clear" w:color="auto" w:fill="ffffff"/>
          <w:rtl w:val="0"/>
        </w:rPr>
      </w:pPr>
      <w:r>
        <w:rPr>
          <w:rFonts w:ascii="Times New Roman" w:hAnsi="Times New Roman" w:hint="default"/>
          <w:sz w:val="28"/>
          <w:szCs w:val="28"/>
          <w:shd w:val="clear" w:color="auto" w:fill="ffffff"/>
          <w:rtl w:val="0"/>
          <w:lang w:val="ru-RU"/>
        </w:rPr>
        <w:t>Ключевые слова</w:t>
      </w:r>
      <w:r>
        <w:rPr>
          <w:rFonts w:ascii="Times New Roman" w:hAnsi="Times New Roman"/>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финансовые показатели</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финансовая отчетность и</w:t>
      </w:r>
      <w:r>
        <w:rPr>
          <w:rFonts w:ascii="Times New Roman" w:hAnsi="Times New Roman"/>
          <w:i w:val="1"/>
          <w:iCs w:val="1"/>
          <w:sz w:val="28"/>
          <w:szCs w:val="28"/>
          <w:shd w:val="clear" w:color="auto" w:fill="ffffff"/>
          <w:rtl w:val="0"/>
          <w:lang w:val="en-US"/>
        </w:rPr>
        <w:t xml:space="preserve"> </w:t>
      </w:r>
      <w:r>
        <w:rPr>
          <w:rFonts w:ascii="Times New Roman" w:hAnsi="Times New Roman" w:hint="default"/>
          <w:i w:val="1"/>
          <w:iCs w:val="1"/>
          <w:sz w:val="28"/>
          <w:szCs w:val="28"/>
          <w:shd w:val="clear" w:color="auto" w:fill="ffffff"/>
          <w:rtl w:val="0"/>
          <w:lang w:val="ru-RU"/>
        </w:rPr>
        <w:t>коэффициенты</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собственный капитал</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оборотный капитал</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активы</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 xml:space="preserve">обязательства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 xml:space="preserve">Объект исследования </w:t>
      </w:r>
      <w:r>
        <w:rPr>
          <w:rFonts w:ascii="Times New Roman" w:hAnsi="Times New Roman" w:hint="default"/>
          <w:sz w:val="28"/>
          <w:szCs w:val="28"/>
          <w:shd w:val="clear" w:color="auto" w:fill="ffffff"/>
          <w:rtl w:val="0"/>
          <w:lang w:val="ru-RU"/>
        </w:rPr>
        <w:t>– ОАО «Белорусская калийная компания»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 xml:space="preserve">Предмет исследования </w:t>
      </w:r>
      <w:r>
        <w:rPr>
          <w:rFonts w:ascii="Times New Roman" w:hAnsi="Times New Roman" w:hint="default"/>
          <w:sz w:val="28"/>
          <w:szCs w:val="28"/>
          <w:shd w:val="clear" w:color="auto" w:fill="ffffff"/>
          <w:rtl w:val="0"/>
          <w:lang w:val="ru-RU"/>
        </w:rPr>
        <w:t>– финансовое состояние ОАО «Белорусская калийная компания»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Цель работы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оценить финансовое состояние ОАО «Белорусская калийная компания»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сравнить с главными конкурентами и предложить пути улучшения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Методы исследования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подбор</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наблюдение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сортировка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анализ балансов и отчетов о прибылях и убытках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анализ коэффициентов </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относительных показателей</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Исследования и разработки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рассмотрена теоретическая база финансового анализа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значение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функции и информационная база финансового анализа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проведена оценка финансовой деятельности и сравнение финансовых показателей организаций</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Элементы научной новизны</w:t>
      </w:r>
      <w:r>
        <w:rPr>
          <w:rFonts w:ascii="Times New Roman" w:hAnsi="Times New Roman"/>
          <w:b w:val="1"/>
          <w:bCs w:val="1"/>
          <w:sz w:val="28"/>
          <w:szCs w:val="28"/>
          <w:shd w:val="clear" w:color="auto" w:fill="ffffff"/>
          <w:rtl w:val="0"/>
        </w:rPr>
        <w:t xml:space="preserve">: </w:t>
      </w:r>
      <w:r>
        <w:rPr>
          <w:rFonts w:ascii="Times New Roman" w:hAnsi="Times New Roman" w:hint="default"/>
          <w:sz w:val="28"/>
          <w:szCs w:val="28"/>
          <w:shd w:val="clear" w:color="auto" w:fill="ffffff"/>
          <w:rtl w:val="0"/>
          <w:lang w:val="ru-RU"/>
        </w:rPr>
        <w:t>проведена сравнительная оценка финансового состояния с компаниями конкурентами</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Область возможного практического применения</w:t>
      </w:r>
      <w:r>
        <w:rPr>
          <w:rFonts w:ascii="Times New Roman" w:hAnsi="Times New Roman"/>
          <w:b w:val="1"/>
          <w:bCs w:val="1"/>
          <w:sz w:val="28"/>
          <w:szCs w:val="28"/>
          <w:shd w:val="clear" w:color="auto" w:fill="ffffff"/>
          <w:rtl w:val="0"/>
        </w:rPr>
        <w:t xml:space="preserve">: </w:t>
      </w:r>
      <w:r>
        <w:rPr>
          <w:rFonts w:ascii="Times New Roman" w:hAnsi="Times New Roman" w:hint="default"/>
          <w:sz w:val="28"/>
          <w:szCs w:val="28"/>
          <w:shd w:val="clear" w:color="auto" w:fill="ffffff"/>
          <w:rtl w:val="0"/>
          <w:lang w:val="ru-RU"/>
        </w:rPr>
        <w:t>использование информации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полученной в ходе исследования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при стратегическом планировании</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b w:val="0"/>
          <w:bCs w:val="0"/>
          <w:sz w:val="28"/>
          <w:szCs w:val="28"/>
          <w:shd w:val="clear" w:color="auto" w:fill="ffffff"/>
          <w:rtl w:val="0"/>
        </w:rPr>
      </w:pPr>
      <w:r>
        <w:rPr>
          <w:rFonts w:ascii="Times New Roman" w:hAnsi="Times New Roman" w:hint="default"/>
          <w:b w:val="1"/>
          <w:bCs w:val="1"/>
          <w:sz w:val="28"/>
          <w:szCs w:val="28"/>
          <w:shd w:val="clear" w:color="auto" w:fill="ffffff"/>
          <w:rtl w:val="0"/>
        </w:rPr>
        <w:t>Технико</w:t>
      </w:r>
      <w:r>
        <w:rPr>
          <w:rFonts w:ascii="Times New Roman" w:hAnsi="Times New Roman"/>
          <w:b w:val="1"/>
          <w:bCs w:val="1"/>
          <w:sz w:val="28"/>
          <w:szCs w:val="28"/>
          <w:shd w:val="clear" w:color="auto" w:fill="ffffff"/>
          <w:rtl w:val="0"/>
        </w:rPr>
        <w:t>-</w:t>
      </w:r>
      <w:r>
        <w:rPr>
          <w:rFonts w:ascii="Times New Roman" w:hAnsi="Times New Roman" w:hint="default"/>
          <w:b w:val="1"/>
          <w:bCs w:val="1"/>
          <w:sz w:val="28"/>
          <w:szCs w:val="28"/>
          <w:shd w:val="clear" w:color="auto" w:fill="ffffff"/>
          <w:rtl w:val="0"/>
          <w:lang w:val="ru-RU"/>
        </w:rPr>
        <w:t>экономическая</w:t>
      </w:r>
      <w:r>
        <w:rPr>
          <w:rFonts w:ascii="Times New Roman" w:hAnsi="Times New Roman"/>
          <w:b w:val="1"/>
          <w:bCs w:val="1"/>
          <w:sz w:val="28"/>
          <w:szCs w:val="28"/>
          <w:shd w:val="clear" w:color="auto" w:fill="ffffff"/>
          <w:rtl w:val="0"/>
        </w:rPr>
        <w:t xml:space="preserve">, </w:t>
      </w:r>
      <w:r>
        <w:rPr>
          <w:rFonts w:ascii="Times New Roman" w:hAnsi="Times New Roman" w:hint="default"/>
          <w:b w:val="1"/>
          <w:bCs w:val="1"/>
          <w:sz w:val="28"/>
          <w:szCs w:val="28"/>
          <w:shd w:val="clear" w:color="auto" w:fill="ffffff"/>
          <w:rtl w:val="0"/>
          <w:lang w:val="ru-RU"/>
        </w:rPr>
        <w:t>социальная и экологическая значимость</w:t>
      </w:r>
      <w:r>
        <w:rPr>
          <w:rFonts w:ascii="Times New Roman" w:hAnsi="Times New Roman"/>
          <w:b w:val="1"/>
          <w:bCs w:val="1"/>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внедрение разработок повысит экономическую эффективность на предприятии</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позволит выбрать верные направления стратегического развития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Автор работы подтверждает</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что приведенный в ней расчётно</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аналитический материал правильно и объективно отражает состояние исследуемого процесса</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все заимствованные из литературных и в других источников теоретические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методологические и методические положения и концепции сопровождаются ссылками на их авторов</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left"/>
        <w:rPr>
          <w:rFonts w:ascii="Times New Roman" w:cs="Times New Roman" w:hAnsi="Times New Roman" w:eastAsia="Times New Roman"/>
          <w:sz w:val="28"/>
          <w:szCs w:val="28"/>
          <w:shd w:val="clear" w:color="auto" w:fill="ffffff"/>
          <w:rtl w:val="0"/>
        </w:rPr>
      </w:pPr>
    </w:p>
    <w:p>
      <w:pPr>
        <w:pStyle w:val="По умолчанию"/>
        <w:bidi w:val="0"/>
        <w:spacing w:line="360" w:lineRule="exact"/>
        <w:ind w:left="0" w:right="0" w:firstLine="709"/>
        <w:jc w:val="left"/>
        <w:rPr>
          <w:rFonts w:ascii="Times New Roman" w:cs="Times New Roman" w:hAnsi="Times New Roman" w:eastAsia="Times New Roman"/>
          <w:sz w:val="28"/>
          <w:szCs w:val="28"/>
          <w:shd w:val="clear" w:color="auto" w:fill="ffffff"/>
          <w:rtl w:val="0"/>
        </w:rPr>
      </w:pPr>
    </w:p>
    <w:p>
      <w:pPr>
        <w:pStyle w:val="По умолчанию"/>
        <w:bidi w:val="0"/>
        <w:spacing w:line="360" w:lineRule="exact"/>
        <w:ind w:left="0" w:right="0" w:firstLine="709"/>
        <w:jc w:val="left"/>
        <w:rPr>
          <w:rtl w:val="0"/>
        </w:rPr>
      </w:pPr>
      <w:r>
        <w:rPr>
          <w:rFonts w:ascii="Arial Unicode MS" w:cs="Arial Unicode MS" w:hAnsi="Arial Unicode MS" w:eastAsia="Arial Unicode MS"/>
          <w:b w:val="0"/>
          <w:bCs w:val="0"/>
          <w:i w:val="0"/>
          <w:iCs w:val="0"/>
          <w:sz w:val="28"/>
          <w:szCs w:val="28"/>
          <w:shd w:val="clear" w:color="auto" w:fill="ffffff"/>
          <w:rtl w:val="0"/>
        </w:rPr>
        <w:br w:type="page"/>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sz w:val="28"/>
          <w:szCs w:val="28"/>
          <w:shd w:val="clear" w:color="auto" w:fill="ffffff"/>
          <w:rtl w:val="0"/>
          <w:lang w:val="ru-RU"/>
        </w:rPr>
        <w:t>Дыпломная работа</w:t>
      </w:r>
      <w:r>
        <w:rPr>
          <w:rFonts w:ascii="Times New Roman" w:hAnsi="Times New Roman"/>
          <w:sz w:val="28"/>
          <w:szCs w:val="28"/>
          <w:shd w:val="clear" w:color="auto" w:fill="ffffff"/>
          <w:rtl w:val="0"/>
        </w:rPr>
        <w:t xml:space="preserve">: </w:t>
      </w:r>
      <w:r>
        <w:rPr>
          <w:rFonts w:ascii="Times New Roman" w:hAnsi="Times New Roman"/>
          <w:sz w:val="28"/>
          <w:szCs w:val="28"/>
          <w:shd w:val="clear" w:color="auto" w:fill="ffffff"/>
          <w:rtl w:val="0"/>
          <w:lang w:val="en-US"/>
        </w:rPr>
        <w:t>55</w:t>
      </w:r>
      <w:r>
        <w:rPr>
          <w:rFonts w:ascii="Times New Roman" w:hAnsi="Times New Roman" w:hint="default"/>
          <w:sz w:val="28"/>
          <w:szCs w:val="28"/>
          <w:shd w:val="clear" w:color="auto" w:fill="ffffff"/>
          <w:rtl w:val="0"/>
        </w:rPr>
        <w:t xml:space="preserve"> с</w:t>
      </w:r>
      <w:r>
        <w:rPr>
          <w:rFonts w:ascii="Times New Roman" w:hAnsi="Times New Roman"/>
          <w:sz w:val="28"/>
          <w:szCs w:val="28"/>
          <w:shd w:val="clear" w:color="auto" w:fill="ffffff"/>
          <w:rtl w:val="0"/>
        </w:rPr>
        <w:t xml:space="preserve">., 13 </w:t>
      </w:r>
      <w:r>
        <w:rPr>
          <w:rFonts w:ascii="Times New Roman" w:hAnsi="Times New Roman" w:hint="default"/>
          <w:sz w:val="28"/>
          <w:szCs w:val="28"/>
          <w:shd w:val="clear" w:color="auto" w:fill="ffffff"/>
          <w:rtl w:val="0"/>
        </w:rPr>
        <w:t>мал</w:t>
      </w:r>
      <w:r>
        <w:rPr>
          <w:rFonts w:ascii="Times New Roman" w:hAnsi="Times New Roman"/>
          <w:sz w:val="28"/>
          <w:szCs w:val="28"/>
          <w:shd w:val="clear" w:color="auto" w:fill="ffffff"/>
          <w:rtl w:val="0"/>
        </w:rPr>
        <w:t>., 1</w:t>
      </w:r>
      <w:r>
        <w:rPr>
          <w:rFonts w:ascii="Times New Roman" w:hAnsi="Times New Roman"/>
          <w:sz w:val="28"/>
          <w:szCs w:val="28"/>
          <w:shd w:val="clear" w:color="auto" w:fill="ffffff"/>
          <w:rtl w:val="0"/>
          <w:lang w:val="en-US"/>
        </w:rPr>
        <w:t>6</w:t>
      </w:r>
      <w:r>
        <w:rPr>
          <w:rFonts w:ascii="Times New Roman" w:hAnsi="Times New Roman" w:hint="default"/>
          <w:sz w:val="28"/>
          <w:szCs w:val="28"/>
          <w:shd w:val="clear" w:color="auto" w:fill="ffffff"/>
          <w:rtl w:val="0"/>
        </w:rPr>
        <w:t xml:space="preserve"> табл</w:t>
      </w:r>
      <w:r>
        <w:rPr>
          <w:rFonts w:ascii="Times New Roman" w:hAnsi="Times New Roman"/>
          <w:sz w:val="28"/>
          <w:szCs w:val="28"/>
          <w:shd w:val="clear" w:color="auto" w:fill="ffffff"/>
          <w:rtl w:val="0"/>
        </w:rPr>
        <w:t xml:space="preserve">., 42 </w:t>
      </w:r>
      <w:r>
        <w:rPr>
          <w:rFonts w:ascii="Times New Roman" w:hAnsi="Times New Roman" w:hint="default"/>
          <w:sz w:val="28"/>
          <w:szCs w:val="28"/>
          <w:shd w:val="clear" w:color="auto" w:fill="ffffff"/>
          <w:rtl w:val="0"/>
        </w:rPr>
        <w:t>крыніц</w:t>
      </w:r>
      <w:r>
        <w:rPr>
          <w:rFonts w:ascii="Times New Roman" w:hAnsi="Times New Roman"/>
          <w:sz w:val="28"/>
          <w:szCs w:val="28"/>
          <w:shd w:val="clear" w:color="auto" w:fill="ffffff"/>
          <w:rtl w:val="0"/>
        </w:rPr>
        <w:t xml:space="preserve">, 15 </w:t>
      </w:r>
      <w:r>
        <w:rPr>
          <w:rFonts w:ascii="Times New Roman" w:hAnsi="Times New Roman" w:hint="default"/>
          <w:sz w:val="28"/>
          <w:szCs w:val="28"/>
          <w:shd w:val="clear" w:color="auto" w:fill="ffffff"/>
          <w:rtl w:val="0"/>
        </w:rPr>
        <w:t>дадатк</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p>
    <w:p>
      <w:pPr>
        <w:pStyle w:val="По умолчанию"/>
        <w:bidi w:val="0"/>
        <w:spacing w:line="360" w:lineRule="exact"/>
        <w:ind w:left="0" w:right="0" w:firstLine="709"/>
        <w:jc w:val="both"/>
        <w:rPr>
          <w:rFonts w:ascii="Times New Roman" w:cs="Times New Roman" w:hAnsi="Times New Roman" w:eastAsia="Times New Roman"/>
          <w:i w:val="0"/>
          <w:iCs w:val="0"/>
          <w:sz w:val="28"/>
          <w:szCs w:val="28"/>
          <w:shd w:val="clear" w:color="auto" w:fill="ffffff"/>
          <w:rtl w:val="0"/>
        </w:rPr>
      </w:pPr>
      <w:r>
        <w:rPr>
          <w:rFonts w:ascii="Times New Roman" w:hAnsi="Times New Roman" w:hint="default"/>
          <w:i w:val="0"/>
          <w:iCs w:val="0"/>
          <w:sz w:val="28"/>
          <w:szCs w:val="28"/>
          <w:shd w:val="clear" w:color="auto" w:fill="ffffff"/>
          <w:rtl w:val="0"/>
          <w:lang w:val="ru-RU"/>
        </w:rPr>
        <w:t>Ключавыя словы</w:t>
      </w:r>
      <w:r>
        <w:rPr>
          <w:rFonts w:ascii="Times New Roman" w:hAnsi="Times New Roman"/>
          <w:i w:val="0"/>
          <w:iCs w:val="0"/>
          <w:sz w:val="28"/>
          <w:szCs w:val="28"/>
          <w:shd w:val="clear" w:color="auto" w:fill="ffffff"/>
          <w:rtl w:val="0"/>
        </w:rPr>
        <w:t xml:space="preserve">: </w:t>
      </w:r>
      <w:r>
        <w:rPr>
          <w:rFonts w:ascii="Times New Roman" w:hAnsi="Times New Roman" w:hint="default"/>
          <w:i w:val="1"/>
          <w:iCs w:val="1"/>
          <w:sz w:val="28"/>
          <w:szCs w:val="28"/>
          <w:shd w:val="clear" w:color="auto" w:fill="ffffff"/>
          <w:rtl w:val="0"/>
        </w:rPr>
        <w:t>фінансавыя паказчыкі</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rPr>
        <w:t>фінансавая справаздачнасць і каэфіцыенты</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rPr>
        <w:t>уласны капітал</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rPr>
        <w:t>абаротны капітал</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актывы</w:t>
      </w:r>
      <w:r>
        <w:rPr>
          <w:rFonts w:ascii="Times New Roman" w:hAnsi="Times New Roman"/>
          <w:i w:val="1"/>
          <w:iCs w:val="1"/>
          <w:sz w:val="28"/>
          <w:szCs w:val="28"/>
          <w:shd w:val="clear" w:color="auto" w:fill="ffffff"/>
          <w:rtl w:val="0"/>
        </w:rPr>
        <w:t xml:space="preserve">, </w:t>
      </w:r>
      <w:r>
        <w:rPr>
          <w:rFonts w:ascii="Times New Roman" w:hAnsi="Times New Roman" w:hint="default"/>
          <w:i w:val="1"/>
          <w:iCs w:val="1"/>
          <w:sz w:val="28"/>
          <w:szCs w:val="28"/>
          <w:shd w:val="clear" w:color="auto" w:fill="ffffff"/>
          <w:rtl w:val="0"/>
          <w:lang w:val="ru-RU"/>
        </w:rPr>
        <w:t xml:space="preserve">абавязацельствы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rPr>
        <w:t>Аб</w:t>
      </w:r>
      <w:r>
        <w:rPr>
          <w:rFonts w:ascii="Times New Roman" w:hAnsi="Times New Roman"/>
          <w:b w:val="1"/>
          <w:bCs w:val="1"/>
          <w:sz w:val="28"/>
          <w:szCs w:val="28"/>
          <w:shd w:val="clear" w:color="auto" w:fill="ffffff"/>
          <w:rtl w:val="0"/>
        </w:rPr>
        <w:t>'</w:t>
      </w:r>
      <w:r>
        <w:rPr>
          <w:rFonts w:ascii="Times New Roman" w:hAnsi="Times New Roman" w:hint="default"/>
          <w:b w:val="1"/>
          <w:bCs w:val="1"/>
          <w:sz w:val="28"/>
          <w:szCs w:val="28"/>
          <w:shd w:val="clear" w:color="auto" w:fill="ffffff"/>
          <w:rtl w:val="0"/>
        </w:rPr>
        <w:t xml:space="preserve">ект даследавання </w:t>
      </w:r>
      <w:r>
        <w:rPr>
          <w:rFonts w:ascii="Times New Roman" w:hAnsi="Times New Roman" w:hint="default"/>
          <w:sz w:val="28"/>
          <w:szCs w:val="28"/>
          <w:shd w:val="clear" w:color="auto" w:fill="ffffff"/>
          <w:rtl w:val="0"/>
        </w:rPr>
        <w:t>– ААТ «Беларуская калійная кампанія»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rPr>
        <w:t xml:space="preserve">Прадмет даследавання </w:t>
      </w:r>
      <w:r>
        <w:rPr>
          <w:rFonts w:ascii="Times New Roman" w:hAnsi="Times New Roman" w:hint="default"/>
          <w:sz w:val="28"/>
          <w:szCs w:val="28"/>
          <w:shd w:val="clear" w:color="auto" w:fill="ffffff"/>
          <w:rtl w:val="0"/>
        </w:rPr>
        <w:t>– фінансавае стан ААТ «Беларуская калійная кампанія»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Мэта працы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ацаніць фінансавае стан ААТ «Беларуская калійная кампанія»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параўнаць з галоўнымі канкурэнтамі і прапанаваць шляхі паляпшэння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Метады даследавання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падбор</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назіранне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сартаванне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аналіз балансаў і справаздач аб прыбытках і стратах</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 xml:space="preserve">аналіз каэфіцыентаў </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адносных паказчыкаў</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rPr>
        <w:t>Даследаванні і распрацоўкі</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разгледжана тэарэтычная база фінансавага аналізу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значэнне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функцыі і інфармацыйная база фінансавага аналізу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праведзеная ацэнка фінансавай дзейнасці і параўнанне фінансавых паказчыкаў арганізацый</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Элементы навуковай навізны</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праведзена параўнальная ацэнка фінансавага стану з кампаніямі</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канкурэнтамі</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lang w:val="ru-RU"/>
        </w:rPr>
        <w:t>Вобласць магчымага практычнага ўжывання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выкарыстанне інфармацыі</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атрыманай у ходзе даследавання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пры стратэгічным планаванні</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Fonts w:ascii="Times New Roman" w:cs="Times New Roman" w:hAnsi="Times New Roman" w:eastAsia="Times New Roman"/>
          <w:sz w:val="28"/>
          <w:szCs w:val="28"/>
          <w:shd w:val="clear" w:color="auto" w:fill="ffffff"/>
          <w:rtl w:val="0"/>
        </w:rPr>
      </w:pPr>
      <w:r>
        <w:rPr>
          <w:rFonts w:ascii="Times New Roman" w:hAnsi="Times New Roman" w:hint="default"/>
          <w:b w:val="1"/>
          <w:bCs w:val="1"/>
          <w:sz w:val="28"/>
          <w:szCs w:val="28"/>
          <w:shd w:val="clear" w:color="auto" w:fill="ffffff"/>
          <w:rtl w:val="0"/>
        </w:rPr>
        <w:t>Тэхніка</w:t>
      </w:r>
      <w:r>
        <w:rPr>
          <w:rFonts w:ascii="Times New Roman" w:hAnsi="Times New Roman"/>
          <w:b w:val="1"/>
          <w:bCs w:val="1"/>
          <w:sz w:val="28"/>
          <w:szCs w:val="28"/>
          <w:shd w:val="clear" w:color="auto" w:fill="ffffff"/>
          <w:rtl w:val="0"/>
        </w:rPr>
        <w:t>-</w:t>
      </w:r>
      <w:r>
        <w:rPr>
          <w:rFonts w:ascii="Times New Roman" w:hAnsi="Times New Roman" w:hint="default"/>
          <w:b w:val="1"/>
          <w:bCs w:val="1"/>
          <w:sz w:val="28"/>
          <w:szCs w:val="28"/>
          <w:shd w:val="clear" w:color="auto" w:fill="ffffff"/>
          <w:rtl w:val="0"/>
          <w:lang w:val="ru-RU"/>
        </w:rPr>
        <w:t>эканамічная</w:t>
      </w:r>
      <w:r>
        <w:rPr>
          <w:rFonts w:ascii="Times New Roman" w:hAnsi="Times New Roman"/>
          <w:b w:val="1"/>
          <w:bCs w:val="1"/>
          <w:sz w:val="28"/>
          <w:szCs w:val="28"/>
          <w:shd w:val="clear" w:color="auto" w:fill="ffffff"/>
          <w:rtl w:val="0"/>
        </w:rPr>
        <w:t xml:space="preserve">, </w:t>
      </w:r>
      <w:r>
        <w:rPr>
          <w:rFonts w:ascii="Times New Roman" w:hAnsi="Times New Roman" w:hint="default"/>
          <w:b w:val="1"/>
          <w:bCs w:val="1"/>
          <w:sz w:val="28"/>
          <w:szCs w:val="28"/>
          <w:shd w:val="clear" w:color="auto" w:fill="ffffff"/>
          <w:rtl w:val="0"/>
          <w:lang w:val="ru-RU"/>
        </w:rPr>
        <w:t>сацыяльная і экалагічная значнасць</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укараненне распрацовак павысіць эканамічную эфектыўнасць на прадпрыемстве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rPr>
        <w:t>дазволіць выбраць слушныя напрамкі стратэгічнага развіцця</w:t>
      </w:r>
      <w:r>
        <w:rPr>
          <w:rFonts w:ascii="Times New Roman" w:hAnsi="Times New Roman"/>
          <w:sz w:val="28"/>
          <w:szCs w:val="28"/>
          <w:shd w:val="clear" w:color="auto" w:fill="ffffff"/>
          <w:rtl w:val="0"/>
        </w:rPr>
        <w:t xml:space="preserve">. </w:t>
      </w:r>
    </w:p>
    <w:p>
      <w:pPr>
        <w:pStyle w:val="По умолчанию"/>
        <w:bidi w:val="0"/>
        <w:spacing w:line="360" w:lineRule="exact"/>
        <w:ind w:left="0" w:right="0" w:firstLine="709"/>
        <w:jc w:val="both"/>
        <w:rPr>
          <w:rtl w:val="0"/>
        </w:rPr>
      </w:pPr>
      <w:r>
        <w:rPr>
          <w:rFonts w:ascii="Times New Roman" w:hAnsi="Times New Roman" w:hint="default"/>
          <w:sz w:val="28"/>
          <w:szCs w:val="28"/>
          <w:shd w:val="clear" w:color="auto" w:fill="ffffff"/>
          <w:rtl w:val="0"/>
          <w:lang w:val="ru-RU"/>
        </w:rPr>
        <w:t>Аўтар працы пацвярджае</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што прыведзены ў ёй разлікова</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аналітычны матэрыял дакладна і аб</w:t>
      </w:r>
      <w:r>
        <w:rPr>
          <w:rFonts w:ascii="Times New Roman" w:hAnsi="Times New Roman"/>
          <w:sz w:val="28"/>
          <w:szCs w:val="28"/>
          <w:shd w:val="clear" w:color="auto" w:fill="ffffff"/>
          <w:rtl w:val="0"/>
        </w:rPr>
        <w:t>'</w:t>
      </w:r>
      <w:r>
        <w:rPr>
          <w:rFonts w:ascii="Times New Roman" w:hAnsi="Times New Roman" w:hint="default"/>
          <w:sz w:val="28"/>
          <w:szCs w:val="28"/>
          <w:shd w:val="clear" w:color="auto" w:fill="ffffff"/>
          <w:rtl w:val="0"/>
          <w:lang w:val="ru-RU"/>
        </w:rPr>
        <w:t>ектыўна адлюстроўвае стан доследнага працэсу</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а ўсе запазычаныя з літаратурных і іншых крыніц тэарэтычныя</w:t>
      </w:r>
      <w:r>
        <w:rPr>
          <w:rFonts w:ascii="Times New Roman" w:hAnsi="Times New Roman"/>
          <w:sz w:val="28"/>
          <w:szCs w:val="28"/>
          <w:shd w:val="clear" w:color="auto" w:fill="ffffff"/>
          <w:rtl w:val="0"/>
        </w:rPr>
        <w:t xml:space="preserve">, </w:t>
      </w:r>
      <w:r>
        <w:rPr>
          <w:rFonts w:ascii="Times New Roman" w:hAnsi="Times New Roman" w:hint="default"/>
          <w:sz w:val="28"/>
          <w:szCs w:val="28"/>
          <w:shd w:val="clear" w:color="auto" w:fill="ffffff"/>
          <w:rtl w:val="0"/>
          <w:lang w:val="ru-RU"/>
        </w:rPr>
        <w:t>метадалагічныя і метадычныя становішчы і канцэпцыі суправаджаюцца спасылкамі на іх аўтараў</w:t>
      </w:r>
      <w:r>
        <w:rPr>
          <w:rFonts w:ascii="Times New Roman" w:hAnsi="Times New Roman"/>
          <w:sz w:val="28"/>
          <w:szCs w:val="28"/>
          <w:shd w:val="clear" w:color="auto" w:fill="ffffff"/>
          <w:rtl w:val="0"/>
        </w:rPr>
        <w:t xml:space="preserve">. </w:t>
      </w:r>
      <w:r>
        <w:rPr>
          <w:rFonts w:ascii="Times New Roman" w:cs="Times New Roman" w:hAnsi="Times New Roman" w:eastAsia="Times New Roman"/>
          <w:sz w:val="28"/>
          <w:szCs w:val="28"/>
          <w:shd w:val="clear" w:color="auto" w:fill="ffffff"/>
          <w:rtl w:val="0"/>
        </w:rPr>
      </w:r>
    </w:p>
    <w:sectPr>
      <w:headerReference w:type="default" r:id="rId4"/>
      <w:footerReference w:type="default" r:id="rId5"/>
      <w:pgSz w:w="11906" w:h="16838" w:orient="portrait"/>
      <w:pgMar w:top="1134" w:right="567" w:bottom="1134" w:left="1701"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