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380" w:rsidRDefault="00983380">
      <w:pPr>
        <w:keepNext/>
        <w:keepLines/>
        <w:tabs>
          <w:tab w:val="left" w:pos="284"/>
        </w:tabs>
        <w:spacing w:after="0" w:line="360" w:lineRule="auto"/>
        <w:rPr>
          <w:rFonts w:ascii="Times New Roman" w:eastAsia="Arial Unicode MS" w:hAnsi="Times New Roman"/>
          <w:sz w:val="28"/>
          <w:szCs w:val="28"/>
          <w:lang w:val="be-BY" w:eastAsia="ru-RU"/>
        </w:rPr>
      </w:pPr>
      <w:bookmarkStart w:id="0" w:name="_GoBack"/>
      <w:bookmarkEnd w:id="0"/>
    </w:p>
    <w:p w:rsidR="00983380" w:rsidRDefault="002E7F79">
      <w:pPr>
        <w:spacing w:after="0" w:line="360" w:lineRule="atLeast"/>
        <w:ind w:firstLine="68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РЕФЕРАТ</w:t>
      </w:r>
    </w:p>
    <w:p w:rsidR="00983380" w:rsidRDefault="002E7F79">
      <w:pPr>
        <w:spacing w:after="0" w:line="360" w:lineRule="atLeast"/>
        <w:ind w:firstLine="68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Беловой Анастасии Михайловны</w:t>
      </w:r>
    </w:p>
    <w:p w:rsidR="00983380" w:rsidRDefault="002E7F79">
      <w:pPr>
        <w:spacing w:after="0" w:line="360" w:lineRule="atLeast"/>
        <w:ind w:firstLine="68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Морское соперничество Испании и Португалии</w:t>
      </w:r>
    </w:p>
    <w:p w:rsidR="00983380" w:rsidRDefault="002E7F79">
      <w:pPr>
        <w:spacing w:after="0" w:line="360" w:lineRule="atLeast"/>
        <w:ind w:firstLine="68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 XV-XVI вв</w:t>
      </w:r>
    </w:p>
    <w:p w:rsidR="00983380" w:rsidRDefault="00983380">
      <w:pPr>
        <w:spacing w:after="0" w:line="360" w:lineRule="atLeast"/>
        <w:ind w:firstLine="68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3380" w:rsidRDefault="002E7F79">
      <w:pPr>
        <w:spacing w:after="0" w:line="360" w:lineRule="atLeast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Ключевые слова:</w:t>
      </w:r>
      <w:r>
        <w:rPr>
          <w:rFonts w:ascii="Times New Roman" w:hAnsi="Times New Roman"/>
          <w:sz w:val="28"/>
          <w:szCs w:val="28"/>
          <w:lang w:val="ru-RU"/>
        </w:rPr>
        <w:t xml:space="preserve"> Великие Географические открытия, Новый Свет, Конкиста, Тордесильясский договор, Сарагосский договор, Испания, Португалия.</w:t>
      </w:r>
    </w:p>
    <w:p w:rsidR="00983380" w:rsidRDefault="002E7F79">
      <w:pPr>
        <w:spacing w:after="0" w:line="36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Объект исследования: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внешняя политика Испании и Португалии в XV–XVI вв.</w:t>
      </w:r>
    </w:p>
    <w:p w:rsidR="00983380" w:rsidRDefault="002E7F79">
      <w:pPr>
        <w:spacing w:after="0" w:line="360" w:lineRule="atLeast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Предмет исследования:</w:t>
      </w:r>
      <w:r>
        <w:rPr>
          <w:rFonts w:ascii="Times New Roman" w:hAnsi="Times New Roman"/>
          <w:sz w:val="28"/>
          <w:szCs w:val="28"/>
          <w:lang w:val="ru-RU"/>
        </w:rPr>
        <w:t xml:space="preserve"> последствия морского соперничества Испании и Португалии на политическую карту мира.</w:t>
      </w:r>
    </w:p>
    <w:p w:rsidR="00983380" w:rsidRDefault="002E7F79">
      <w:pPr>
        <w:spacing w:after="0" w:line="360" w:lineRule="atLeast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Цель работы:</w:t>
      </w:r>
      <w:r>
        <w:rPr>
          <w:rFonts w:ascii="Times New Roman" w:hAnsi="Times New Roman"/>
          <w:sz w:val="28"/>
          <w:szCs w:val="28"/>
          <w:lang w:val="ru-RU"/>
        </w:rPr>
        <w:t xml:space="preserve"> изучение основных этапов морского соперничества Испании и Португалии в XV–XVI вв.  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983380" w:rsidRDefault="002E7F79">
      <w:pPr>
        <w:spacing w:after="0" w:line="360" w:lineRule="atLeast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Методы исследования.</w:t>
      </w:r>
      <w:r>
        <w:rPr>
          <w:rFonts w:ascii="Times New Roman" w:hAnsi="Times New Roman"/>
          <w:sz w:val="28"/>
          <w:szCs w:val="28"/>
          <w:lang w:val="ru-RU"/>
        </w:rPr>
        <w:t xml:space="preserve"> Основой для построения концепции исследования стали общенаучные методы. При накоплении и обработке разнородных фактологических данных по социально-экономической истории использовались приемы анализа и синтеза, индукции и дедукции,</w:t>
      </w:r>
      <w:r>
        <w:rPr>
          <w:rFonts w:ascii="Times New Roman" w:hAnsi="Times New Roman"/>
          <w:sz w:val="28"/>
          <w:szCs w:val="28"/>
          <w:lang w:val="ru-RU"/>
        </w:rPr>
        <w:t xml:space="preserve"> аналогии и сравнения. В дипломной работе применялись традиционные специально-исторические методы, которые в различной степени сочетают общенаучные методы, приспособленные к изучению исторических объектов. </w:t>
      </w:r>
    </w:p>
    <w:p w:rsidR="00983380" w:rsidRDefault="002E7F79">
      <w:pPr>
        <w:spacing w:after="0" w:line="360" w:lineRule="atLeast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Рекомендации по практическому использованию резул</w:t>
      </w:r>
      <w:r>
        <w:rPr>
          <w:rFonts w:ascii="Times New Roman" w:hAnsi="Times New Roman"/>
          <w:b/>
          <w:sz w:val="28"/>
          <w:szCs w:val="28"/>
          <w:lang w:val="ru-RU"/>
        </w:rPr>
        <w:t>ьтатов.</w:t>
      </w:r>
      <w:r>
        <w:rPr>
          <w:rFonts w:ascii="Times New Roman" w:hAnsi="Times New Roman"/>
          <w:sz w:val="28"/>
          <w:szCs w:val="28"/>
          <w:lang w:val="ru-RU"/>
        </w:rPr>
        <w:t xml:space="preserve"> Результаты исследования будут полезны при написании специальных и обобщающих работ по истории Испании и Португалии, при разработке учебных пособий для школ и вузов.</w:t>
      </w:r>
    </w:p>
    <w:p w:rsidR="00983380" w:rsidRDefault="002E7F79">
      <w:pPr>
        <w:spacing w:after="0" w:line="360" w:lineRule="atLeast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Структура и объем дипломной работы.</w:t>
      </w:r>
      <w:r>
        <w:rPr>
          <w:rFonts w:ascii="Times New Roman" w:hAnsi="Times New Roman"/>
          <w:sz w:val="28"/>
          <w:szCs w:val="28"/>
          <w:lang w:val="ru-RU"/>
        </w:rPr>
        <w:t xml:space="preserve"> Дипломная работа включает реферат, введение, че</w:t>
      </w:r>
      <w:r>
        <w:rPr>
          <w:rFonts w:ascii="Times New Roman" w:hAnsi="Times New Roman"/>
          <w:sz w:val="28"/>
          <w:szCs w:val="28"/>
          <w:lang w:val="ru-RU"/>
        </w:rPr>
        <w:t>тыре главы, заключение, список источников и литературы (35 наименований). Объем текста работы составляет 58 страниц.</w:t>
      </w:r>
    </w:p>
    <w:p w:rsidR="00983380" w:rsidRDefault="00983380">
      <w:pPr>
        <w:spacing w:after="0" w:line="360" w:lineRule="atLeast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3380" w:rsidRDefault="00983380">
      <w:pPr>
        <w:spacing w:after="0" w:line="360" w:lineRule="atLeast"/>
        <w:ind w:firstLine="68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3380" w:rsidRDefault="002E7F79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983380" w:rsidRDefault="002E7F79">
      <w:pPr>
        <w:spacing w:after="0" w:line="360" w:lineRule="atLeast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РЭФЕРАТ</w:t>
      </w:r>
    </w:p>
    <w:p w:rsidR="00983380" w:rsidRDefault="002E7F79">
      <w:pPr>
        <w:spacing w:after="0" w:line="360" w:lineRule="atLeast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Бяловай Анастасіі Міхайлаўны</w:t>
      </w:r>
    </w:p>
    <w:p w:rsidR="00983380" w:rsidRDefault="002E7F79">
      <w:pPr>
        <w:spacing w:after="0" w:line="360" w:lineRule="atLeast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Марское суперніцтва Іспаніі і Партугаліі ў XV-XVI стст</w:t>
      </w:r>
    </w:p>
    <w:p w:rsidR="00983380" w:rsidRDefault="00983380">
      <w:pPr>
        <w:spacing w:after="0" w:line="360" w:lineRule="atLeast"/>
        <w:ind w:firstLine="68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3380" w:rsidRDefault="002E7F79">
      <w:pPr>
        <w:spacing w:after="0" w:line="360" w:lineRule="atLeast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Ключавыя словы:</w:t>
      </w:r>
      <w:r>
        <w:rPr>
          <w:rFonts w:ascii="Times New Roman" w:hAnsi="Times New Roman"/>
          <w:sz w:val="28"/>
          <w:szCs w:val="28"/>
          <w:lang w:val="ru-RU"/>
        </w:rPr>
        <w:t xml:space="preserve"> Вялікія геаграфічныя </w:t>
      </w:r>
      <w:r>
        <w:rPr>
          <w:rFonts w:ascii="Times New Roman" w:hAnsi="Times New Roman"/>
          <w:sz w:val="28"/>
          <w:szCs w:val="28"/>
          <w:lang w:val="ru-RU"/>
        </w:rPr>
        <w:t>адкрыцці, Новы Свет, Канк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>ста, Тардэсільяскі дагавор, Сарагоскі дагавор, Іспанія, Партугалія.</w:t>
      </w:r>
    </w:p>
    <w:p w:rsidR="00983380" w:rsidRDefault="002E7F79">
      <w:pPr>
        <w:spacing w:after="0" w:line="360" w:lineRule="atLeast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Аб'ект даследавання:</w:t>
      </w:r>
      <w:r>
        <w:rPr>
          <w:rFonts w:ascii="Times New Roman" w:hAnsi="Times New Roman"/>
          <w:sz w:val="28"/>
          <w:szCs w:val="28"/>
          <w:lang w:val="ru-RU"/>
        </w:rPr>
        <w:t xml:space="preserve"> знешняя палітыка Іспаніі і Партугаліі ў XV-XVI стст.</w:t>
      </w:r>
    </w:p>
    <w:p w:rsidR="00983380" w:rsidRDefault="002E7F79">
      <w:pPr>
        <w:spacing w:after="0" w:line="360" w:lineRule="atLeast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Прадмет даследавання: </w:t>
      </w:r>
      <w:r>
        <w:rPr>
          <w:rFonts w:ascii="Times New Roman" w:hAnsi="Times New Roman"/>
          <w:sz w:val="28"/>
          <w:szCs w:val="28"/>
          <w:lang w:val="ru-RU"/>
        </w:rPr>
        <w:t>наступствы марскога суперніцтва Іспаніі і Партугаліі на палітычную</w:t>
      </w:r>
      <w:r>
        <w:rPr>
          <w:rFonts w:ascii="Times New Roman" w:hAnsi="Times New Roman"/>
          <w:sz w:val="28"/>
          <w:szCs w:val="28"/>
          <w:lang w:val="ru-RU"/>
        </w:rPr>
        <w:t xml:space="preserve"> мапу свету.</w:t>
      </w:r>
    </w:p>
    <w:p w:rsidR="00983380" w:rsidRDefault="002E7F79">
      <w:pPr>
        <w:spacing w:after="0" w:line="360" w:lineRule="atLeast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Мэта працы:</w:t>
      </w:r>
      <w:r>
        <w:rPr>
          <w:rFonts w:ascii="Times New Roman" w:hAnsi="Times New Roman"/>
          <w:sz w:val="28"/>
          <w:szCs w:val="28"/>
          <w:lang w:val="ru-RU"/>
        </w:rPr>
        <w:t xml:space="preserve"> вывучэнне асноўных этапаў марскога суперніцтва Іспаніі і Партугаліі ў XV-XVI стст.</w:t>
      </w:r>
    </w:p>
    <w:p w:rsidR="00983380" w:rsidRDefault="002E7F79">
      <w:pPr>
        <w:spacing w:after="0" w:line="360" w:lineRule="atLeast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Метады даследавання.</w:t>
      </w:r>
      <w:r>
        <w:rPr>
          <w:rFonts w:ascii="Times New Roman" w:hAnsi="Times New Roman"/>
          <w:sz w:val="28"/>
          <w:szCs w:val="28"/>
          <w:lang w:val="ru-RU"/>
        </w:rPr>
        <w:t xml:space="preserve"> Асновай для пабудовы канцэпцыі даследавання сталі агульнанавуковыя метады. Пры назапашванні і апрацоўцы разнастайных </w:t>
      </w:r>
      <w:r>
        <w:rPr>
          <w:rFonts w:ascii="Times New Roman" w:hAnsi="Times New Roman"/>
          <w:sz w:val="28"/>
          <w:szCs w:val="28"/>
          <w:lang w:val="ru-RU"/>
        </w:rPr>
        <w:t>факталагічных дадзеных па сацыяльна-эканамічнай гісторыі выкарыстоўваліся прыёмы аналізу і сінтэзу, індукцыі і дэдукцыі, аналогіі і параўнання. У дыпломнай працы ўжываліся традыцыйныя спецыяльна-гістарычныя метады, якія ў рознай ступені спалучаюць агульнан</w:t>
      </w:r>
      <w:r>
        <w:rPr>
          <w:rFonts w:ascii="Times New Roman" w:hAnsi="Times New Roman"/>
          <w:sz w:val="28"/>
          <w:szCs w:val="28"/>
          <w:lang w:val="ru-RU"/>
        </w:rPr>
        <w:t>авуковыя метады, прыстасаваныя да вывучэння гістарычных аб'ектаў.</w:t>
      </w:r>
    </w:p>
    <w:p w:rsidR="00983380" w:rsidRDefault="002E7F79">
      <w:pPr>
        <w:spacing w:after="0" w:line="360" w:lineRule="atLeast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Рэкамендацыі па практычным выкарыстанні вынікаў.</w:t>
      </w:r>
      <w:r>
        <w:rPr>
          <w:rFonts w:ascii="Times New Roman" w:hAnsi="Times New Roman"/>
          <w:sz w:val="28"/>
          <w:szCs w:val="28"/>
          <w:lang w:val="ru-RU"/>
        </w:rPr>
        <w:t xml:space="preserve"> Вынікі даследавання будуць карысныя пры напісанні спецыяльных і абагульняючых прац па гісторыі Іспаніі і Партугаліі, пры распрацоўцы навучаль</w:t>
      </w:r>
      <w:r>
        <w:rPr>
          <w:rFonts w:ascii="Times New Roman" w:hAnsi="Times New Roman"/>
          <w:sz w:val="28"/>
          <w:szCs w:val="28"/>
          <w:lang w:val="ru-RU"/>
        </w:rPr>
        <w:t>ных дапаможнікаў для школ і ВНУ.</w:t>
      </w:r>
    </w:p>
    <w:p w:rsidR="00983380" w:rsidRDefault="002E7F79">
      <w:pPr>
        <w:spacing w:after="0" w:line="36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Структура і аб'ём дыпломнай працы</w:t>
      </w:r>
      <w:r>
        <w:rPr>
          <w:rFonts w:ascii="Times New Roman" w:hAnsi="Times New Roman"/>
          <w:sz w:val="28"/>
          <w:szCs w:val="28"/>
          <w:lang w:val="ru-RU"/>
        </w:rPr>
        <w:t>. Дыпломная праца ўключае реферат, увядзенне, чатыры часткі, заключэнне, спіс крыніц і літаратуры (35 найменняў). Аб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  <w:lang w:val="ru-RU"/>
        </w:rPr>
        <w:t>ём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тэксту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працы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складае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58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старонак</w:t>
      </w:r>
      <w:r>
        <w:rPr>
          <w:rFonts w:ascii="Times New Roman" w:hAnsi="Times New Roman"/>
          <w:sz w:val="28"/>
          <w:szCs w:val="28"/>
        </w:rPr>
        <w:t>.</w:t>
      </w:r>
    </w:p>
    <w:p w:rsidR="00983380" w:rsidRDefault="00983380">
      <w:pPr>
        <w:spacing w:after="0" w:line="360" w:lineRule="atLeast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</w:p>
    <w:p w:rsidR="00983380" w:rsidRDefault="00983380">
      <w:pPr>
        <w:spacing w:after="0" w:line="360" w:lineRule="atLeast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</w:p>
    <w:p w:rsidR="00983380" w:rsidRDefault="00983380">
      <w:pPr>
        <w:spacing w:after="0" w:line="360" w:lineRule="atLeast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</w:p>
    <w:p w:rsidR="00983380" w:rsidRDefault="002E7F79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83380" w:rsidRDefault="002E7F79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ABSTRACT</w:t>
      </w:r>
    </w:p>
    <w:p w:rsidR="00983380" w:rsidRDefault="002E7F79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Belova Anastasiya Mikh</w:t>
      </w:r>
      <w:r>
        <w:rPr>
          <w:rFonts w:ascii="Times New Roman" w:hAnsi="Times New Roman"/>
          <w:b/>
          <w:sz w:val="28"/>
          <w:szCs w:val="28"/>
        </w:rPr>
        <w:t>ailovna</w:t>
      </w:r>
    </w:p>
    <w:p w:rsidR="00983380" w:rsidRDefault="002E7F79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Maritime rivalry of Spain and Portugal in the XV-XVI centuries</w:t>
      </w:r>
    </w:p>
    <w:p w:rsidR="00983380" w:rsidRDefault="00983380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</w:p>
    <w:p w:rsidR="00983380" w:rsidRDefault="002E7F79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Key words:</w:t>
      </w:r>
      <w:r>
        <w:rPr>
          <w:rFonts w:ascii="Times New Roman" w:hAnsi="Times New Roman"/>
          <w:sz w:val="28"/>
          <w:szCs w:val="28"/>
        </w:rPr>
        <w:t xml:space="preserve"> The Age of Discovery, New World, Conquista, Treaty of Tordesillas, Treaty of Zaragoza, Spain, Portugal.</w:t>
      </w:r>
    </w:p>
    <w:p w:rsidR="00983380" w:rsidRDefault="002E7F79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object of the study:</w:t>
      </w:r>
      <w:r>
        <w:rPr>
          <w:rFonts w:ascii="Times New Roman" w:hAnsi="Times New Roman"/>
          <w:sz w:val="28"/>
          <w:szCs w:val="28"/>
        </w:rPr>
        <w:t xml:space="preserve"> foreign policy of Spain and Portugal in the </w:t>
      </w:r>
      <w:r>
        <w:rPr>
          <w:rFonts w:ascii="Times New Roman" w:hAnsi="Times New Roman"/>
          <w:sz w:val="28"/>
          <w:szCs w:val="28"/>
        </w:rPr>
        <w:t>XV-XVI centuries.</w:t>
      </w:r>
    </w:p>
    <w:p w:rsidR="00983380" w:rsidRDefault="002E7F79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subject of the study:</w:t>
      </w:r>
      <w:r>
        <w:rPr>
          <w:rFonts w:ascii="Times New Roman" w:hAnsi="Times New Roman"/>
          <w:sz w:val="28"/>
          <w:szCs w:val="28"/>
        </w:rPr>
        <w:t xml:space="preserve"> the effects of the sea rivalry of Spain and Portugal on the political map of the world.</w:t>
      </w:r>
    </w:p>
    <w:p w:rsidR="00983380" w:rsidRDefault="002E7F79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aim of the project:</w:t>
      </w:r>
      <w:r>
        <w:rPr>
          <w:rFonts w:ascii="Times New Roman" w:hAnsi="Times New Roman"/>
          <w:sz w:val="28"/>
          <w:szCs w:val="28"/>
        </w:rPr>
        <w:t xml:space="preserve"> study of the main stages of maritime rivalry between Spain and Portugal in the XV-XVI centuries.</w:t>
      </w:r>
    </w:p>
    <w:p w:rsidR="00983380" w:rsidRDefault="002E7F79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</w:t>
      </w:r>
      <w:r>
        <w:rPr>
          <w:rFonts w:ascii="Times New Roman" w:hAnsi="Times New Roman"/>
          <w:b/>
          <w:sz w:val="28"/>
          <w:szCs w:val="28"/>
        </w:rPr>
        <w:t xml:space="preserve"> Methods of the research.</w:t>
      </w:r>
      <w:r>
        <w:rPr>
          <w:rFonts w:ascii="Times New Roman" w:hAnsi="Times New Roman"/>
          <w:sz w:val="28"/>
          <w:szCs w:val="28"/>
        </w:rPr>
        <w:t xml:space="preserve"> The basis for the construction of the concept of research became general scientific methods. During the accumulation and processing of dissimilar factual data on socio-economic history, analytical and synthesis techniques, inducti</w:t>
      </w:r>
      <w:r>
        <w:rPr>
          <w:rFonts w:ascii="Times New Roman" w:hAnsi="Times New Roman"/>
          <w:sz w:val="28"/>
          <w:szCs w:val="28"/>
        </w:rPr>
        <w:t>on and deduction, analogies and comparisons were used. In the thesis work, traditional, special-historical methods were applied, which to a varying degree combine general scientific methods adapted to the study of historical objects.</w:t>
      </w:r>
    </w:p>
    <w:p w:rsidR="00983380" w:rsidRDefault="002E7F79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Recommendations for th</w:t>
      </w:r>
      <w:r>
        <w:rPr>
          <w:rFonts w:ascii="Times New Roman" w:hAnsi="Times New Roman"/>
          <w:b/>
          <w:sz w:val="28"/>
          <w:szCs w:val="28"/>
        </w:rPr>
        <w:t>e practical use of the results</w:t>
      </w:r>
      <w:r>
        <w:rPr>
          <w:rFonts w:ascii="Times New Roman" w:hAnsi="Times New Roman"/>
          <w:sz w:val="28"/>
          <w:szCs w:val="28"/>
        </w:rPr>
        <w:t>. The results of the study will be useful in writing special and general works on the history of Spain and Portugal, in developing textbooks for schools and universities.</w:t>
      </w:r>
    </w:p>
    <w:p w:rsidR="00983380" w:rsidRDefault="002E7F79">
      <w:pPr>
        <w:spacing w:after="0" w:line="360" w:lineRule="atLeast"/>
        <w:jc w:val="both"/>
        <w:rPr>
          <w:rStyle w:val="af"/>
        </w:rPr>
      </w:pPr>
      <w:r>
        <w:rPr>
          <w:rFonts w:ascii="Times New Roman" w:hAnsi="Times New Roman"/>
          <w:b/>
          <w:sz w:val="28"/>
          <w:szCs w:val="28"/>
        </w:rPr>
        <w:t>The structure and volume of the thesis.</w:t>
      </w:r>
      <w:r>
        <w:rPr>
          <w:rFonts w:ascii="Times New Roman" w:hAnsi="Times New Roman"/>
          <w:sz w:val="28"/>
          <w:szCs w:val="28"/>
        </w:rPr>
        <w:t xml:space="preserve"> The thesis incl</w:t>
      </w:r>
      <w:r>
        <w:rPr>
          <w:rFonts w:ascii="Times New Roman" w:hAnsi="Times New Roman"/>
          <w:sz w:val="28"/>
          <w:szCs w:val="28"/>
        </w:rPr>
        <w:t>udes an abstract, an introduction, four chapters, a conclusion, a list of sources and literature (35 titles). The volume of the text of the work is 58 pages.</w:t>
      </w:r>
    </w:p>
    <w:sectPr w:rsidR="00983380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F79" w:rsidRDefault="002E7F79">
      <w:pPr>
        <w:spacing w:after="0" w:line="240" w:lineRule="auto"/>
      </w:pPr>
      <w:r>
        <w:separator/>
      </w:r>
    </w:p>
  </w:endnote>
  <w:endnote w:type="continuationSeparator" w:id="0">
    <w:p w:rsidR="002E7F79" w:rsidRDefault="002E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380" w:rsidRDefault="002E7F7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F53EF" w:rsidRPr="00EF53EF">
      <w:rPr>
        <w:noProof/>
        <w:lang w:val="ru-RU"/>
      </w:rPr>
      <w:t>3</w:t>
    </w:r>
    <w:r>
      <w:fldChar w:fldCharType="end"/>
    </w:r>
  </w:p>
  <w:p w:rsidR="00983380" w:rsidRDefault="009833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F79" w:rsidRDefault="002E7F79">
      <w:pPr>
        <w:spacing w:after="0" w:line="240" w:lineRule="auto"/>
      </w:pPr>
      <w:r>
        <w:separator/>
      </w:r>
    </w:p>
  </w:footnote>
  <w:footnote w:type="continuationSeparator" w:id="0">
    <w:p w:rsidR="002E7F79" w:rsidRDefault="002E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380" w:rsidRDefault="002E7F79">
    <w:pPr>
      <w:pStyle w:val="ab"/>
      <w:rPr>
        <w:lang w:val="ru-RU"/>
      </w:rPr>
    </w:pPr>
    <w:r>
      <w:rPr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tmpl w:val="D24A1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E2CE886"/>
    <w:lvl w:ilvl="0" w:tplc="051A38C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CD498F0"/>
    <w:lvl w:ilvl="0" w:tplc="9B407A6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D24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8E6F2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0000005"/>
    <w:multiLevelType w:val="multilevel"/>
    <w:tmpl w:val="2E6A0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lang w:val="ru-RU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7C2B7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0000007"/>
    <w:multiLevelType w:val="multilevel"/>
    <w:tmpl w:val="A1C8F9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multilevel"/>
    <w:tmpl w:val="63CC1A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00000009"/>
    <w:multiLevelType w:val="hybridMultilevel"/>
    <w:tmpl w:val="B6520AC4"/>
    <w:lvl w:ilvl="0" w:tplc="515222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000000A"/>
    <w:multiLevelType w:val="hybridMultilevel"/>
    <w:tmpl w:val="7AE64B0A"/>
    <w:lvl w:ilvl="0" w:tplc="0423000F">
      <w:start w:val="1"/>
      <w:numFmt w:val="decimal"/>
      <w:lvlText w:val="%1."/>
      <w:lvlJc w:val="left"/>
      <w:pPr>
        <w:ind w:left="1429" w:hanging="360"/>
      </w:p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000000B"/>
    <w:multiLevelType w:val="multilevel"/>
    <w:tmpl w:val="56F637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258A7E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0000000D"/>
    <w:multiLevelType w:val="hybridMultilevel"/>
    <w:tmpl w:val="77CC60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0E"/>
    <w:multiLevelType w:val="multilevel"/>
    <w:tmpl w:val="11FA28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000000F"/>
    <w:multiLevelType w:val="multilevel"/>
    <w:tmpl w:val="3E5CDAD8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  <w:b/>
        <w:sz w:val="32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00000010"/>
    <w:multiLevelType w:val="multilevel"/>
    <w:tmpl w:val="750A68D4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7">
    <w:nsid w:val="00000011"/>
    <w:multiLevelType w:val="multilevel"/>
    <w:tmpl w:val="DB563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18">
    <w:nsid w:val="00000012"/>
    <w:multiLevelType w:val="multilevel"/>
    <w:tmpl w:val="0400E4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12"/>
  </w:num>
  <w:num w:numId="5">
    <w:abstractNumId w:val="15"/>
  </w:num>
  <w:num w:numId="6">
    <w:abstractNumId w:val="10"/>
  </w:num>
  <w:num w:numId="7">
    <w:abstractNumId w:val="8"/>
  </w:num>
  <w:num w:numId="8">
    <w:abstractNumId w:val="17"/>
  </w:num>
  <w:num w:numId="9">
    <w:abstractNumId w:val="3"/>
  </w:num>
  <w:num w:numId="10">
    <w:abstractNumId w:val="6"/>
  </w:num>
  <w:num w:numId="11">
    <w:abstractNumId w:val="5"/>
  </w:num>
  <w:num w:numId="12">
    <w:abstractNumId w:val="9"/>
  </w:num>
  <w:num w:numId="13">
    <w:abstractNumId w:val="1"/>
  </w:num>
  <w:num w:numId="14">
    <w:abstractNumId w:val="16"/>
  </w:num>
  <w:num w:numId="15">
    <w:abstractNumId w:val="2"/>
  </w:num>
  <w:num w:numId="16">
    <w:abstractNumId w:val="7"/>
  </w:num>
  <w:num w:numId="17">
    <w:abstractNumId w:val="1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80"/>
    <w:rsid w:val="002E7F79"/>
    <w:rsid w:val="00983380"/>
    <w:rsid w:val="00E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95C09-B016-4053-AB7C-5BC62D45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pPr>
      <w:spacing w:line="240" w:lineRule="auto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note text"/>
    <w:basedOn w:val="a"/>
    <w:link w:val="aa"/>
    <w:pPr>
      <w:spacing w:after="0" w:line="240" w:lineRule="auto"/>
    </w:pPr>
    <w:rPr>
      <w:sz w:val="20"/>
      <w:szCs w:val="20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styleId="ad">
    <w:name w:val="FollowedHyperlink"/>
    <w:uiPriority w:val="99"/>
    <w:rPr>
      <w:color w:val="800080"/>
      <w:u w:val="single"/>
    </w:rPr>
  </w:style>
  <w:style w:type="character" w:styleId="ae">
    <w:name w:val="footnote reference"/>
    <w:rPr>
      <w:vertAlign w:val="superscript"/>
    </w:rPr>
  </w:style>
  <w:style w:type="character" w:styleId="af">
    <w:name w:val="Hyperlink"/>
    <w:uiPriority w:val="99"/>
    <w:rPr>
      <w:u w:val="single"/>
    </w:rPr>
  </w:style>
  <w:style w:type="paragraph" w:customStyle="1" w:styleId="11">
    <w:name w:val="Абзац списка1"/>
    <w:basedOn w:val="a"/>
    <w:pPr>
      <w:ind w:left="720"/>
      <w:contextualSpacing/>
    </w:pPr>
  </w:style>
  <w:style w:type="paragraph" w:customStyle="1" w:styleId="12">
    <w:name w:val="Тема примечания1"/>
    <w:basedOn w:val="a5"/>
    <w:next w:val="a5"/>
    <w:link w:val="af0"/>
    <w:rPr>
      <w:b/>
      <w:bCs/>
    </w:rPr>
  </w:style>
  <w:style w:type="paragraph" w:customStyle="1" w:styleId="2">
    <w:name w:val="Абзац списка2"/>
    <w:basedOn w:val="a"/>
    <w:pPr>
      <w:ind w:left="720"/>
      <w:contextualSpacing/>
    </w:p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6">
    <w:name w:val="Текст примечания Знак"/>
    <w:link w:val="a5"/>
    <w:rPr>
      <w:sz w:val="20"/>
      <w:szCs w:val="20"/>
    </w:rPr>
  </w:style>
  <w:style w:type="character" w:customStyle="1" w:styleId="af0">
    <w:name w:val="Тема примечания Знак"/>
    <w:link w:val="12"/>
    <w:rPr>
      <w:b/>
      <w:bCs/>
      <w:sz w:val="20"/>
      <w:szCs w:val="20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character" w:customStyle="1" w:styleId="aa">
    <w:name w:val="Текст сноски Знак"/>
    <w:link w:val="a9"/>
    <w:rPr>
      <w:sz w:val="20"/>
      <w:szCs w:val="20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f1">
    <w:name w:val="annotation reference"/>
    <w:uiPriority w:val="99"/>
    <w:rPr>
      <w:sz w:val="16"/>
      <w:szCs w:val="16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styleId="af3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Pr>
      <w:rFonts w:eastAsia="Times New Roman"/>
      <w:b/>
      <w:bCs/>
      <w:sz w:val="24"/>
      <w:szCs w:val="24"/>
    </w:rPr>
  </w:style>
  <w:style w:type="numbering" w:customStyle="1" w:styleId="14">
    <w:name w:val="Нет списка1"/>
    <w:next w:val="a2"/>
    <w:uiPriority w:val="99"/>
  </w:style>
  <w:style w:type="character" w:customStyle="1" w:styleId="fn">
    <w:name w:val="fn"/>
    <w:basedOn w:val="a0"/>
  </w:style>
  <w:style w:type="character" w:customStyle="1" w:styleId="mw-headline">
    <w:name w:val="mw-headline"/>
    <w:basedOn w:val="a0"/>
  </w:style>
  <w:style w:type="character" w:customStyle="1" w:styleId="mw-editsection">
    <w:name w:val="mw-editsection"/>
    <w:basedOn w:val="a0"/>
  </w:style>
  <w:style w:type="character" w:customStyle="1" w:styleId="mw-editsection-bracket">
    <w:name w:val="mw-editsection-bracket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/>
      <w:sz w:val="32"/>
      <w:szCs w:val="32"/>
      <w:lang w:val="en-US" w:eastAsia="en-US"/>
    </w:rPr>
  </w:style>
  <w:style w:type="paragraph" w:styleId="af5">
    <w:name w:val="annotation subject"/>
    <w:basedOn w:val="a5"/>
    <w:next w:val="a5"/>
    <w:link w:val="15"/>
    <w:uiPriority w:val="99"/>
    <w:rPr>
      <w:b/>
      <w:bCs/>
    </w:rPr>
  </w:style>
  <w:style w:type="character" w:customStyle="1" w:styleId="15">
    <w:name w:val="Тема примечания Знак1"/>
    <w:basedOn w:val="a6"/>
    <w:link w:val="af5"/>
    <w:uiPriority w:val="99"/>
    <w:rPr>
      <w:rFonts w:ascii="Calibri" w:eastAsia="Calibri" w:hAnsi="Calibri"/>
      <w:b/>
      <w:bCs/>
      <w:sz w:val="20"/>
      <w:szCs w:val="20"/>
      <w:lang w:val="en-US" w:eastAsia="en-US"/>
    </w:rPr>
  </w:style>
  <w:style w:type="character" w:customStyle="1" w:styleId="nowrap">
    <w:name w:val="nowrap"/>
    <w:basedOn w:val="a0"/>
  </w:style>
  <w:style w:type="character" w:customStyle="1" w:styleId="41">
    <w:name w:val="Заголовок №4_"/>
    <w:link w:val="42"/>
    <w:uiPriority w:val="99"/>
    <w:rPr>
      <w:b/>
      <w:bCs/>
      <w:sz w:val="26"/>
      <w:szCs w:val="26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pPr>
      <w:shd w:val="clear" w:color="auto" w:fill="FFFFFF"/>
      <w:spacing w:before="300" w:after="60" w:line="240" w:lineRule="atLeast"/>
      <w:outlineLvl w:val="3"/>
    </w:pPr>
    <w:rPr>
      <w:rFonts w:ascii="Times New Roman" w:eastAsia="SimSun" w:hAnsi="Times New Roman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Настя</vt:lpstr>
    </vt:vector>
  </TitlesOfParts>
  <Company>SPecialiST RePack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Настя</dc:title>
  <dc:creator>Настя</dc:creator>
  <cp:lastModifiedBy>1</cp:lastModifiedBy>
  <cp:revision>2</cp:revision>
  <cp:lastPrinted>2018-06-07T08:08:00Z</cp:lastPrinted>
  <dcterms:created xsi:type="dcterms:W3CDTF">2018-06-22T13:38:00Z</dcterms:created>
  <dcterms:modified xsi:type="dcterms:W3CDTF">2018-06-22T13:38:00Z</dcterms:modified>
</cp:coreProperties>
</file>