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BB" w:rsidRPr="000B14BB" w:rsidRDefault="000B14BB" w:rsidP="000B14BB">
      <w:pPr>
        <w:spacing w:after="0" w:line="240" w:lineRule="auto"/>
        <w:jc w:val="center"/>
        <w:rPr>
          <w:rFonts w:ascii="Times New Roman" w:hAnsi="Times New Roman" w:cs="Times New Roman"/>
          <w:b/>
          <w:sz w:val="28"/>
          <w:szCs w:val="28"/>
        </w:rPr>
      </w:pPr>
      <w:r w:rsidRPr="000B14BB">
        <w:rPr>
          <w:rFonts w:ascii="Times New Roman" w:hAnsi="Times New Roman" w:cs="Times New Roman"/>
          <w:b/>
          <w:sz w:val="28"/>
          <w:szCs w:val="28"/>
        </w:rPr>
        <w:t>МИНИСТЕРСТВО ОБРАЗОВАНИЯ РЕСПУБЛИКИ БЕЛАРУСЬ</w:t>
      </w:r>
    </w:p>
    <w:p w:rsidR="000B14BB" w:rsidRPr="000B14BB" w:rsidRDefault="000B14BB" w:rsidP="000B14BB">
      <w:pPr>
        <w:spacing w:after="0" w:line="240" w:lineRule="auto"/>
        <w:jc w:val="center"/>
        <w:rPr>
          <w:rFonts w:ascii="Times New Roman" w:hAnsi="Times New Roman" w:cs="Times New Roman"/>
          <w:b/>
          <w:sz w:val="28"/>
          <w:szCs w:val="28"/>
        </w:rPr>
      </w:pPr>
      <w:r w:rsidRPr="000B14BB">
        <w:rPr>
          <w:rFonts w:ascii="Times New Roman" w:hAnsi="Times New Roman" w:cs="Times New Roman"/>
          <w:b/>
          <w:sz w:val="28"/>
          <w:szCs w:val="28"/>
        </w:rPr>
        <w:t>ГОСУДАРСТВЕННОЕ УЧРЕЖДЕНИЕ ОБРАЗОВАНИЯ</w:t>
      </w:r>
    </w:p>
    <w:p w:rsidR="000B14BB" w:rsidRPr="000B14BB" w:rsidRDefault="000B14BB" w:rsidP="000B14BB">
      <w:pPr>
        <w:spacing w:after="0" w:line="240" w:lineRule="auto"/>
        <w:jc w:val="center"/>
        <w:rPr>
          <w:rFonts w:ascii="Times New Roman" w:hAnsi="Times New Roman" w:cs="Times New Roman"/>
          <w:b/>
          <w:sz w:val="28"/>
          <w:szCs w:val="28"/>
        </w:rPr>
      </w:pPr>
      <w:r w:rsidRPr="000B14BB">
        <w:rPr>
          <w:rFonts w:ascii="Times New Roman" w:hAnsi="Times New Roman" w:cs="Times New Roman"/>
          <w:b/>
          <w:sz w:val="28"/>
          <w:szCs w:val="28"/>
        </w:rPr>
        <w:t>«ИНСТИТУТ БИЗНЕСА И МЕНЕДЖМЕНТА ТЕХНОЛОГИЙ»</w:t>
      </w:r>
    </w:p>
    <w:p w:rsidR="000B14BB" w:rsidRPr="000B14BB" w:rsidRDefault="000B14BB" w:rsidP="000B14BB">
      <w:pPr>
        <w:spacing w:after="0" w:line="240" w:lineRule="auto"/>
        <w:jc w:val="center"/>
        <w:rPr>
          <w:rFonts w:ascii="Times New Roman" w:hAnsi="Times New Roman" w:cs="Times New Roman"/>
          <w:b/>
          <w:sz w:val="28"/>
          <w:szCs w:val="28"/>
        </w:rPr>
      </w:pPr>
      <w:r w:rsidRPr="000B14BB">
        <w:rPr>
          <w:rFonts w:ascii="Times New Roman" w:hAnsi="Times New Roman" w:cs="Times New Roman"/>
          <w:b/>
          <w:sz w:val="28"/>
          <w:szCs w:val="28"/>
        </w:rPr>
        <w:t>БЕЛОРУССКОГО ГОСУДАРСТВЕННОГО УНИВЕРИТЕТА</w:t>
      </w:r>
    </w:p>
    <w:p w:rsidR="000B14BB" w:rsidRPr="000B14BB" w:rsidRDefault="000B14BB" w:rsidP="000B14BB">
      <w:pPr>
        <w:jc w:val="center"/>
        <w:rPr>
          <w:rFonts w:ascii="Times New Roman" w:hAnsi="Times New Roman" w:cs="Times New Roman"/>
          <w:b/>
          <w:sz w:val="28"/>
          <w:szCs w:val="28"/>
        </w:rPr>
      </w:pPr>
    </w:p>
    <w:p w:rsidR="000B14BB" w:rsidRPr="000B14BB" w:rsidRDefault="000B14BB" w:rsidP="000B14BB">
      <w:pPr>
        <w:spacing w:after="0" w:line="240" w:lineRule="auto"/>
        <w:jc w:val="center"/>
        <w:rPr>
          <w:rFonts w:ascii="Times New Roman" w:hAnsi="Times New Roman" w:cs="Times New Roman"/>
          <w:b/>
          <w:sz w:val="28"/>
          <w:szCs w:val="28"/>
        </w:rPr>
      </w:pPr>
      <w:r w:rsidRPr="000B14BB">
        <w:rPr>
          <w:rFonts w:ascii="Times New Roman" w:hAnsi="Times New Roman" w:cs="Times New Roman"/>
          <w:b/>
          <w:sz w:val="28"/>
          <w:szCs w:val="28"/>
        </w:rPr>
        <w:t xml:space="preserve">Факультет </w:t>
      </w:r>
      <w:r w:rsidR="00DD032F">
        <w:rPr>
          <w:rFonts w:ascii="Times New Roman" w:hAnsi="Times New Roman" w:cs="Times New Roman"/>
          <w:b/>
          <w:sz w:val="28"/>
          <w:szCs w:val="28"/>
        </w:rPr>
        <w:t>б</w:t>
      </w:r>
      <w:r w:rsidRPr="000B14BB">
        <w:rPr>
          <w:rFonts w:ascii="Times New Roman" w:hAnsi="Times New Roman" w:cs="Times New Roman"/>
          <w:b/>
          <w:sz w:val="28"/>
          <w:szCs w:val="28"/>
        </w:rPr>
        <w:t>изнеса</w:t>
      </w:r>
    </w:p>
    <w:p w:rsidR="000B14BB" w:rsidRPr="000B14BB" w:rsidRDefault="000B14BB" w:rsidP="000B14BB">
      <w:pPr>
        <w:spacing w:after="0" w:line="240" w:lineRule="auto"/>
        <w:jc w:val="center"/>
        <w:rPr>
          <w:rFonts w:ascii="Times New Roman" w:hAnsi="Times New Roman" w:cs="Times New Roman"/>
          <w:b/>
          <w:sz w:val="28"/>
          <w:szCs w:val="28"/>
        </w:rPr>
      </w:pPr>
      <w:r w:rsidRPr="000B14BB">
        <w:rPr>
          <w:rFonts w:ascii="Times New Roman" w:hAnsi="Times New Roman" w:cs="Times New Roman"/>
          <w:b/>
          <w:sz w:val="28"/>
          <w:szCs w:val="28"/>
        </w:rPr>
        <w:t>Кафедра бизнес-администрирования</w:t>
      </w:r>
    </w:p>
    <w:p w:rsidR="000B14BB" w:rsidRPr="000B14BB" w:rsidRDefault="000B14BB" w:rsidP="000B14BB">
      <w:pPr>
        <w:jc w:val="center"/>
        <w:rPr>
          <w:rFonts w:ascii="Times New Roman" w:hAnsi="Times New Roman" w:cs="Times New Roman"/>
          <w:sz w:val="28"/>
          <w:szCs w:val="28"/>
        </w:rPr>
      </w:pPr>
    </w:p>
    <w:p w:rsidR="000B14BB" w:rsidRPr="000B14BB" w:rsidRDefault="00D63B98" w:rsidP="000B14BB">
      <w:pPr>
        <w:jc w:val="center"/>
        <w:rPr>
          <w:rFonts w:ascii="Times New Roman" w:hAnsi="Times New Roman" w:cs="Times New Roman"/>
          <w:sz w:val="28"/>
          <w:szCs w:val="28"/>
        </w:rPr>
      </w:pPr>
      <w:r>
        <w:rPr>
          <w:rFonts w:ascii="Times New Roman" w:hAnsi="Times New Roman" w:cs="Times New Roman"/>
          <w:sz w:val="28"/>
          <w:szCs w:val="28"/>
        </w:rPr>
        <w:t>Аннотация к д</w:t>
      </w:r>
      <w:r w:rsidR="000B14BB" w:rsidRPr="000B14BB">
        <w:rPr>
          <w:rFonts w:ascii="Times New Roman" w:hAnsi="Times New Roman" w:cs="Times New Roman"/>
          <w:sz w:val="28"/>
          <w:szCs w:val="28"/>
        </w:rPr>
        <w:t>ипломн</w:t>
      </w:r>
      <w:r>
        <w:rPr>
          <w:rFonts w:ascii="Times New Roman" w:hAnsi="Times New Roman" w:cs="Times New Roman"/>
          <w:sz w:val="28"/>
          <w:szCs w:val="28"/>
        </w:rPr>
        <w:t>ой</w:t>
      </w:r>
      <w:r w:rsidR="000B14BB" w:rsidRPr="000B14BB">
        <w:rPr>
          <w:rFonts w:ascii="Times New Roman" w:hAnsi="Times New Roman" w:cs="Times New Roman"/>
          <w:sz w:val="28"/>
          <w:szCs w:val="28"/>
        </w:rPr>
        <w:t xml:space="preserve"> </w:t>
      </w:r>
      <w:r w:rsidR="00FA72AC">
        <w:rPr>
          <w:rFonts w:ascii="Times New Roman" w:hAnsi="Times New Roman" w:cs="Times New Roman"/>
          <w:sz w:val="28"/>
          <w:szCs w:val="28"/>
        </w:rPr>
        <w:t>р</w:t>
      </w:r>
      <w:r w:rsidR="000B14BB" w:rsidRPr="000B14BB">
        <w:rPr>
          <w:rFonts w:ascii="Times New Roman" w:hAnsi="Times New Roman" w:cs="Times New Roman"/>
          <w:sz w:val="28"/>
          <w:szCs w:val="28"/>
        </w:rPr>
        <w:t>абот</w:t>
      </w:r>
      <w:r>
        <w:rPr>
          <w:rFonts w:ascii="Times New Roman" w:hAnsi="Times New Roman" w:cs="Times New Roman"/>
          <w:sz w:val="28"/>
          <w:szCs w:val="28"/>
        </w:rPr>
        <w:t>е</w:t>
      </w:r>
    </w:p>
    <w:p w:rsidR="000B14BB" w:rsidRPr="000B14BB" w:rsidRDefault="000B14BB" w:rsidP="000B14BB">
      <w:pPr>
        <w:jc w:val="center"/>
        <w:rPr>
          <w:rFonts w:ascii="Times New Roman" w:hAnsi="Times New Roman" w:cs="Times New Roman"/>
          <w:sz w:val="28"/>
          <w:szCs w:val="28"/>
        </w:rPr>
      </w:pPr>
    </w:p>
    <w:p w:rsidR="000B14BB" w:rsidRPr="000B14BB" w:rsidRDefault="000B14BB" w:rsidP="000B14BB">
      <w:pPr>
        <w:jc w:val="center"/>
        <w:rPr>
          <w:rFonts w:ascii="Times New Roman" w:hAnsi="Times New Roman" w:cs="Times New Roman"/>
          <w:b/>
          <w:sz w:val="28"/>
          <w:szCs w:val="28"/>
        </w:rPr>
      </w:pPr>
      <w:r w:rsidRPr="000B14BB">
        <w:rPr>
          <w:rFonts w:ascii="Times New Roman" w:hAnsi="Times New Roman" w:cs="Times New Roman"/>
          <w:b/>
          <w:sz w:val="28"/>
          <w:szCs w:val="28"/>
        </w:rPr>
        <w:t>СРАВНИТЕЛЬНЫЙ АНАЛИЗ ЭФФЕКТИВНОСТИ ЛИЗИНГА И КРЕДИТОВАНИЯ И ДАЛЬНЕЙШИЕ НАПРАВЛЕНИЯ ИХ ИСПОЛЬЗОВАНИЯ В ООО «Агро НКА»</w:t>
      </w:r>
    </w:p>
    <w:p w:rsidR="000B14BB" w:rsidRPr="000B14BB" w:rsidRDefault="000B14BB" w:rsidP="000B14BB">
      <w:pPr>
        <w:jc w:val="center"/>
        <w:rPr>
          <w:rFonts w:ascii="Times New Roman" w:hAnsi="Times New Roman" w:cs="Times New Roman"/>
          <w:sz w:val="28"/>
          <w:szCs w:val="28"/>
        </w:rPr>
      </w:pPr>
    </w:p>
    <w:p w:rsidR="000B14BB" w:rsidRPr="000B14BB" w:rsidRDefault="000B14BB" w:rsidP="000B14BB">
      <w:pPr>
        <w:jc w:val="center"/>
        <w:rPr>
          <w:rFonts w:ascii="Times New Roman" w:hAnsi="Times New Roman" w:cs="Times New Roman"/>
          <w:sz w:val="28"/>
          <w:szCs w:val="28"/>
        </w:rPr>
      </w:pPr>
      <w:r w:rsidRPr="000B14BB">
        <w:rPr>
          <w:rFonts w:ascii="Times New Roman" w:hAnsi="Times New Roman" w:cs="Times New Roman"/>
          <w:sz w:val="28"/>
          <w:szCs w:val="28"/>
        </w:rPr>
        <w:t>СИВУХИНА Татьяна Ивановна</w:t>
      </w:r>
    </w:p>
    <w:p w:rsidR="000B14BB" w:rsidRDefault="00D63B98" w:rsidP="00D63B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D63B98" w:rsidRPr="000B14BB" w:rsidRDefault="00D63B98" w:rsidP="00D63B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Королёв Юрий Юрьевич</w:t>
      </w:r>
    </w:p>
    <w:p w:rsidR="000B14BB" w:rsidRPr="000B14BB" w:rsidRDefault="000B14BB" w:rsidP="00D63B98">
      <w:pPr>
        <w:spacing w:after="0" w:line="240" w:lineRule="auto"/>
        <w:jc w:val="center"/>
        <w:rPr>
          <w:rFonts w:ascii="Times New Roman" w:hAnsi="Times New Roman" w:cs="Times New Roman"/>
          <w:sz w:val="28"/>
          <w:szCs w:val="28"/>
        </w:rPr>
      </w:pPr>
      <w:r w:rsidRPr="000B14BB">
        <w:rPr>
          <w:rFonts w:ascii="Times New Roman" w:hAnsi="Times New Roman" w:cs="Times New Roman"/>
          <w:sz w:val="28"/>
          <w:szCs w:val="28"/>
        </w:rPr>
        <w:t>Кандидат экономических наук, доцент</w:t>
      </w:r>
    </w:p>
    <w:p w:rsidR="00D63B98" w:rsidRDefault="000B14BB" w:rsidP="000B14BB">
      <w:pPr>
        <w:tabs>
          <w:tab w:val="left" w:pos="3495"/>
        </w:tabs>
        <w:rPr>
          <w:rFonts w:ascii="Times New Roman" w:hAnsi="Times New Roman" w:cs="Times New Roman"/>
          <w:sz w:val="28"/>
          <w:szCs w:val="28"/>
        </w:rPr>
      </w:pPr>
      <w:r w:rsidRPr="000B14BB">
        <w:rPr>
          <w:rFonts w:ascii="Times New Roman" w:hAnsi="Times New Roman" w:cs="Times New Roman"/>
          <w:sz w:val="28"/>
          <w:szCs w:val="28"/>
        </w:rPr>
        <w:tab/>
      </w:r>
    </w:p>
    <w:p w:rsidR="000B14BB" w:rsidRPr="000B14BB" w:rsidRDefault="000B14BB" w:rsidP="00D63B98">
      <w:pPr>
        <w:tabs>
          <w:tab w:val="left" w:pos="3495"/>
        </w:tabs>
        <w:jc w:val="center"/>
        <w:rPr>
          <w:rFonts w:ascii="Times New Roman" w:hAnsi="Times New Roman" w:cs="Times New Roman"/>
          <w:sz w:val="28"/>
          <w:szCs w:val="28"/>
        </w:rPr>
      </w:pPr>
      <w:r w:rsidRPr="000B14BB">
        <w:rPr>
          <w:rFonts w:ascii="Times New Roman" w:hAnsi="Times New Roman" w:cs="Times New Roman"/>
          <w:sz w:val="28"/>
          <w:szCs w:val="28"/>
        </w:rPr>
        <w:t>2017</w:t>
      </w:r>
    </w:p>
    <w:p w:rsidR="000B14BB" w:rsidRDefault="000B14BB" w:rsidP="00060B4B">
      <w:pPr>
        <w:widowControl w:val="0"/>
        <w:spacing w:after="0" w:line="360" w:lineRule="exact"/>
        <w:jc w:val="center"/>
        <w:rPr>
          <w:rFonts w:ascii="Times New Roman" w:hAnsi="Times New Roman" w:cs="Times New Roman"/>
          <w:b/>
          <w:sz w:val="32"/>
        </w:rPr>
        <w:sectPr w:rsidR="000B14BB" w:rsidSect="000B14BB">
          <w:footerReference w:type="default" r:id="rId9"/>
          <w:pgSz w:w="11906" w:h="16838"/>
          <w:pgMar w:top="1134" w:right="567" w:bottom="1134" w:left="1701" w:header="709" w:footer="709" w:gutter="0"/>
          <w:pgNumType w:start="1"/>
          <w:cols w:space="708"/>
          <w:titlePg/>
          <w:docGrid w:linePitch="360"/>
        </w:sectPr>
      </w:pPr>
    </w:p>
    <w:p w:rsidR="00502F4B" w:rsidRPr="00851714" w:rsidRDefault="00502F4B" w:rsidP="00502F4B">
      <w:pPr>
        <w:spacing w:after="0" w:line="360" w:lineRule="exact"/>
        <w:ind w:firstLine="709"/>
        <w:jc w:val="both"/>
        <w:rPr>
          <w:rFonts w:ascii="Times New Roman" w:hAnsi="Times New Roman" w:cs="Times New Roman"/>
          <w:sz w:val="28"/>
          <w:szCs w:val="28"/>
        </w:rPr>
      </w:pPr>
      <w:bookmarkStart w:id="0" w:name="_Toc481573384"/>
      <w:r w:rsidRPr="00851714">
        <w:rPr>
          <w:rFonts w:ascii="Times New Roman" w:hAnsi="Times New Roman" w:cs="Times New Roman"/>
          <w:sz w:val="28"/>
          <w:szCs w:val="28"/>
        </w:rPr>
        <w:lastRenderedPageBreak/>
        <w:t xml:space="preserve">Дипломная работа </w:t>
      </w:r>
      <w:r>
        <w:rPr>
          <w:rFonts w:ascii="Times New Roman" w:hAnsi="Times New Roman" w:cs="Times New Roman"/>
          <w:sz w:val="28"/>
          <w:szCs w:val="28"/>
        </w:rPr>
        <w:t>76</w:t>
      </w:r>
      <w:r w:rsidRPr="00851714">
        <w:rPr>
          <w:rFonts w:ascii="Times New Roman" w:hAnsi="Times New Roman" w:cs="Times New Roman"/>
          <w:sz w:val="28"/>
          <w:szCs w:val="28"/>
        </w:rPr>
        <w:t xml:space="preserve"> с., 8 рис., 23 табл., 53 источника, 8 прил.</w:t>
      </w:r>
    </w:p>
    <w:p w:rsidR="00502F4B" w:rsidRPr="00062368" w:rsidRDefault="00502F4B" w:rsidP="00502F4B">
      <w:pPr>
        <w:spacing w:after="0" w:line="360" w:lineRule="exact"/>
        <w:ind w:firstLine="709"/>
        <w:jc w:val="both"/>
        <w:rPr>
          <w:rFonts w:ascii="Times New Roman" w:hAnsi="Times New Roman" w:cs="Times New Roman"/>
          <w:sz w:val="28"/>
          <w:szCs w:val="28"/>
        </w:rPr>
      </w:pPr>
      <w:r w:rsidRPr="00851714">
        <w:rPr>
          <w:rFonts w:ascii="Times New Roman" w:hAnsi="Times New Roman" w:cs="Times New Roman"/>
          <w:sz w:val="28"/>
          <w:szCs w:val="28"/>
        </w:rPr>
        <w:t xml:space="preserve">КРЕДИТ, ЛИЗИНГ, НАЛОГИ, СТАВКА РЕФИНАНСИРОВАНИЯ, ДИСКОНТ, </w:t>
      </w:r>
      <w:r>
        <w:rPr>
          <w:rFonts w:ascii="Times New Roman" w:hAnsi="Times New Roman" w:cs="Times New Roman"/>
          <w:sz w:val="28"/>
          <w:szCs w:val="28"/>
        </w:rPr>
        <w:t>ВНУТРЕННЯ НОРМА ДОХОДНОСТИ</w:t>
      </w:r>
    </w:p>
    <w:p w:rsidR="000B2D6A" w:rsidRPr="00851714" w:rsidRDefault="000B2D6A" w:rsidP="000B2D6A">
      <w:pPr>
        <w:spacing w:after="0" w:line="360" w:lineRule="exact"/>
        <w:ind w:firstLine="709"/>
        <w:jc w:val="both"/>
        <w:rPr>
          <w:rFonts w:ascii="Times New Roman" w:hAnsi="Times New Roman" w:cs="Times New Roman"/>
          <w:sz w:val="28"/>
          <w:szCs w:val="28"/>
        </w:rPr>
      </w:pPr>
      <w:r w:rsidRPr="00851714">
        <w:rPr>
          <w:rFonts w:ascii="Times New Roman" w:hAnsi="Times New Roman" w:cs="Times New Roman"/>
          <w:sz w:val="28"/>
          <w:szCs w:val="28"/>
        </w:rPr>
        <w:t>Цель работы – сравнительный анализ эффективности лизинга и кредитования и дальнейшие направления их использования (на примере предприятия ООО «Агро НКА»).</w:t>
      </w:r>
    </w:p>
    <w:p w:rsidR="000B2D6A" w:rsidRPr="00851714" w:rsidRDefault="000B2D6A" w:rsidP="000B2D6A">
      <w:pPr>
        <w:spacing w:after="0" w:line="360" w:lineRule="exact"/>
        <w:ind w:firstLine="709"/>
        <w:jc w:val="both"/>
        <w:rPr>
          <w:rFonts w:ascii="Times New Roman" w:hAnsi="Times New Roman" w:cs="Times New Roman"/>
          <w:sz w:val="28"/>
          <w:szCs w:val="28"/>
        </w:rPr>
      </w:pPr>
      <w:r w:rsidRPr="00851714">
        <w:rPr>
          <w:rFonts w:ascii="Times New Roman" w:hAnsi="Times New Roman" w:cs="Times New Roman"/>
          <w:sz w:val="28"/>
          <w:szCs w:val="28"/>
        </w:rPr>
        <w:t>В рамках достижения поставленной цели автором были поставлены следующие задачи:</w:t>
      </w:r>
    </w:p>
    <w:p w:rsidR="000B2D6A" w:rsidRPr="00851714" w:rsidRDefault="000B2D6A" w:rsidP="000B2D6A">
      <w:pPr>
        <w:pStyle w:val="a7"/>
        <w:widowControl w:val="0"/>
        <w:numPr>
          <w:ilvl w:val="0"/>
          <w:numId w:val="15"/>
        </w:numPr>
        <w:tabs>
          <w:tab w:val="left" w:pos="993"/>
        </w:tabs>
        <w:spacing w:after="0" w:line="360" w:lineRule="exact"/>
        <w:ind w:left="0" w:firstLine="709"/>
        <w:jc w:val="both"/>
        <w:rPr>
          <w:rFonts w:ascii="Times New Roman" w:hAnsi="Times New Roman" w:cs="Times New Roman"/>
          <w:sz w:val="28"/>
        </w:rPr>
      </w:pPr>
      <w:r w:rsidRPr="00851714">
        <w:rPr>
          <w:rFonts w:ascii="Times New Roman" w:hAnsi="Times New Roman" w:cs="Times New Roman"/>
          <w:sz w:val="28"/>
        </w:rPr>
        <w:t>рассмотреть экономическую сущность, функции и современное состояние лизинга и кредита;</w:t>
      </w:r>
    </w:p>
    <w:p w:rsidR="000B2D6A" w:rsidRPr="00851714" w:rsidRDefault="000B2D6A" w:rsidP="000B2D6A">
      <w:pPr>
        <w:pStyle w:val="a7"/>
        <w:widowControl w:val="0"/>
        <w:numPr>
          <w:ilvl w:val="0"/>
          <w:numId w:val="15"/>
        </w:numPr>
        <w:tabs>
          <w:tab w:val="left" w:pos="993"/>
        </w:tabs>
        <w:spacing w:after="0" w:line="360" w:lineRule="exact"/>
        <w:ind w:left="0" w:firstLine="709"/>
        <w:jc w:val="both"/>
        <w:rPr>
          <w:rFonts w:ascii="Times New Roman" w:hAnsi="Times New Roman" w:cs="Times New Roman"/>
          <w:sz w:val="28"/>
        </w:rPr>
      </w:pPr>
      <w:r w:rsidRPr="00851714">
        <w:rPr>
          <w:rFonts w:ascii="Times New Roman" w:hAnsi="Times New Roman" w:cs="Times New Roman"/>
          <w:sz w:val="28"/>
        </w:rPr>
        <w:t>анализ экономической эффективности лизинга и кредита в деятельност</w:t>
      </w:r>
      <w:proofErr w:type="gramStart"/>
      <w:r w:rsidRPr="00851714">
        <w:rPr>
          <w:rFonts w:ascii="Times New Roman" w:hAnsi="Times New Roman" w:cs="Times New Roman"/>
          <w:sz w:val="28"/>
        </w:rPr>
        <w:t>и ООО</w:t>
      </w:r>
      <w:proofErr w:type="gramEnd"/>
      <w:r w:rsidRPr="00851714">
        <w:rPr>
          <w:rFonts w:ascii="Times New Roman" w:hAnsi="Times New Roman" w:cs="Times New Roman"/>
          <w:sz w:val="28"/>
        </w:rPr>
        <w:t xml:space="preserve"> «Агро НКА»;</w:t>
      </w:r>
    </w:p>
    <w:p w:rsidR="000B2D6A" w:rsidRPr="00851714" w:rsidRDefault="000B2D6A" w:rsidP="000B2D6A">
      <w:pPr>
        <w:pStyle w:val="a7"/>
        <w:widowControl w:val="0"/>
        <w:numPr>
          <w:ilvl w:val="0"/>
          <w:numId w:val="15"/>
        </w:numPr>
        <w:tabs>
          <w:tab w:val="left" w:pos="993"/>
        </w:tabs>
        <w:spacing w:after="0" w:line="360" w:lineRule="exact"/>
        <w:ind w:left="0" w:firstLine="709"/>
        <w:jc w:val="both"/>
        <w:rPr>
          <w:rFonts w:ascii="Times New Roman" w:hAnsi="Times New Roman" w:cs="Times New Roman"/>
          <w:sz w:val="28"/>
        </w:rPr>
      </w:pPr>
      <w:r w:rsidRPr="00851714">
        <w:rPr>
          <w:rFonts w:ascii="Times New Roman" w:hAnsi="Times New Roman" w:cs="Times New Roman"/>
          <w:sz w:val="28"/>
        </w:rPr>
        <w:t>определение направлений повышения эффективности, использования лизинга и кредита в деятельност</w:t>
      </w:r>
      <w:proofErr w:type="gramStart"/>
      <w:r w:rsidRPr="00851714">
        <w:rPr>
          <w:rFonts w:ascii="Times New Roman" w:hAnsi="Times New Roman" w:cs="Times New Roman"/>
          <w:sz w:val="28"/>
        </w:rPr>
        <w:t>и ООО</w:t>
      </w:r>
      <w:proofErr w:type="gramEnd"/>
      <w:r w:rsidRPr="00851714">
        <w:rPr>
          <w:rFonts w:ascii="Times New Roman" w:hAnsi="Times New Roman" w:cs="Times New Roman"/>
          <w:sz w:val="28"/>
        </w:rPr>
        <w:t xml:space="preserve"> «Агро НКА».</w:t>
      </w:r>
    </w:p>
    <w:p w:rsidR="000B2D6A" w:rsidRPr="00851714" w:rsidRDefault="000B2D6A" w:rsidP="000B2D6A">
      <w:pPr>
        <w:spacing w:after="0" w:line="360" w:lineRule="exact"/>
        <w:ind w:firstLine="709"/>
        <w:jc w:val="both"/>
        <w:rPr>
          <w:rFonts w:ascii="Times New Roman" w:hAnsi="Times New Roman" w:cs="Times New Roman"/>
          <w:sz w:val="28"/>
          <w:szCs w:val="28"/>
        </w:rPr>
      </w:pPr>
      <w:r w:rsidRPr="00851714">
        <w:rPr>
          <w:rFonts w:ascii="Times New Roman" w:hAnsi="Times New Roman" w:cs="Times New Roman"/>
          <w:sz w:val="28"/>
          <w:szCs w:val="28"/>
        </w:rPr>
        <w:t>Методы исследования: общие и специальные методы научного познания, анализ, синтез, обобщение, сравнение, моделирование финансово-хозяйственной деятельности по кредитному и лизинговому проекту.</w:t>
      </w:r>
    </w:p>
    <w:p w:rsidR="000B2D6A" w:rsidRPr="00851714" w:rsidRDefault="000B2D6A" w:rsidP="000B2D6A">
      <w:pPr>
        <w:spacing w:after="0" w:line="360" w:lineRule="exact"/>
        <w:ind w:firstLine="709"/>
        <w:jc w:val="both"/>
        <w:rPr>
          <w:rFonts w:ascii="Times New Roman" w:hAnsi="Times New Roman" w:cs="Times New Roman"/>
          <w:sz w:val="28"/>
          <w:szCs w:val="28"/>
        </w:rPr>
      </w:pPr>
      <w:r w:rsidRPr="00851714">
        <w:rPr>
          <w:rFonts w:ascii="Times New Roman" w:hAnsi="Times New Roman" w:cs="Times New Roman"/>
          <w:sz w:val="28"/>
          <w:szCs w:val="28"/>
        </w:rPr>
        <w:t xml:space="preserve">Объектом данного исследования является ООО «Агро НКА». </w:t>
      </w:r>
    </w:p>
    <w:p w:rsidR="000B2D6A" w:rsidRPr="00851714" w:rsidRDefault="000B2D6A" w:rsidP="000B2D6A">
      <w:pPr>
        <w:spacing w:after="0" w:line="360" w:lineRule="exact"/>
        <w:ind w:firstLine="709"/>
        <w:jc w:val="both"/>
        <w:rPr>
          <w:rFonts w:ascii="Times New Roman" w:hAnsi="Times New Roman" w:cs="Times New Roman"/>
          <w:sz w:val="28"/>
          <w:szCs w:val="28"/>
        </w:rPr>
      </w:pPr>
      <w:r w:rsidRPr="00851714">
        <w:rPr>
          <w:rFonts w:ascii="Times New Roman" w:hAnsi="Times New Roman" w:cs="Times New Roman"/>
          <w:sz w:val="28"/>
          <w:szCs w:val="28"/>
        </w:rPr>
        <w:t>Предметом исследования является сравнительный анализ кредита и лизинга.</w:t>
      </w:r>
    </w:p>
    <w:p w:rsidR="000B2D6A" w:rsidRPr="00851714" w:rsidRDefault="000B2D6A" w:rsidP="000B2D6A">
      <w:pPr>
        <w:spacing w:after="0" w:line="360" w:lineRule="exact"/>
        <w:ind w:firstLine="709"/>
        <w:jc w:val="both"/>
        <w:rPr>
          <w:rFonts w:ascii="Times New Roman" w:hAnsi="Times New Roman" w:cs="Times New Roman"/>
          <w:sz w:val="28"/>
          <w:szCs w:val="28"/>
        </w:rPr>
      </w:pPr>
      <w:r w:rsidRPr="00851714">
        <w:rPr>
          <w:rFonts w:ascii="Times New Roman" w:hAnsi="Times New Roman" w:cs="Times New Roman"/>
          <w:sz w:val="28"/>
          <w:szCs w:val="28"/>
        </w:rPr>
        <w:t>В работе использованы законодательные, нормативные и методические материалы по исследуемому вопросу в Республике Беларусь, монографии и статьи отечественных и зарубежных авторов в области лизинга, стратегического и операционного управления, инвестиционной деятельности, статистические и экономические обзоры, опубликованные в периодической печати, результаты собственных исследований рынка.</w:t>
      </w:r>
    </w:p>
    <w:p w:rsidR="000B2D6A" w:rsidRPr="00851714" w:rsidRDefault="000B2D6A" w:rsidP="000B2D6A">
      <w:pPr>
        <w:spacing w:after="0" w:line="360" w:lineRule="exact"/>
        <w:ind w:firstLine="709"/>
        <w:jc w:val="both"/>
        <w:rPr>
          <w:rFonts w:ascii="Times New Roman" w:hAnsi="Times New Roman" w:cs="Times New Roman"/>
          <w:sz w:val="28"/>
          <w:szCs w:val="28"/>
        </w:rPr>
      </w:pPr>
      <w:r w:rsidRPr="00851714">
        <w:rPr>
          <w:rFonts w:ascii="Times New Roman" w:hAnsi="Times New Roman" w:cs="Times New Roman"/>
          <w:sz w:val="28"/>
          <w:szCs w:val="28"/>
        </w:rPr>
        <w:t xml:space="preserve">Область возможного практического применения: предложенные решения могут быть использованы на практике </w:t>
      </w:r>
      <w:proofErr w:type="gramStart"/>
      <w:r w:rsidRPr="00851714">
        <w:rPr>
          <w:rFonts w:ascii="Times New Roman" w:hAnsi="Times New Roman" w:cs="Times New Roman"/>
          <w:sz w:val="28"/>
          <w:szCs w:val="28"/>
        </w:rPr>
        <w:t>при</w:t>
      </w:r>
      <w:proofErr w:type="gramEnd"/>
      <w:r w:rsidRPr="00851714">
        <w:rPr>
          <w:rFonts w:ascii="Times New Roman" w:hAnsi="Times New Roman" w:cs="Times New Roman"/>
          <w:sz w:val="28"/>
          <w:szCs w:val="28"/>
        </w:rPr>
        <w:t xml:space="preserve"> </w:t>
      </w:r>
      <w:proofErr w:type="gramStart"/>
      <w:r w:rsidRPr="00851714">
        <w:rPr>
          <w:rFonts w:ascii="Times New Roman" w:hAnsi="Times New Roman" w:cs="Times New Roman"/>
          <w:sz w:val="28"/>
          <w:szCs w:val="28"/>
        </w:rPr>
        <w:t>выбора</w:t>
      </w:r>
      <w:proofErr w:type="gramEnd"/>
      <w:r w:rsidRPr="00851714">
        <w:rPr>
          <w:rFonts w:ascii="Times New Roman" w:hAnsi="Times New Roman" w:cs="Times New Roman"/>
          <w:sz w:val="28"/>
          <w:szCs w:val="28"/>
        </w:rPr>
        <w:t xml:space="preserve"> наиболее эффективных источников финансирования инвестиционной и хозяйственной деятельности организации.</w:t>
      </w:r>
    </w:p>
    <w:p w:rsidR="000B2D6A" w:rsidRPr="00851714" w:rsidRDefault="000B2D6A" w:rsidP="000B2D6A">
      <w:pPr>
        <w:spacing w:after="0" w:line="360" w:lineRule="exact"/>
        <w:ind w:firstLine="709"/>
        <w:jc w:val="both"/>
        <w:rPr>
          <w:rFonts w:ascii="Times New Roman" w:hAnsi="Times New Roman" w:cs="Times New Roman"/>
          <w:sz w:val="28"/>
          <w:szCs w:val="28"/>
        </w:rPr>
      </w:pPr>
      <w:r w:rsidRPr="00851714">
        <w:rPr>
          <w:rFonts w:ascii="Times New Roman" w:hAnsi="Times New Roman" w:cs="Times New Roman"/>
          <w:sz w:val="28"/>
          <w:szCs w:val="28"/>
        </w:rPr>
        <w:t>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положение и концепции сопровождаются ссылками на их авторов.</w:t>
      </w:r>
    </w:p>
    <w:p w:rsidR="00502F4B" w:rsidRPr="00B23522" w:rsidRDefault="00502F4B" w:rsidP="00502F4B">
      <w:pPr>
        <w:spacing w:after="0" w:line="360" w:lineRule="exact"/>
        <w:ind w:firstLine="709"/>
        <w:jc w:val="both"/>
        <w:rPr>
          <w:rFonts w:ascii="Times New Roman" w:hAnsi="Times New Roman" w:cs="Times New Roman"/>
          <w:sz w:val="28"/>
          <w:szCs w:val="28"/>
        </w:rPr>
      </w:pPr>
    </w:p>
    <w:p w:rsidR="00502F4B" w:rsidRDefault="00502F4B" w:rsidP="00502F4B">
      <w:pPr>
        <w:spacing w:after="0" w:line="360" w:lineRule="exact"/>
        <w:jc w:val="center"/>
        <w:rPr>
          <w:rFonts w:ascii="Times New Roman" w:hAnsi="Times New Roman" w:cs="Times New Roman"/>
          <w:b/>
          <w:sz w:val="28"/>
          <w:szCs w:val="28"/>
        </w:rPr>
        <w:sectPr w:rsidR="00502F4B" w:rsidSect="000260A5">
          <w:pgSz w:w="11906" w:h="16838"/>
          <w:pgMar w:top="1134" w:right="567" w:bottom="1134" w:left="1701" w:header="709" w:footer="709" w:gutter="0"/>
          <w:pgNumType w:start="2"/>
          <w:cols w:space="708"/>
          <w:docGrid w:linePitch="360"/>
        </w:sectPr>
      </w:pPr>
    </w:p>
    <w:p w:rsidR="00502F4B" w:rsidRPr="00821BC9" w:rsidRDefault="00502F4B" w:rsidP="00502F4B">
      <w:pPr>
        <w:spacing w:after="0" w:line="360" w:lineRule="exact"/>
        <w:ind w:firstLine="709"/>
        <w:jc w:val="both"/>
        <w:rPr>
          <w:rFonts w:ascii="Times New Roman" w:hAnsi="Times New Roman" w:cs="Times New Roman"/>
          <w:sz w:val="28"/>
          <w:szCs w:val="28"/>
        </w:rPr>
      </w:pPr>
      <w:proofErr w:type="spellStart"/>
      <w:r w:rsidRPr="00821BC9">
        <w:rPr>
          <w:rFonts w:ascii="Times New Roman" w:hAnsi="Times New Roman" w:cs="Times New Roman"/>
          <w:sz w:val="28"/>
          <w:szCs w:val="28"/>
        </w:rPr>
        <w:lastRenderedPageBreak/>
        <w:t>Дыпломная</w:t>
      </w:r>
      <w:proofErr w:type="spellEnd"/>
      <w:r w:rsidRPr="00821BC9">
        <w:rPr>
          <w:rFonts w:ascii="Times New Roman" w:hAnsi="Times New Roman" w:cs="Times New Roman"/>
          <w:sz w:val="28"/>
          <w:szCs w:val="28"/>
        </w:rPr>
        <w:t xml:space="preserve"> </w:t>
      </w:r>
      <w:proofErr w:type="spellStart"/>
      <w:r w:rsidRPr="00821BC9">
        <w:rPr>
          <w:rFonts w:ascii="Times New Roman" w:hAnsi="Times New Roman" w:cs="Times New Roman"/>
          <w:sz w:val="28"/>
          <w:szCs w:val="28"/>
        </w:rPr>
        <w:t>праца</w:t>
      </w:r>
      <w:proofErr w:type="spellEnd"/>
      <w:r w:rsidRPr="00821BC9">
        <w:rPr>
          <w:rFonts w:ascii="Times New Roman" w:hAnsi="Times New Roman" w:cs="Times New Roman"/>
          <w:sz w:val="28"/>
          <w:szCs w:val="28"/>
        </w:rPr>
        <w:t xml:space="preserve"> </w:t>
      </w:r>
      <w:r>
        <w:rPr>
          <w:rFonts w:ascii="Times New Roman" w:hAnsi="Times New Roman" w:cs="Times New Roman"/>
          <w:sz w:val="28"/>
          <w:szCs w:val="28"/>
        </w:rPr>
        <w:t>76</w:t>
      </w:r>
      <w:r w:rsidRPr="00821BC9">
        <w:rPr>
          <w:rFonts w:ascii="Times New Roman" w:hAnsi="Times New Roman" w:cs="Times New Roman"/>
          <w:sz w:val="28"/>
          <w:szCs w:val="28"/>
        </w:rPr>
        <w:t xml:space="preserve"> с., 8 мал</w:t>
      </w:r>
      <w:proofErr w:type="gramStart"/>
      <w:r w:rsidRPr="00821BC9">
        <w:rPr>
          <w:rFonts w:ascii="Times New Roman" w:hAnsi="Times New Roman" w:cs="Times New Roman"/>
          <w:sz w:val="28"/>
          <w:szCs w:val="28"/>
        </w:rPr>
        <w:t xml:space="preserve">., </w:t>
      </w:r>
      <w:proofErr w:type="gramEnd"/>
      <w:r w:rsidRPr="00821BC9">
        <w:rPr>
          <w:rFonts w:ascii="Times New Roman" w:hAnsi="Times New Roman" w:cs="Times New Roman"/>
          <w:sz w:val="28"/>
          <w:szCs w:val="28"/>
        </w:rPr>
        <w:t xml:space="preserve">23 табл., 53 </w:t>
      </w:r>
      <w:proofErr w:type="spellStart"/>
      <w:r w:rsidRPr="00821BC9">
        <w:rPr>
          <w:rFonts w:ascii="Times New Roman" w:hAnsi="Times New Roman" w:cs="Times New Roman"/>
          <w:sz w:val="28"/>
          <w:szCs w:val="28"/>
        </w:rPr>
        <w:t>крыніцы</w:t>
      </w:r>
      <w:proofErr w:type="spellEnd"/>
      <w:r w:rsidRPr="00821BC9">
        <w:rPr>
          <w:rFonts w:ascii="Times New Roman" w:hAnsi="Times New Roman" w:cs="Times New Roman"/>
          <w:sz w:val="28"/>
          <w:szCs w:val="28"/>
        </w:rPr>
        <w:t xml:space="preserve">, 8 </w:t>
      </w:r>
      <w:proofErr w:type="spellStart"/>
      <w:r w:rsidRPr="00821BC9">
        <w:rPr>
          <w:rFonts w:ascii="Times New Roman" w:hAnsi="Times New Roman" w:cs="Times New Roman"/>
          <w:sz w:val="28"/>
          <w:szCs w:val="28"/>
        </w:rPr>
        <w:t>прым</w:t>
      </w:r>
      <w:proofErr w:type="spellEnd"/>
      <w:r w:rsidRPr="00821BC9">
        <w:rPr>
          <w:rFonts w:ascii="Times New Roman" w:hAnsi="Times New Roman" w:cs="Times New Roman"/>
          <w:sz w:val="28"/>
          <w:szCs w:val="28"/>
        </w:rPr>
        <w:t>.</w:t>
      </w:r>
    </w:p>
    <w:p w:rsidR="00502F4B" w:rsidRPr="00821BC9" w:rsidRDefault="00502F4B" w:rsidP="00502F4B">
      <w:pPr>
        <w:spacing w:after="0" w:line="360" w:lineRule="exact"/>
        <w:ind w:firstLine="709"/>
        <w:jc w:val="both"/>
        <w:rPr>
          <w:rFonts w:ascii="Times New Roman" w:hAnsi="Times New Roman" w:cs="Times New Roman"/>
          <w:sz w:val="28"/>
          <w:szCs w:val="28"/>
        </w:rPr>
      </w:pPr>
      <w:r w:rsidRPr="00821BC9">
        <w:rPr>
          <w:rFonts w:ascii="Times New Roman" w:hAnsi="Times New Roman" w:cs="Times New Roman"/>
          <w:sz w:val="28"/>
          <w:szCs w:val="28"/>
        </w:rPr>
        <w:t>КРЭДЫТ, ЛІЗІНГ, ПАДАТКІ, СТАЎКА РЭФІНАНСАВАННЯ, ДЫСКОНТ, ЎНУТРАНАЯ НОРМА ДАХОДНАСЦІ</w:t>
      </w:r>
    </w:p>
    <w:p w:rsidR="000B2D6A" w:rsidRPr="0028333E" w:rsidRDefault="000B2D6A" w:rsidP="000B2D6A">
      <w:pPr>
        <w:spacing w:after="0" w:line="360" w:lineRule="exact"/>
        <w:ind w:firstLine="709"/>
        <w:jc w:val="both"/>
        <w:rPr>
          <w:rFonts w:ascii="Times New Roman" w:hAnsi="Times New Roman" w:cs="Times New Roman"/>
          <w:sz w:val="28"/>
          <w:szCs w:val="28"/>
        </w:rPr>
      </w:pPr>
      <w:proofErr w:type="spellStart"/>
      <w:r w:rsidRPr="0028333E">
        <w:rPr>
          <w:rFonts w:ascii="Times New Roman" w:hAnsi="Times New Roman" w:cs="Times New Roman"/>
          <w:sz w:val="28"/>
          <w:szCs w:val="28"/>
        </w:rPr>
        <w:t>Мэта</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працы</w:t>
      </w:r>
      <w:proofErr w:type="spellEnd"/>
      <w:r w:rsidRPr="0028333E">
        <w:rPr>
          <w:rFonts w:ascii="Times New Roman" w:hAnsi="Times New Roman" w:cs="Times New Roman"/>
          <w:sz w:val="28"/>
          <w:szCs w:val="28"/>
        </w:rPr>
        <w:t xml:space="preserve"> – </w:t>
      </w:r>
      <w:proofErr w:type="spellStart"/>
      <w:r w:rsidRPr="0028333E">
        <w:rPr>
          <w:rFonts w:ascii="Times New Roman" w:hAnsi="Times New Roman" w:cs="Times New Roman"/>
          <w:sz w:val="28"/>
          <w:szCs w:val="28"/>
        </w:rPr>
        <w:t>параўнальны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аналіз</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эфектыўнасці</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лізінгу</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крэдытавання</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далейшыя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напрамкі</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іх</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выкарыстання</w:t>
      </w:r>
      <w:proofErr w:type="spellEnd"/>
      <w:r w:rsidRPr="0028333E">
        <w:rPr>
          <w:rFonts w:ascii="Times New Roman" w:hAnsi="Times New Roman" w:cs="Times New Roman"/>
          <w:sz w:val="28"/>
          <w:szCs w:val="28"/>
        </w:rPr>
        <w:t xml:space="preserve"> (на </w:t>
      </w:r>
      <w:proofErr w:type="spellStart"/>
      <w:r w:rsidRPr="0028333E">
        <w:rPr>
          <w:rFonts w:ascii="Times New Roman" w:hAnsi="Times New Roman" w:cs="Times New Roman"/>
          <w:sz w:val="28"/>
          <w:szCs w:val="28"/>
        </w:rPr>
        <w:t>прыкладзе</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прадпрыемства</w:t>
      </w:r>
      <w:proofErr w:type="spellEnd"/>
      <w:r w:rsidRPr="0028333E">
        <w:rPr>
          <w:rFonts w:ascii="Times New Roman" w:hAnsi="Times New Roman" w:cs="Times New Roman"/>
          <w:sz w:val="28"/>
          <w:szCs w:val="28"/>
        </w:rPr>
        <w:t xml:space="preserve"> ТАА «</w:t>
      </w:r>
      <w:proofErr w:type="spellStart"/>
      <w:r w:rsidRPr="0028333E">
        <w:rPr>
          <w:rFonts w:ascii="Times New Roman" w:hAnsi="Times New Roman" w:cs="Times New Roman"/>
          <w:sz w:val="28"/>
          <w:szCs w:val="28"/>
        </w:rPr>
        <w:t>Агра</w:t>
      </w:r>
      <w:proofErr w:type="spellEnd"/>
      <w:r w:rsidRPr="0028333E">
        <w:rPr>
          <w:rFonts w:ascii="Times New Roman" w:hAnsi="Times New Roman" w:cs="Times New Roman"/>
          <w:sz w:val="28"/>
          <w:szCs w:val="28"/>
        </w:rPr>
        <w:t xml:space="preserve"> НКА»).</w:t>
      </w:r>
    </w:p>
    <w:p w:rsidR="000B2D6A" w:rsidRPr="0028333E" w:rsidRDefault="000B2D6A" w:rsidP="000B2D6A">
      <w:pPr>
        <w:spacing w:after="0" w:line="360" w:lineRule="exact"/>
        <w:ind w:firstLine="709"/>
        <w:jc w:val="both"/>
        <w:rPr>
          <w:rFonts w:ascii="Times New Roman" w:hAnsi="Times New Roman" w:cs="Times New Roman"/>
          <w:sz w:val="28"/>
          <w:szCs w:val="28"/>
        </w:rPr>
      </w:pPr>
      <w:r w:rsidRPr="0028333E">
        <w:rPr>
          <w:rFonts w:ascii="Times New Roman" w:hAnsi="Times New Roman" w:cs="Times New Roman"/>
          <w:sz w:val="28"/>
          <w:szCs w:val="28"/>
        </w:rPr>
        <w:t>У рам</w:t>
      </w:r>
      <w:r>
        <w:rPr>
          <w:rFonts w:ascii="Times New Roman" w:hAnsi="Times New Roman" w:cs="Times New Roman"/>
          <w:sz w:val="28"/>
          <w:szCs w:val="28"/>
        </w:rPr>
        <w:t>ах</w:t>
      </w:r>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дасягнення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пастаўленай</w:t>
      </w:r>
      <w:proofErr w:type="spellEnd"/>
      <w:r w:rsidRPr="0028333E">
        <w:rPr>
          <w:rFonts w:ascii="Times New Roman" w:hAnsi="Times New Roman" w:cs="Times New Roman"/>
          <w:sz w:val="28"/>
          <w:szCs w:val="28"/>
        </w:rPr>
        <w:t xml:space="preserve"> </w:t>
      </w:r>
      <w:proofErr w:type="spellStart"/>
      <w:proofErr w:type="gramStart"/>
      <w:r w:rsidRPr="0028333E">
        <w:rPr>
          <w:rFonts w:ascii="Times New Roman" w:hAnsi="Times New Roman" w:cs="Times New Roman"/>
          <w:sz w:val="28"/>
          <w:szCs w:val="28"/>
        </w:rPr>
        <w:t>мэты</w:t>
      </w:r>
      <w:proofErr w:type="spellEnd"/>
      <w:proofErr w:type="gram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аўтарам</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былі</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пастаўлены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наступныя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задачы</w:t>
      </w:r>
      <w:proofErr w:type="spellEnd"/>
      <w:r w:rsidRPr="0028333E">
        <w:rPr>
          <w:rFonts w:ascii="Times New Roman" w:hAnsi="Times New Roman" w:cs="Times New Roman"/>
          <w:sz w:val="28"/>
          <w:szCs w:val="28"/>
        </w:rPr>
        <w:t>:</w:t>
      </w:r>
    </w:p>
    <w:p w:rsidR="000B2D6A" w:rsidRPr="0028333E" w:rsidRDefault="000B2D6A" w:rsidP="000B2D6A">
      <w:pPr>
        <w:pStyle w:val="a7"/>
        <w:numPr>
          <w:ilvl w:val="0"/>
          <w:numId w:val="19"/>
        </w:numPr>
        <w:tabs>
          <w:tab w:val="left" w:pos="993"/>
        </w:tabs>
        <w:spacing w:after="0" w:line="360" w:lineRule="exact"/>
        <w:ind w:left="0" w:firstLine="709"/>
        <w:jc w:val="both"/>
        <w:rPr>
          <w:rFonts w:ascii="Times New Roman" w:hAnsi="Times New Roman" w:cs="Times New Roman"/>
          <w:sz w:val="28"/>
          <w:szCs w:val="28"/>
        </w:rPr>
      </w:pPr>
      <w:proofErr w:type="spellStart"/>
      <w:r w:rsidRPr="0028333E">
        <w:rPr>
          <w:rFonts w:ascii="Times New Roman" w:hAnsi="Times New Roman" w:cs="Times New Roman"/>
          <w:sz w:val="28"/>
          <w:szCs w:val="28"/>
        </w:rPr>
        <w:t>разгледзець</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эканамічную</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сутнасць</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функцыі</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сучаснае</w:t>
      </w:r>
      <w:proofErr w:type="spellEnd"/>
      <w:r w:rsidRPr="0028333E">
        <w:rPr>
          <w:rFonts w:ascii="Times New Roman" w:hAnsi="Times New Roman" w:cs="Times New Roman"/>
          <w:sz w:val="28"/>
          <w:szCs w:val="28"/>
        </w:rPr>
        <w:t xml:space="preserve"> стан </w:t>
      </w:r>
      <w:proofErr w:type="spellStart"/>
      <w:proofErr w:type="gramStart"/>
      <w:r w:rsidRPr="0028333E">
        <w:rPr>
          <w:rFonts w:ascii="Times New Roman" w:hAnsi="Times New Roman" w:cs="Times New Roman"/>
          <w:sz w:val="28"/>
          <w:szCs w:val="28"/>
        </w:rPr>
        <w:t>л</w:t>
      </w:r>
      <w:proofErr w:type="gramEnd"/>
      <w:r w:rsidRPr="0028333E">
        <w:rPr>
          <w:rFonts w:ascii="Times New Roman" w:hAnsi="Times New Roman" w:cs="Times New Roman"/>
          <w:sz w:val="28"/>
          <w:szCs w:val="28"/>
        </w:rPr>
        <w:t>ізінгу</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крэдыту</w:t>
      </w:r>
      <w:proofErr w:type="spellEnd"/>
      <w:r w:rsidRPr="0028333E">
        <w:rPr>
          <w:rFonts w:ascii="Times New Roman" w:hAnsi="Times New Roman" w:cs="Times New Roman"/>
          <w:sz w:val="28"/>
          <w:szCs w:val="28"/>
        </w:rPr>
        <w:t>;</w:t>
      </w:r>
    </w:p>
    <w:p w:rsidR="000B2D6A" w:rsidRPr="0028333E" w:rsidRDefault="000B2D6A" w:rsidP="000B2D6A">
      <w:pPr>
        <w:pStyle w:val="a7"/>
        <w:numPr>
          <w:ilvl w:val="0"/>
          <w:numId w:val="19"/>
        </w:numPr>
        <w:tabs>
          <w:tab w:val="left" w:pos="993"/>
        </w:tabs>
        <w:spacing w:after="0" w:line="360" w:lineRule="exact"/>
        <w:ind w:left="0" w:firstLine="709"/>
        <w:jc w:val="both"/>
        <w:rPr>
          <w:rFonts w:ascii="Times New Roman" w:hAnsi="Times New Roman" w:cs="Times New Roman"/>
          <w:sz w:val="28"/>
          <w:szCs w:val="28"/>
        </w:rPr>
      </w:pPr>
      <w:proofErr w:type="spellStart"/>
      <w:r w:rsidRPr="0028333E">
        <w:rPr>
          <w:rFonts w:ascii="Times New Roman" w:hAnsi="Times New Roman" w:cs="Times New Roman"/>
          <w:sz w:val="28"/>
          <w:szCs w:val="28"/>
        </w:rPr>
        <w:t>аналіз</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эканамічнай</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эфектыўнасці</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лізінгу</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крэдыту</w:t>
      </w:r>
      <w:proofErr w:type="spellEnd"/>
      <w:r w:rsidRPr="0028333E">
        <w:rPr>
          <w:rFonts w:ascii="Times New Roman" w:hAnsi="Times New Roman" w:cs="Times New Roman"/>
          <w:sz w:val="28"/>
          <w:szCs w:val="28"/>
        </w:rPr>
        <w:t xml:space="preserve"> ў </w:t>
      </w:r>
      <w:proofErr w:type="spellStart"/>
      <w:r w:rsidRPr="0028333E">
        <w:rPr>
          <w:rFonts w:ascii="Times New Roman" w:hAnsi="Times New Roman" w:cs="Times New Roman"/>
          <w:sz w:val="28"/>
          <w:szCs w:val="28"/>
        </w:rPr>
        <w:t>дзейнасці</w:t>
      </w:r>
      <w:proofErr w:type="spellEnd"/>
      <w:r w:rsidRPr="0028333E">
        <w:rPr>
          <w:rFonts w:ascii="Times New Roman" w:hAnsi="Times New Roman" w:cs="Times New Roman"/>
          <w:sz w:val="28"/>
          <w:szCs w:val="28"/>
        </w:rPr>
        <w:t xml:space="preserve"> ТАА «</w:t>
      </w:r>
      <w:proofErr w:type="spellStart"/>
      <w:r w:rsidRPr="0028333E">
        <w:rPr>
          <w:rFonts w:ascii="Times New Roman" w:hAnsi="Times New Roman" w:cs="Times New Roman"/>
          <w:sz w:val="28"/>
          <w:szCs w:val="28"/>
        </w:rPr>
        <w:t>Агра</w:t>
      </w:r>
      <w:proofErr w:type="spellEnd"/>
      <w:r w:rsidRPr="0028333E">
        <w:rPr>
          <w:rFonts w:ascii="Times New Roman" w:hAnsi="Times New Roman" w:cs="Times New Roman"/>
          <w:sz w:val="28"/>
          <w:szCs w:val="28"/>
        </w:rPr>
        <w:t xml:space="preserve"> НКА»;</w:t>
      </w:r>
    </w:p>
    <w:p w:rsidR="000B2D6A" w:rsidRPr="0028333E" w:rsidRDefault="000B2D6A" w:rsidP="000B2D6A">
      <w:pPr>
        <w:pStyle w:val="a7"/>
        <w:numPr>
          <w:ilvl w:val="0"/>
          <w:numId w:val="19"/>
        </w:numPr>
        <w:tabs>
          <w:tab w:val="left" w:pos="993"/>
        </w:tabs>
        <w:spacing w:after="0" w:line="360" w:lineRule="exact"/>
        <w:ind w:left="0" w:firstLine="709"/>
        <w:jc w:val="both"/>
        <w:rPr>
          <w:rFonts w:ascii="Times New Roman" w:hAnsi="Times New Roman" w:cs="Times New Roman"/>
          <w:sz w:val="28"/>
          <w:szCs w:val="28"/>
        </w:rPr>
      </w:pPr>
      <w:proofErr w:type="spellStart"/>
      <w:r w:rsidRPr="0028333E">
        <w:rPr>
          <w:rFonts w:ascii="Times New Roman" w:hAnsi="Times New Roman" w:cs="Times New Roman"/>
          <w:sz w:val="28"/>
          <w:szCs w:val="28"/>
        </w:rPr>
        <w:t>вызначэнне</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напрамкаў</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павышэння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эфектыўнасці</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выкарыстання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лізінгу</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крэдыту</w:t>
      </w:r>
      <w:proofErr w:type="spellEnd"/>
      <w:r w:rsidRPr="0028333E">
        <w:rPr>
          <w:rFonts w:ascii="Times New Roman" w:hAnsi="Times New Roman" w:cs="Times New Roman"/>
          <w:sz w:val="28"/>
          <w:szCs w:val="28"/>
        </w:rPr>
        <w:t xml:space="preserve"> ў </w:t>
      </w:r>
      <w:proofErr w:type="spellStart"/>
      <w:r w:rsidRPr="0028333E">
        <w:rPr>
          <w:rFonts w:ascii="Times New Roman" w:hAnsi="Times New Roman" w:cs="Times New Roman"/>
          <w:sz w:val="28"/>
          <w:szCs w:val="28"/>
        </w:rPr>
        <w:t>дзейнасці</w:t>
      </w:r>
      <w:proofErr w:type="spellEnd"/>
      <w:r w:rsidRPr="0028333E">
        <w:rPr>
          <w:rFonts w:ascii="Times New Roman" w:hAnsi="Times New Roman" w:cs="Times New Roman"/>
          <w:sz w:val="28"/>
          <w:szCs w:val="28"/>
        </w:rPr>
        <w:t xml:space="preserve"> ТАА «</w:t>
      </w:r>
      <w:proofErr w:type="spellStart"/>
      <w:r w:rsidRPr="0028333E">
        <w:rPr>
          <w:rFonts w:ascii="Times New Roman" w:hAnsi="Times New Roman" w:cs="Times New Roman"/>
          <w:sz w:val="28"/>
          <w:szCs w:val="28"/>
        </w:rPr>
        <w:t>Агра</w:t>
      </w:r>
      <w:proofErr w:type="spellEnd"/>
      <w:r w:rsidRPr="0028333E">
        <w:rPr>
          <w:rFonts w:ascii="Times New Roman" w:hAnsi="Times New Roman" w:cs="Times New Roman"/>
          <w:sz w:val="28"/>
          <w:szCs w:val="28"/>
        </w:rPr>
        <w:t xml:space="preserve"> НКА».</w:t>
      </w:r>
    </w:p>
    <w:p w:rsidR="000B2D6A" w:rsidRPr="0028333E" w:rsidRDefault="000B2D6A" w:rsidP="000B2D6A">
      <w:pPr>
        <w:spacing w:after="0" w:line="360" w:lineRule="exact"/>
        <w:ind w:firstLine="709"/>
        <w:jc w:val="both"/>
        <w:rPr>
          <w:rFonts w:ascii="Times New Roman" w:hAnsi="Times New Roman" w:cs="Times New Roman"/>
          <w:sz w:val="28"/>
          <w:szCs w:val="28"/>
        </w:rPr>
      </w:pPr>
      <w:proofErr w:type="spellStart"/>
      <w:r w:rsidRPr="0028333E">
        <w:rPr>
          <w:rFonts w:ascii="Times New Roman" w:hAnsi="Times New Roman" w:cs="Times New Roman"/>
          <w:sz w:val="28"/>
          <w:szCs w:val="28"/>
        </w:rPr>
        <w:t>Метады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даследавання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агульныя</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спецыяльныя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метады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навуковага</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пазнання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аналіз</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сінтэз</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абагульненне</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параўнанне</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мадэляванне</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фінансава-гаспадарчай</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дзейнасці</w:t>
      </w:r>
      <w:proofErr w:type="spellEnd"/>
      <w:r w:rsidRPr="0028333E">
        <w:rPr>
          <w:rFonts w:ascii="Times New Roman" w:hAnsi="Times New Roman" w:cs="Times New Roman"/>
          <w:sz w:val="28"/>
          <w:szCs w:val="28"/>
        </w:rPr>
        <w:t xml:space="preserve"> па </w:t>
      </w:r>
      <w:proofErr w:type="spellStart"/>
      <w:r w:rsidRPr="0028333E">
        <w:rPr>
          <w:rFonts w:ascii="Times New Roman" w:hAnsi="Times New Roman" w:cs="Times New Roman"/>
          <w:sz w:val="28"/>
          <w:szCs w:val="28"/>
        </w:rPr>
        <w:t>крэдытнай</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лізінгавай</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праекту</w:t>
      </w:r>
      <w:proofErr w:type="spellEnd"/>
      <w:r w:rsidRPr="0028333E">
        <w:rPr>
          <w:rFonts w:ascii="Times New Roman" w:hAnsi="Times New Roman" w:cs="Times New Roman"/>
          <w:sz w:val="28"/>
          <w:szCs w:val="28"/>
        </w:rPr>
        <w:t>.</w:t>
      </w:r>
    </w:p>
    <w:p w:rsidR="000B2D6A" w:rsidRPr="0028333E" w:rsidRDefault="000B2D6A" w:rsidP="000B2D6A">
      <w:pPr>
        <w:spacing w:after="0" w:line="360" w:lineRule="exact"/>
        <w:ind w:firstLine="709"/>
        <w:jc w:val="both"/>
        <w:rPr>
          <w:rFonts w:ascii="Times New Roman" w:hAnsi="Times New Roman" w:cs="Times New Roman"/>
          <w:sz w:val="28"/>
          <w:szCs w:val="28"/>
        </w:rPr>
      </w:pPr>
      <w:proofErr w:type="spellStart"/>
      <w:r w:rsidRPr="0028333E">
        <w:rPr>
          <w:rFonts w:ascii="Times New Roman" w:hAnsi="Times New Roman" w:cs="Times New Roman"/>
          <w:sz w:val="28"/>
          <w:szCs w:val="28"/>
        </w:rPr>
        <w:t>Аб'ектам</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дадзенага</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даследавання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з'яўляецца</w:t>
      </w:r>
      <w:proofErr w:type="spellEnd"/>
      <w:r w:rsidRPr="0028333E">
        <w:rPr>
          <w:rFonts w:ascii="Times New Roman" w:hAnsi="Times New Roman" w:cs="Times New Roman"/>
          <w:sz w:val="28"/>
          <w:szCs w:val="28"/>
        </w:rPr>
        <w:t xml:space="preserve"> ТАА «</w:t>
      </w:r>
      <w:proofErr w:type="spellStart"/>
      <w:r w:rsidRPr="0028333E">
        <w:rPr>
          <w:rFonts w:ascii="Times New Roman" w:hAnsi="Times New Roman" w:cs="Times New Roman"/>
          <w:sz w:val="28"/>
          <w:szCs w:val="28"/>
        </w:rPr>
        <w:t>Агра</w:t>
      </w:r>
      <w:proofErr w:type="spellEnd"/>
      <w:r w:rsidRPr="0028333E">
        <w:rPr>
          <w:rFonts w:ascii="Times New Roman" w:hAnsi="Times New Roman" w:cs="Times New Roman"/>
          <w:sz w:val="28"/>
          <w:szCs w:val="28"/>
        </w:rPr>
        <w:t xml:space="preserve"> НКА». </w:t>
      </w:r>
    </w:p>
    <w:p w:rsidR="000B2D6A" w:rsidRPr="0028333E" w:rsidRDefault="000B2D6A" w:rsidP="000B2D6A">
      <w:pPr>
        <w:spacing w:after="0" w:line="360" w:lineRule="exact"/>
        <w:ind w:firstLine="709"/>
        <w:jc w:val="both"/>
        <w:rPr>
          <w:rFonts w:ascii="Times New Roman" w:hAnsi="Times New Roman" w:cs="Times New Roman"/>
          <w:sz w:val="28"/>
          <w:szCs w:val="28"/>
        </w:rPr>
      </w:pPr>
      <w:proofErr w:type="spellStart"/>
      <w:r w:rsidRPr="0028333E">
        <w:rPr>
          <w:rFonts w:ascii="Times New Roman" w:hAnsi="Times New Roman" w:cs="Times New Roman"/>
          <w:sz w:val="28"/>
          <w:szCs w:val="28"/>
        </w:rPr>
        <w:t>Прадметам</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даследавання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з'яўляецца</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параўнальны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аналіз</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крэдыту</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лізінгу</w:t>
      </w:r>
      <w:proofErr w:type="spellEnd"/>
      <w:r w:rsidRPr="0028333E">
        <w:rPr>
          <w:rFonts w:ascii="Times New Roman" w:hAnsi="Times New Roman" w:cs="Times New Roman"/>
          <w:sz w:val="28"/>
          <w:szCs w:val="28"/>
        </w:rPr>
        <w:t>.</w:t>
      </w:r>
    </w:p>
    <w:p w:rsidR="000B2D6A" w:rsidRPr="0028333E" w:rsidRDefault="000B2D6A" w:rsidP="000B2D6A">
      <w:pPr>
        <w:spacing w:after="0" w:line="360" w:lineRule="exact"/>
        <w:ind w:firstLine="709"/>
        <w:jc w:val="both"/>
        <w:rPr>
          <w:rFonts w:ascii="Times New Roman" w:hAnsi="Times New Roman" w:cs="Times New Roman"/>
          <w:sz w:val="28"/>
          <w:szCs w:val="28"/>
        </w:rPr>
      </w:pPr>
      <w:r w:rsidRPr="0028333E">
        <w:rPr>
          <w:rFonts w:ascii="Times New Roman" w:hAnsi="Times New Roman" w:cs="Times New Roman"/>
          <w:sz w:val="28"/>
          <w:szCs w:val="28"/>
        </w:rPr>
        <w:t xml:space="preserve">У </w:t>
      </w:r>
      <w:proofErr w:type="spellStart"/>
      <w:r w:rsidRPr="0028333E">
        <w:rPr>
          <w:rFonts w:ascii="Times New Roman" w:hAnsi="Times New Roman" w:cs="Times New Roman"/>
          <w:sz w:val="28"/>
          <w:szCs w:val="28"/>
        </w:rPr>
        <w:t>працы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выкарыстаны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заканадаўчыя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нарматыўныя</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метадычныя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матэрыялы</w:t>
      </w:r>
      <w:proofErr w:type="spellEnd"/>
      <w:r w:rsidRPr="0028333E">
        <w:rPr>
          <w:rFonts w:ascii="Times New Roman" w:hAnsi="Times New Roman" w:cs="Times New Roman"/>
          <w:sz w:val="28"/>
          <w:szCs w:val="28"/>
        </w:rPr>
        <w:t xml:space="preserve"> па </w:t>
      </w:r>
      <w:proofErr w:type="spellStart"/>
      <w:r w:rsidRPr="0028333E">
        <w:rPr>
          <w:rFonts w:ascii="Times New Roman" w:hAnsi="Times New Roman" w:cs="Times New Roman"/>
          <w:sz w:val="28"/>
          <w:szCs w:val="28"/>
        </w:rPr>
        <w:t>даследуемага</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пытання</w:t>
      </w:r>
      <w:proofErr w:type="spellEnd"/>
      <w:r w:rsidRPr="0028333E">
        <w:rPr>
          <w:rFonts w:ascii="Times New Roman" w:hAnsi="Times New Roman" w:cs="Times New Roman"/>
          <w:sz w:val="28"/>
          <w:szCs w:val="28"/>
        </w:rPr>
        <w:t xml:space="preserve"> ў </w:t>
      </w:r>
      <w:proofErr w:type="spellStart"/>
      <w:r w:rsidRPr="0028333E">
        <w:rPr>
          <w:rFonts w:ascii="Times New Roman" w:hAnsi="Times New Roman" w:cs="Times New Roman"/>
          <w:sz w:val="28"/>
          <w:szCs w:val="28"/>
        </w:rPr>
        <w:t>Рэспубліцы</w:t>
      </w:r>
      <w:proofErr w:type="spellEnd"/>
      <w:r w:rsidRPr="0028333E">
        <w:rPr>
          <w:rFonts w:ascii="Times New Roman" w:hAnsi="Times New Roman" w:cs="Times New Roman"/>
          <w:sz w:val="28"/>
          <w:szCs w:val="28"/>
        </w:rPr>
        <w:t xml:space="preserve"> Беларусь, </w:t>
      </w:r>
      <w:proofErr w:type="spellStart"/>
      <w:r w:rsidRPr="0028333E">
        <w:rPr>
          <w:rFonts w:ascii="Times New Roman" w:hAnsi="Times New Roman" w:cs="Times New Roman"/>
          <w:sz w:val="28"/>
          <w:szCs w:val="28"/>
        </w:rPr>
        <w:t>манаграфіі</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артыкулы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айчынных</w:t>
      </w:r>
      <w:proofErr w:type="spellEnd"/>
      <w:r w:rsidRPr="0028333E">
        <w:rPr>
          <w:rFonts w:ascii="Times New Roman" w:hAnsi="Times New Roman" w:cs="Times New Roman"/>
          <w:sz w:val="28"/>
          <w:szCs w:val="28"/>
        </w:rPr>
        <w:t xml:space="preserve"> і </w:t>
      </w:r>
      <w:proofErr w:type="spellStart"/>
      <w:proofErr w:type="gramStart"/>
      <w:r w:rsidRPr="0028333E">
        <w:rPr>
          <w:rFonts w:ascii="Times New Roman" w:hAnsi="Times New Roman" w:cs="Times New Roman"/>
          <w:sz w:val="28"/>
          <w:szCs w:val="28"/>
        </w:rPr>
        <w:t>замежных</w:t>
      </w:r>
      <w:proofErr w:type="spellEnd"/>
      <w:proofErr w:type="gram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аўтараў</w:t>
      </w:r>
      <w:proofErr w:type="spellEnd"/>
      <w:r w:rsidRPr="0028333E">
        <w:rPr>
          <w:rFonts w:ascii="Times New Roman" w:hAnsi="Times New Roman" w:cs="Times New Roman"/>
          <w:sz w:val="28"/>
          <w:szCs w:val="28"/>
        </w:rPr>
        <w:t xml:space="preserve"> у </w:t>
      </w:r>
      <w:proofErr w:type="spellStart"/>
      <w:r w:rsidRPr="0028333E">
        <w:rPr>
          <w:rFonts w:ascii="Times New Roman" w:hAnsi="Times New Roman" w:cs="Times New Roman"/>
          <w:sz w:val="28"/>
          <w:szCs w:val="28"/>
        </w:rPr>
        <w:t>галіне</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лізінгу</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стратэгічнага</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аперацыйнага</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кіравання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інвестыцыйнай</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дзейнасці</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статыстычныя</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эканамічныя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агляды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апублікаваныя</w:t>
      </w:r>
      <w:proofErr w:type="spellEnd"/>
      <w:r w:rsidRPr="0028333E">
        <w:rPr>
          <w:rFonts w:ascii="Times New Roman" w:hAnsi="Times New Roman" w:cs="Times New Roman"/>
          <w:sz w:val="28"/>
          <w:szCs w:val="28"/>
        </w:rPr>
        <w:t xml:space="preserve"> ў </w:t>
      </w:r>
      <w:proofErr w:type="spellStart"/>
      <w:r w:rsidRPr="0028333E">
        <w:rPr>
          <w:rFonts w:ascii="Times New Roman" w:hAnsi="Times New Roman" w:cs="Times New Roman"/>
          <w:sz w:val="28"/>
          <w:szCs w:val="28"/>
        </w:rPr>
        <w:t>перыядычным</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друку</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вынікі</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ўласных</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даследаванняў</w:t>
      </w:r>
      <w:proofErr w:type="spellEnd"/>
      <w:r w:rsidRPr="0028333E">
        <w:rPr>
          <w:rFonts w:ascii="Times New Roman" w:hAnsi="Times New Roman" w:cs="Times New Roman"/>
          <w:sz w:val="28"/>
          <w:szCs w:val="28"/>
        </w:rPr>
        <w:t xml:space="preserve"> рынку.</w:t>
      </w:r>
    </w:p>
    <w:p w:rsidR="000B2D6A" w:rsidRPr="0028333E" w:rsidRDefault="000B2D6A" w:rsidP="000B2D6A">
      <w:pPr>
        <w:spacing w:after="0" w:line="360" w:lineRule="exact"/>
        <w:ind w:firstLine="709"/>
        <w:jc w:val="both"/>
        <w:rPr>
          <w:rFonts w:ascii="Times New Roman" w:hAnsi="Times New Roman" w:cs="Times New Roman"/>
          <w:sz w:val="28"/>
          <w:szCs w:val="28"/>
        </w:rPr>
      </w:pPr>
      <w:proofErr w:type="spellStart"/>
      <w:r w:rsidRPr="0028333E">
        <w:rPr>
          <w:rFonts w:ascii="Times New Roman" w:hAnsi="Times New Roman" w:cs="Times New Roman"/>
          <w:sz w:val="28"/>
          <w:szCs w:val="28"/>
        </w:rPr>
        <w:t>Вобласць</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магчымага</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практычнага</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прымянення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прапанаваныя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рашэнні</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могуць</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быць</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выкарыстаны</w:t>
      </w:r>
      <w:proofErr w:type="spellEnd"/>
      <w:r w:rsidRPr="0028333E">
        <w:rPr>
          <w:rFonts w:ascii="Times New Roman" w:hAnsi="Times New Roman" w:cs="Times New Roman"/>
          <w:sz w:val="28"/>
          <w:szCs w:val="28"/>
        </w:rPr>
        <w:t xml:space="preserve"> на </w:t>
      </w:r>
      <w:proofErr w:type="spellStart"/>
      <w:r w:rsidRPr="0028333E">
        <w:rPr>
          <w:rFonts w:ascii="Times New Roman" w:hAnsi="Times New Roman" w:cs="Times New Roman"/>
          <w:sz w:val="28"/>
          <w:szCs w:val="28"/>
        </w:rPr>
        <w:t>практыцы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выбару</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найбольш</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эфектыўных</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крыніц</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фінансавання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інвестыцыйнай</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гаспадарчай</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дзейнасці</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арганізацыі</w:t>
      </w:r>
      <w:proofErr w:type="spellEnd"/>
      <w:r w:rsidRPr="0028333E">
        <w:rPr>
          <w:rFonts w:ascii="Times New Roman" w:hAnsi="Times New Roman" w:cs="Times New Roman"/>
          <w:sz w:val="28"/>
          <w:szCs w:val="28"/>
        </w:rPr>
        <w:t>.</w:t>
      </w:r>
    </w:p>
    <w:p w:rsidR="00502F4B" w:rsidRPr="0033261F" w:rsidRDefault="000B2D6A" w:rsidP="000B2D6A">
      <w:pPr>
        <w:spacing w:after="0" w:line="360" w:lineRule="exact"/>
        <w:jc w:val="both"/>
        <w:rPr>
          <w:rFonts w:ascii="Times New Roman" w:hAnsi="Times New Roman" w:cs="Times New Roman"/>
          <w:sz w:val="28"/>
          <w:szCs w:val="28"/>
        </w:rPr>
      </w:pPr>
      <w:proofErr w:type="spellStart"/>
      <w:r w:rsidRPr="0028333E">
        <w:rPr>
          <w:rFonts w:ascii="Times New Roman" w:hAnsi="Times New Roman" w:cs="Times New Roman"/>
          <w:sz w:val="28"/>
          <w:szCs w:val="28"/>
        </w:rPr>
        <w:t>Аўтар</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працы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пацвярджае</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што</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прыведзены</w:t>
      </w:r>
      <w:proofErr w:type="spellEnd"/>
      <w:r w:rsidRPr="0028333E">
        <w:rPr>
          <w:rFonts w:ascii="Times New Roman" w:hAnsi="Times New Roman" w:cs="Times New Roman"/>
          <w:sz w:val="28"/>
          <w:szCs w:val="28"/>
        </w:rPr>
        <w:t xml:space="preserve"> в </w:t>
      </w:r>
      <w:proofErr w:type="spellStart"/>
      <w:r w:rsidRPr="0028333E">
        <w:rPr>
          <w:rFonts w:ascii="Times New Roman" w:hAnsi="Times New Roman" w:cs="Times New Roman"/>
          <w:sz w:val="28"/>
          <w:szCs w:val="28"/>
        </w:rPr>
        <w:t>дыпломнай</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працы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разлікова-аналітычны</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матэрыял</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правільна</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аб'ектыўна</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адлюстроўвае</w:t>
      </w:r>
      <w:proofErr w:type="spellEnd"/>
      <w:r w:rsidRPr="0028333E">
        <w:rPr>
          <w:rFonts w:ascii="Times New Roman" w:hAnsi="Times New Roman" w:cs="Times New Roman"/>
          <w:sz w:val="28"/>
          <w:szCs w:val="28"/>
        </w:rPr>
        <w:t xml:space="preserve"> стан </w:t>
      </w:r>
      <w:proofErr w:type="spellStart"/>
      <w:r w:rsidRPr="0028333E">
        <w:rPr>
          <w:rFonts w:ascii="Times New Roman" w:hAnsi="Times New Roman" w:cs="Times New Roman"/>
          <w:sz w:val="28"/>
          <w:szCs w:val="28"/>
        </w:rPr>
        <w:t>доследнага</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працэсу</w:t>
      </w:r>
      <w:proofErr w:type="spellEnd"/>
      <w:r w:rsidRPr="0028333E">
        <w:rPr>
          <w:rFonts w:ascii="Times New Roman" w:hAnsi="Times New Roman" w:cs="Times New Roman"/>
          <w:sz w:val="28"/>
          <w:szCs w:val="28"/>
        </w:rPr>
        <w:t xml:space="preserve">, а все </w:t>
      </w:r>
      <w:proofErr w:type="spellStart"/>
      <w:r w:rsidRPr="0028333E">
        <w:rPr>
          <w:rFonts w:ascii="Times New Roman" w:hAnsi="Times New Roman" w:cs="Times New Roman"/>
          <w:sz w:val="28"/>
          <w:szCs w:val="28"/>
        </w:rPr>
        <w:t>запазычаныя</w:t>
      </w:r>
      <w:proofErr w:type="spellEnd"/>
      <w:r w:rsidRPr="0028333E">
        <w:rPr>
          <w:rFonts w:ascii="Times New Roman" w:hAnsi="Times New Roman" w:cs="Times New Roman"/>
          <w:sz w:val="28"/>
          <w:szCs w:val="28"/>
        </w:rPr>
        <w:t xml:space="preserve"> з </w:t>
      </w:r>
      <w:proofErr w:type="spellStart"/>
      <w:r w:rsidRPr="0028333E">
        <w:rPr>
          <w:rFonts w:ascii="Times New Roman" w:hAnsi="Times New Roman" w:cs="Times New Roman"/>
          <w:sz w:val="28"/>
          <w:szCs w:val="28"/>
        </w:rPr>
        <w:t>літаратурных</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іншых</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крыніц</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тэарэтычныя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метадалагічныя</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метадычныя</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становішча</w:t>
      </w:r>
      <w:proofErr w:type="spellEnd"/>
      <w:r w:rsidRPr="0028333E">
        <w:rPr>
          <w:rFonts w:ascii="Times New Roman" w:hAnsi="Times New Roman" w:cs="Times New Roman"/>
          <w:sz w:val="28"/>
          <w:szCs w:val="28"/>
        </w:rPr>
        <w:t xml:space="preserve"> і </w:t>
      </w:r>
      <w:proofErr w:type="spellStart"/>
      <w:r w:rsidRPr="0028333E">
        <w:rPr>
          <w:rFonts w:ascii="Times New Roman" w:hAnsi="Times New Roman" w:cs="Times New Roman"/>
          <w:sz w:val="28"/>
          <w:szCs w:val="28"/>
        </w:rPr>
        <w:t>канцэпцыі</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суправаджаюцца</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спасылкамі</w:t>
      </w:r>
      <w:proofErr w:type="spellEnd"/>
      <w:r w:rsidRPr="0028333E">
        <w:rPr>
          <w:rFonts w:ascii="Times New Roman" w:hAnsi="Times New Roman" w:cs="Times New Roman"/>
          <w:sz w:val="28"/>
          <w:szCs w:val="28"/>
        </w:rPr>
        <w:t xml:space="preserve"> на </w:t>
      </w:r>
      <w:proofErr w:type="spellStart"/>
      <w:r w:rsidRPr="0028333E">
        <w:rPr>
          <w:rFonts w:ascii="Times New Roman" w:hAnsi="Times New Roman" w:cs="Times New Roman"/>
          <w:sz w:val="28"/>
          <w:szCs w:val="28"/>
        </w:rPr>
        <w:t>іх</w:t>
      </w:r>
      <w:proofErr w:type="spellEnd"/>
      <w:r w:rsidRPr="0028333E">
        <w:rPr>
          <w:rFonts w:ascii="Times New Roman" w:hAnsi="Times New Roman" w:cs="Times New Roman"/>
          <w:sz w:val="28"/>
          <w:szCs w:val="28"/>
        </w:rPr>
        <w:t xml:space="preserve"> </w:t>
      </w:r>
      <w:proofErr w:type="spellStart"/>
      <w:r w:rsidRPr="0028333E">
        <w:rPr>
          <w:rFonts w:ascii="Times New Roman" w:hAnsi="Times New Roman" w:cs="Times New Roman"/>
          <w:sz w:val="28"/>
          <w:szCs w:val="28"/>
        </w:rPr>
        <w:t>аўтараў</w:t>
      </w:r>
      <w:proofErr w:type="spellEnd"/>
      <w:r>
        <w:rPr>
          <w:rFonts w:ascii="Times New Roman" w:hAnsi="Times New Roman" w:cs="Times New Roman"/>
          <w:sz w:val="28"/>
          <w:szCs w:val="28"/>
        </w:rPr>
        <w:t>.</w:t>
      </w:r>
    </w:p>
    <w:p w:rsidR="00502F4B" w:rsidRDefault="00502F4B" w:rsidP="00502F4B">
      <w:pPr>
        <w:spacing w:after="0" w:line="240" w:lineRule="auto"/>
        <w:jc w:val="right"/>
        <w:rPr>
          <w:rFonts w:ascii="Times New Roman" w:hAnsi="Times New Roman" w:cs="Times New Roman"/>
          <w:sz w:val="28"/>
          <w:szCs w:val="28"/>
        </w:rPr>
      </w:pPr>
    </w:p>
    <w:p w:rsidR="00502F4B" w:rsidRDefault="00502F4B" w:rsidP="00502F4B">
      <w:pPr>
        <w:spacing w:after="0" w:line="360" w:lineRule="exact"/>
        <w:jc w:val="right"/>
        <w:rPr>
          <w:rFonts w:ascii="Times New Roman" w:hAnsi="Times New Roman" w:cs="Times New Roman"/>
          <w:sz w:val="28"/>
          <w:szCs w:val="28"/>
        </w:rPr>
      </w:pPr>
    </w:p>
    <w:p w:rsidR="00502F4B" w:rsidRPr="000B2D6A" w:rsidRDefault="00502F4B" w:rsidP="00502F4B">
      <w:pPr>
        <w:spacing w:after="0" w:line="360" w:lineRule="exact"/>
        <w:jc w:val="center"/>
        <w:rPr>
          <w:rFonts w:ascii="Times New Roman" w:hAnsi="Times New Roman" w:cs="Times New Roman"/>
          <w:b/>
          <w:sz w:val="28"/>
          <w:szCs w:val="28"/>
        </w:rPr>
        <w:sectPr w:rsidR="00502F4B" w:rsidRPr="000B2D6A" w:rsidSect="00502F4B">
          <w:pgSz w:w="11906" w:h="16838"/>
          <w:pgMar w:top="1134" w:right="567" w:bottom="1134" w:left="1701" w:header="709" w:footer="709" w:gutter="0"/>
          <w:pgNumType w:start="4"/>
          <w:cols w:space="708"/>
          <w:docGrid w:linePitch="360"/>
        </w:sectPr>
      </w:pPr>
    </w:p>
    <w:p w:rsidR="00502F4B" w:rsidRPr="00A75912" w:rsidRDefault="00502F4B" w:rsidP="00502F4B">
      <w:pPr>
        <w:spacing w:after="0" w:line="360" w:lineRule="exact"/>
        <w:ind w:firstLine="709"/>
        <w:jc w:val="both"/>
        <w:rPr>
          <w:rFonts w:ascii="Times New Roman" w:hAnsi="Times New Roman" w:cs="Times New Roman"/>
          <w:sz w:val="28"/>
          <w:szCs w:val="28"/>
          <w:lang w:val="en-US"/>
        </w:rPr>
      </w:pPr>
      <w:r w:rsidRPr="00A75912">
        <w:rPr>
          <w:rFonts w:ascii="Times New Roman" w:hAnsi="Times New Roman" w:cs="Times New Roman"/>
          <w:sz w:val="28"/>
          <w:szCs w:val="28"/>
          <w:lang w:val="en-US"/>
        </w:rPr>
        <w:lastRenderedPageBreak/>
        <w:t xml:space="preserve">Thesis </w:t>
      </w:r>
      <w:r w:rsidRPr="009F78D7">
        <w:rPr>
          <w:rFonts w:ascii="Times New Roman" w:hAnsi="Times New Roman" w:cs="Times New Roman"/>
          <w:sz w:val="28"/>
          <w:szCs w:val="28"/>
          <w:lang w:val="en-US"/>
        </w:rPr>
        <w:t>76</w:t>
      </w:r>
      <w:r w:rsidRPr="00A75912">
        <w:rPr>
          <w:rFonts w:ascii="Times New Roman" w:hAnsi="Times New Roman" w:cs="Times New Roman"/>
          <w:sz w:val="28"/>
          <w:szCs w:val="28"/>
          <w:lang w:val="en-US"/>
        </w:rPr>
        <w:t xml:space="preserve"> p., 8 Fig., 23 tab., 53 </w:t>
      </w:r>
      <w:proofErr w:type="gramStart"/>
      <w:r w:rsidRPr="00A75912">
        <w:rPr>
          <w:rFonts w:ascii="Times New Roman" w:hAnsi="Times New Roman" w:cs="Times New Roman"/>
          <w:sz w:val="28"/>
          <w:szCs w:val="28"/>
          <w:lang w:val="en-US"/>
        </w:rPr>
        <w:t>source</w:t>
      </w:r>
      <w:proofErr w:type="gramEnd"/>
      <w:r w:rsidRPr="00A75912">
        <w:rPr>
          <w:rFonts w:ascii="Times New Roman" w:hAnsi="Times New Roman" w:cs="Times New Roman"/>
          <w:sz w:val="28"/>
          <w:szCs w:val="28"/>
          <w:lang w:val="en-US"/>
        </w:rPr>
        <w:t>, 8 ADJ.</w:t>
      </w:r>
    </w:p>
    <w:p w:rsidR="00502F4B" w:rsidRPr="00A75912" w:rsidRDefault="00502F4B" w:rsidP="00502F4B">
      <w:pPr>
        <w:spacing w:after="0" w:line="360" w:lineRule="exact"/>
        <w:ind w:firstLine="709"/>
        <w:jc w:val="both"/>
        <w:rPr>
          <w:rFonts w:ascii="Times New Roman" w:hAnsi="Times New Roman" w:cs="Times New Roman"/>
          <w:sz w:val="28"/>
          <w:szCs w:val="28"/>
          <w:lang w:val="en-US"/>
        </w:rPr>
      </w:pPr>
      <w:r w:rsidRPr="00A75912">
        <w:rPr>
          <w:rFonts w:ascii="Times New Roman" w:hAnsi="Times New Roman" w:cs="Times New Roman"/>
          <w:sz w:val="28"/>
          <w:szCs w:val="28"/>
          <w:lang w:val="en-US"/>
        </w:rPr>
        <w:t>CREDIT, LEASING, TAXES, REFINANCING RATE, DISCOUNT RATE, INTERNAL RATE OF RETURN</w:t>
      </w:r>
    </w:p>
    <w:p w:rsidR="000B2D6A" w:rsidRPr="0028333E" w:rsidRDefault="000B2D6A" w:rsidP="000B2D6A">
      <w:pPr>
        <w:spacing w:after="0" w:line="360" w:lineRule="exact"/>
        <w:ind w:firstLine="709"/>
        <w:jc w:val="both"/>
        <w:rPr>
          <w:rFonts w:ascii="Times New Roman" w:hAnsi="Times New Roman" w:cs="Times New Roman"/>
          <w:sz w:val="28"/>
          <w:szCs w:val="28"/>
          <w:lang w:val="en-US"/>
        </w:rPr>
      </w:pPr>
      <w:r w:rsidRPr="0028333E">
        <w:rPr>
          <w:rFonts w:ascii="Times New Roman" w:hAnsi="Times New Roman" w:cs="Times New Roman"/>
          <w:sz w:val="28"/>
          <w:szCs w:val="28"/>
          <w:lang w:val="en-US"/>
        </w:rPr>
        <w:t>Purpose – a comparative analysis of efficiency of leasing and lending and the further directions of their use (for example, the company "agro NKA").</w:t>
      </w:r>
    </w:p>
    <w:p w:rsidR="000B2D6A" w:rsidRPr="0028333E" w:rsidRDefault="000B2D6A" w:rsidP="000B2D6A">
      <w:pPr>
        <w:spacing w:after="0" w:line="360" w:lineRule="exact"/>
        <w:ind w:firstLine="709"/>
        <w:jc w:val="both"/>
        <w:rPr>
          <w:rFonts w:ascii="Times New Roman" w:hAnsi="Times New Roman" w:cs="Times New Roman"/>
          <w:sz w:val="28"/>
          <w:szCs w:val="28"/>
          <w:lang w:val="en-US"/>
        </w:rPr>
      </w:pPr>
      <w:r w:rsidRPr="0028333E">
        <w:rPr>
          <w:rFonts w:ascii="Times New Roman" w:hAnsi="Times New Roman" w:cs="Times New Roman"/>
          <w:sz w:val="28"/>
          <w:szCs w:val="28"/>
          <w:lang w:val="en-US"/>
        </w:rPr>
        <w:t>In pursuit of that goal, the author has the following tasks:</w:t>
      </w:r>
    </w:p>
    <w:p w:rsidR="000B2D6A" w:rsidRPr="0028333E" w:rsidRDefault="000B2D6A" w:rsidP="000B2D6A">
      <w:pPr>
        <w:pStyle w:val="a7"/>
        <w:numPr>
          <w:ilvl w:val="0"/>
          <w:numId w:val="19"/>
        </w:numPr>
        <w:tabs>
          <w:tab w:val="left" w:pos="993"/>
        </w:tabs>
        <w:spacing w:after="0" w:line="360" w:lineRule="exact"/>
        <w:ind w:left="0" w:firstLine="709"/>
        <w:jc w:val="both"/>
        <w:rPr>
          <w:rFonts w:ascii="Times New Roman" w:hAnsi="Times New Roman" w:cs="Times New Roman"/>
          <w:sz w:val="28"/>
          <w:szCs w:val="28"/>
          <w:lang w:val="en-US"/>
        </w:rPr>
      </w:pPr>
      <w:r w:rsidRPr="0028333E">
        <w:rPr>
          <w:rFonts w:ascii="Times New Roman" w:hAnsi="Times New Roman" w:cs="Times New Roman"/>
          <w:sz w:val="28"/>
          <w:szCs w:val="28"/>
          <w:lang w:val="en-US"/>
        </w:rPr>
        <w:t>to consider economic essence, functions and current state of the leasing and loan;</w:t>
      </w:r>
    </w:p>
    <w:p w:rsidR="000B2D6A" w:rsidRPr="0028333E" w:rsidRDefault="000B2D6A" w:rsidP="000B2D6A">
      <w:pPr>
        <w:pStyle w:val="a7"/>
        <w:numPr>
          <w:ilvl w:val="0"/>
          <w:numId w:val="19"/>
        </w:numPr>
        <w:tabs>
          <w:tab w:val="left" w:pos="993"/>
        </w:tabs>
        <w:spacing w:after="0" w:line="360" w:lineRule="exact"/>
        <w:ind w:left="0" w:firstLine="709"/>
        <w:jc w:val="both"/>
        <w:rPr>
          <w:rFonts w:ascii="Times New Roman" w:hAnsi="Times New Roman" w:cs="Times New Roman"/>
          <w:sz w:val="28"/>
          <w:szCs w:val="28"/>
          <w:lang w:val="en-US"/>
        </w:rPr>
      </w:pPr>
      <w:r w:rsidRPr="0028333E">
        <w:rPr>
          <w:rFonts w:ascii="Times New Roman" w:hAnsi="Times New Roman" w:cs="Times New Roman"/>
          <w:sz w:val="28"/>
          <w:szCs w:val="28"/>
          <w:lang w:val="en-US"/>
        </w:rPr>
        <w:t>analysis of economic efficiency of leasing and loan activities "agro NKA";</w:t>
      </w:r>
    </w:p>
    <w:p w:rsidR="000B2D6A" w:rsidRPr="0028333E" w:rsidRDefault="000B2D6A" w:rsidP="000B2D6A">
      <w:pPr>
        <w:pStyle w:val="a7"/>
        <w:numPr>
          <w:ilvl w:val="0"/>
          <w:numId w:val="19"/>
        </w:numPr>
        <w:tabs>
          <w:tab w:val="left" w:pos="993"/>
        </w:tabs>
        <w:spacing w:after="0" w:line="360" w:lineRule="exact"/>
        <w:ind w:left="0" w:firstLine="709"/>
        <w:jc w:val="both"/>
        <w:rPr>
          <w:rFonts w:ascii="Times New Roman" w:hAnsi="Times New Roman" w:cs="Times New Roman"/>
          <w:sz w:val="28"/>
          <w:szCs w:val="28"/>
          <w:lang w:val="en-US"/>
        </w:rPr>
      </w:pPr>
      <w:proofErr w:type="gramStart"/>
      <w:r w:rsidRPr="0028333E">
        <w:rPr>
          <w:rFonts w:ascii="Times New Roman" w:hAnsi="Times New Roman" w:cs="Times New Roman"/>
          <w:sz w:val="28"/>
          <w:szCs w:val="28"/>
          <w:lang w:val="en-US"/>
        </w:rPr>
        <w:t>definition</w:t>
      </w:r>
      <w:proofErr w:type="gramEnd"/>
      <w:r w:rsidRPr="0028333E">
        <w:rPr>
          <w:rFonts w:ascii="Times New Roman" w:hAnsi="Times New Roman" w:cs="Times New Roman"/>
          <w:sz w:val="28"/>
          <w:szCs w:val="28"/>
          <w:lang w:val="en-US"/>
        </w:rPr>
        <w:t xml:space="preserve"> of directions of increase of efficiency of use of leasing and loan activities "agro NKA".</w:t>
      </w:r>
    </w:p>
    <w:p w:rsidR="000B2D6A" w:rsidRPr="0028333E" w:rsidRDefault="000B2D6A" w:rsidP="000B2D6A">
      <w:pPr>
        <w:spacing w:after="0" w:line="360" w:lineRule="exact"/>
        <w:ind w:firstLine="709"/>
        <w:jc w:val="both"/>
        <w:rPr>
          <w:rFonts w:ascii="Times New Roman" w:hAnsi="Times New Roman" w:cs="Times New Roman"/>
          <w:sz w:val="28"/>
          <w:szCs w:val="28"/>
          <w:lang w:val="en-US"/>
        </w:rPr>
      </w:pPr>
      <w:r w:rsidRPr="0028333E">
        <w:rPr>
          <w:rFonts w:ascii="Times New Roman" w:hAnsi="Times New Roman" w:cs="Times New Roman"/>
          <w:sz w:val="28"/>
          <w:szCs w:val="28"/>
          <w:lang w:val="en-US"/>
        </w:rPr>
        <w:t>Research methods: General and special methods of scientific knowledge, analysis, synthesis, generalization, comparison, modeling of financial and economic activities credit and leasing project.</w:t>
      </w:r>
    </w:p>
    <w:p w:rsidR="000B2D6A" w:rsidRPr="0028333E" w:rsidRDefault="000B2D6A" w:rsidP="000B2D6A">
      <w:pPr>
        <w:spacing w:after="0" w:line="360" w:lineRule="exact"/>
        <w:ind w:firstLine="709"/>
        <w:jc w:val="both"/>
        <w:rPr>
          <w:rFonts w:ascii="Times New Roman" w:hAnsi="Times New Roman" w:cs="Times New Roman"/>
          <w:sz w:val="28"/>
          <w:szCs w:val="28"/>
          <w:lang w:val="en-US"/>
        </w:rPr>
      </w:pPr>
      <w:r w:rsidRPr="0028333E">
        <w:rPr>
          <w:rFonts w:ascii="Times New Roman" w:hAnsi="Times New Roman" w:cs="Times New Roman"/>
          <w:sz w:val="28"/>
          <w:szCs w:val="28"/>
          <w:lang w:val="en-US"/>
        </w:rPr>
        <w:t xml:space="preserve">The object of this research is "agro NKA". </w:t>
      </w:r>
    </w:p>
    <w:p w:rsidR="000B2D6A" w:rsidRPr="0028333E" w:rsidRDefault="000B2D6A" w:rsidP="000B2D6A">
      <w:pPr>
        <w:spacing w:after="0" w:line="360" w:lineRule="exact"/>
        <w:ind w:firstLine="709"/>
        <w:jc w:val="both"/>
        <w:rPr>
          <w:rFonts w:ascii="Times New Roman" w:hAnsi="Times New Roman" w:cs="Times New Roman"/>
          <w:sz w:val="28"/>
          <w:szCs w:val="28"/>
          <w:lang w:val="en-US"/>
        </w:rPr>
      </w:pPr>
      <w:r w:rsidRPr="0028333E">
        <w:rPr>
          <w:rFonts w:ascii="Times New Roman" w:hAnsi="Times New Roman" w:cs="Times New Roman"/>
          <w:sz w:val="28"/>
          <w:szCs w:val="28"/>
          <w:lang w:val="en-US"/>
        </w:rPr>
        <w:t>The subject of research is the comparative analysis of credit and leasing.</w:t>
      </w:r>
    </w:p>
    <w:p w:rsidR="000B2D6A" w:rsidRPr="0028333E" w:rsidRDefault="000B2D6A" w:rsidP="000B2D6A">
      <w:pPr>
        <w:spacing w:after="0" w:line="360" w:lineRule="exact"/>
        <w:ind w:firstLine="709"/>
        <w:jc w:val="both"/>
        <w:rPr>
          <w:rFonts w:ascii="Times New Roman" w:hAnsi="Times New Roman" w:cs="Times New Roman"/>
          <w:sz w:val="28"/>
          <w:szCs w:val="28"/>
          <w:lang w:val="en-US"/>
        </w:rPr>
      </w:pPr>
      <w:r w:rsidRPr="0028333E">
        <w:rPr>
          <w:rFonts w:ascii="Times New Roman" w:hAnsi="Times New Roman" w:cs="Times New Roman"/>
          <w:sz w:val="28"/>
          <w:szCs w:val="28"/>
          <w:lang w:val="en-US"/>
        </w:rPr>
        <w:t>The study used legislative, regulatory and methodical materials on the subject in the Republic of Belarus, monographs and articles by Russian and foreign authors in the field of leasing, strategic and operational management, investment activities, statistical and economic reviews published in periodicals, the results of their market research.</w:t>
      </w:r>
    </w:p>
    <w:p w:rsidR="000B2D6A" w:rsidRPr="0028333E" w:rsidRDefault="000B2D6A" w:rsidP="000B2D6A">
      <w:pPr>
        <w:spacing w:after="0" w:line="360" w:lineRule="exact"/>
        <w:ind w:firstLine="709"/>
        <w:jc w:val="both"/>
        <w:rPr>
          <w:rFonts w:ascii="Times New Roman" w:hAnsi="Times New Roman" w:cs="Times New Roman"/>
          <w:sz w:val="28"/>
          <w:szCs w:val="28"/>
          <w:lang w:val="en-US"/>
        </w:rPr>
      </w:pPr>
      <w:r w:rsidRPr="0028333E">
        <w:rPr>
          <w:rFonts w:ascii="Times New Roman" w:hAnsi="Times New Roman" w:cs="Times New Roman"/>
          <w:sz w:val="28"/>
          <w:szCs w:val="28"/>
          <w:lang w:val="en-US"/>
        </w:rPr>
        <w:t>The scope of possible practical applications: the proposed solution can be used in practice when choosing the most effective sources of financing of investment and economic activities of the organization.</w:t>
      </w:r>
    </w:p>
    <w:p w:rsidR="000B2D6A" w:rsidRPr="000B2D6A" w:rsidRDefault="000B2D6A" w:rsidP="000B2D6A">
      <w:pPr>
        <w:spacing w:after="0" w:line="360" w:lineRule="exact"/>
        <w:ind w:firstLine="709"/>
        <w:jc w:val="both"/>
        <w:rPr>
          <w:rFonts w:ascii="Times New Roman" w:hAnsi="Times New Roman" w:cs="Times New Roman"/>
          <w:sz w:val="28"/>
          <w:szCs w:val="28"/>
          <w:lang w:val="en-US"/>
        </w:rPr>
      </w:pPr>
      <w:r w:rsidRPr="0028333E">
        <w:rPr>
          <w:rFonts w:ascii="Times New Roman" w:hAnsi="Times New Roman" w:cs="Times New Roman"/>
          <w:sz w:val="28"/>
          <w:szCs w:val="28"/>
          <w:lang w:val="en-US"/>
        </w:rPr>
        <w:t>The author confirms that given in the diploma work of settlement the analytical material correctly and objectively reflects a condition of researched process, and all borrowed from literary and other sources of theoretical, methodological and methodical provision and the concept of references to their authors</w:t>
      </w:r>
      <w:r w:rsidRPr="000B2D6A">
        <w:rPr>
          <w:rFonts w:ascii="Times New Roman" w:hAnsi="Times New Roman" w:cs="Times New Roman"/>
          <w:sz w:val="28"/>
          <w:szCs w:val="28"/>
          <w:lang w:val="en-US"/>
        </w:rPr>
        <w:t>.</w:t>
      </w:r>
      <w:bookmarkStart w:id="1" w:name="_GoBack"/>
      <w:bookmarkEnd w:id="1"/>
    </w:p>
    <w:p w:rsidR="00502F4B" w:rsidRPr="001A4B31" w:rsidRDefault="00502F4B" w:rsidP="00502F4B">
      <w:pPr>
        <w:spacing w:after="0" w:line="360" w:lineRule="exact"/>
        <w:jc w:val="both"/>
        <w:rPr>
          <w:rFonts w:ascii="Times New Roman" w:hAnsi="Times New Roman" w:cs="Times New Roman"/>
          <w:sz w:val="28"/>
          <w:szCs w:val="28"/>
          <w:lang w:val="en-US"/>
        </w:rPr>
      </w:pPr>
    </w:p>
    <w:p w:rsidR="00502F4B" w:rsidRPr="001A4B31" w:rsidRDefault="00502F4B" w:rsidP="00502F4B">
      <w:pPr>
        <w:spacing w:after="0" w:line="360" w:lineRule="exact"/>
        <w:jc w:val="both"/>
        <w:rPr>
          <w:rFonts w:ascii="Times New Roman" w:hAnsi="Times New Roman" w:cs="Times New Roman"/>
          <w:sz w:val="28"/>
          <w:szCs w:val="28"/>
          <w:lang w:val="en-US"/>
        </w:rPr>
      </w:pPr>
    </w:p>
    <w:bookmarkEnd w:id="0"/>
    <w:sectPr w:rsidR="00502F4B" w:rsidRPr="001A4B31" w:rsidSect="00D63B98">
      <w:pgSz w:w="11906" w:h="16838"/>
      <w:pgMar w:top="1134" w:right="567"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A5" w:rsidRDefault="001765A5" w:rsidP="00060B4B">
      <w:pPr>
        <w:spacing w:after="0" w:line="240" w:lineRule="auto"/>
      </w:pPr>
      <w:r>
        <w:separator/>
      </w:r>
    </w:p>
  </w:endnote>
  <w:endnote w:type="continuationSeparator" w:id="0">
    <w:p w:rsidR="001765A5" w:rsidRDefault="001765A5" w:rsidP="0006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32" w:rsidRPr="00060B4B" w:rsidRDefault="00546332">
    <w:pPr>
      <w:pStyle w:val="a5"/>
      <w:jc w:val="center"/>
      <w:rPr>
        <w:rFonts w:ascii="Times New Roman" w:hAnsi="Times New Roman" w:cs="Times New Roman"/>
      </w:rPr>
    </w:pPr>
  </w:p>
  <w:p w:rsidR="00546332" w:rsidRDefault="005463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A5" w:rsidRDefault="001765A5" w:rsidP="00060B4B">
      <w:pPr>
        <w:spacing w:after="0" w:line="240" w:lineRule="auto"/>
      </w:pPr>
      <w:r>
        <w:separator/>
      </w:r>
    </w:p>
  </w:footnote>
  <w:footnote w:type="continuationSeparator" w:id="0">
    <w:p w:rsidR="001765A5" w:rsidRDefault="001765A5" w:rsidP="00060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351"/>
    <w:multiLevelType w:val="hybridMultilevel"/>
    <w:tmpl w:val="C87CFB30"/>
    <w:lvl w:ilvl="0" w:tplc="F79E0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3F008D"/>
    <w:multiLevelType w:val="hybridMultilevel"/>
    <w:tmpl w:val="842871B0"/>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F46188"/>
    <w:multiLevelType w:val="hybridMultilevel"/>
    <w:tmpl w:val="F83EFB12"/>
    <w:lvl w:ilvl="0" w:tplc="F79E0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F79E064E">
      <w:start w:val="1"/>
      <w:numFmt w:val="bullet"/>
      <w:lvlText w:val=""/>
      <w:lvlJc w:val="left"/>
      <w:pPr>
        <w:ind w:left="3054"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E42E9B"/>
    <w:multiLevelType w:val="hybridMultilevel"/>
    <w:tmpl w:val="ECFC20B8"/>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295CE8"/>
    <w:multiLevelType w:val="hybridMultilevel"/>
    <w:tmpl w:val="0E5ACFA4"/>
    <w:lvl w:ilvl="0" w:tplc="0419000F">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967E28"/>
    <w:multiLevelType w:val="hybridMultilevel"/>
    <w:tmpl w:val="488C8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0C768A"/>
    <w:multiLevelType w:val="hybridMultilevel"/>
    <w:tmpl w:val="C4C42DB0"/>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4F6D98"/>
    <w:multiLevelType w:val="hybridMultilevel"/>
    <w:tmpl w:val="68B42D22"/>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BC3126"/>
    <w:multiLevelType w:val="hybridMultilevel"/>
    <w:tmpl w:val="747E7AC8"/>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BD54225"/>
    <w:multiLevelType w:val="hybridMultilevel"/>
    <w:tmpl w:val="8ED2AF4A"/>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8932C4"/>
    <w:multiLevelType w:val="hybridMultilevel"/>
    <w:tmpl w:val="A7503398"/>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D09342B"/>
    <w:multiLevelType w:val="hybridMultilevel"/>
    <w:tmpl w:val="412A6F96"/>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0466FB2"/>
    <w:multiLevelType w:val="hybridMultilevel"/>
    <w:tmpl w:val="EDF20220"/>
    <w:lvl w:ilvl="0" w:tplc="56B6EC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2492EE4"/>
    <w:multiLevelType w:val="hybridMultilevel"/>
    <w:tmpl w:val="4816D458"/>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4B80CD5"/>
    <w:multiLevelType w:val="hybridMultilevel"/>
    <w:tmpl w:val="DA383AEA"/>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B06FBC"/>
    <w:multiLevelType w:val="hybridMultilevel"/>
    <w:tmpl w:val="3B0A7440"/>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7B94430"/>
    <w:multiLevelType w:val="hybridMultilevel"/>
    <w:tmpl w:val="68D62FAC"/>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92421C3"/>
    <w:multiLevelType w:val="hybridMultilevel"/>
    <w:tmpl w:val="28D24368"/>
    <w:lvl w:ilvl="0" w:tplc="56B6EC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99F223E"/>
    <w:multiLevelType w:val="hybridMultilevel"/>
    <w:tmpl w:val="BCFC9B2E"/>
    <w:lvl w:ilvl="0" w:tplc="56B6E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15"/>
  </w:num>
  <w:num w:numId="5">
    <w:abstractNumId w:val="18"/>
  </w:num>
  <w:num w:numId="6">
    <w:abstractNumId w:val="6"/>
  </w:num>
  <w:num w:numId="7">
    <w:abstractNumId w:val="14"/>
  </w:num>
  <w:num w:numId="8">
    <w:abstractNumId w:val="2"/>
  </w:num>
  <w:num w:numId="9">
    <w:abstractNumId w:val="0"/>
  </w:num>
  <w:num w:numId="10">
    <w:abstractNumId w:val="17"/>
  </w:num>
  <w:num w:numId="11">
    <w:abstractNumId w:val="10"/>
  </w:num>
  <w:num w:numId="12">
    <w:abstractNumId w:val="12"/>
  </w:num>
  <w:num w:numId="13">
    <w:abstractNumId w:val="5"/>
  </w:num>
  <w:num w:numId="14">
    <w:abstractNumId w:val="16"/>
  </w:num>
  <w:num w:numId="15">
    <w:abstractNumId w:val="7"/>
  </w:num>
  <w:num w:numId="16">
    <w:abstractNumId w:val="13"/>
  </w:num>
  <w:num w:numId="17">
    <w:abstractNumId w:val="11"/>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E0"/>
    <w:rsid w:val="0000316C"/>
    <w:rsid w:val="000049E2"/>
    <w:rsid w:val="000122B6"/>
    <w:rsid w:val="000260A5"/>
    <w:rsid w:val="00036E2A"/>
    <w:rsid w:val="000540D0"/>
    <w:rsid w:val="00056309"/>
    <w:rsid w:val="00060B4B"/>
    <w:rsid w:val="000649B3"/>
    <w:rsid w:val="000651F5"/>
    <w:rsid w:val="00073FEE"/>
    <w:rsid w:val="00083A22"/>
    <w:rsid w:val="00083ADD"/>
    <w:rsid w:val="00083D58"/>
    <w:rsid w:val="00084354"/>
    <w:rsid w:val="00091058"/>
    <w:rsid w:val="00091B82"/>
    <w:rsid w:val="000932D9"/>
    <w:rsid w:val="0009540A"/>
    <w:rsid w:val="000B14BB"/>
    <w:rsid w:val="000B2767"/>
    <w:rsid w:val="000B2B81"/>
    <w:rsid w:val="000B2D6A"/>
    <w:rsid w:val="000E25E4"/>
    <w:rsid w:val="000E595E"/>
    <w:rsid w:val="000F0C01"/>
    <w:rsid w:val="000F5791"/>
    <w:rsid w:val="000F7E79"/>
    <w:rsid w:val="001071E2"/>
    <w:rsid w:val="00107424"/>
    <w:rsid w:val="00111529"/>
    <w:rsid w:val="00124F52"/>
    <w:rsid w:val="00124FBD"/>
    <w:rsid w:val="00130AAE"/>
    <w:rsid w:val="00142BC0"/>
    <w:rsid w:val="00143AED"/>
    <w:rsid w:val="00157048"/>
    <w:rsid w:val="00167052"/>
    <w:rsid w:val="00171476"/>
    <w:rsid w:val="001740A4"/>
    <w:rsid w:val="001765A5"/>
    <w:rsid w:val="0018340C"/>
    <w:rsid w:val="0019478C"/>
    <w:rsid w:val="001A6102"/>
    <w:rsid w:val="001B39D5"/>
    <w:rsid w:val="001C6B7D"/>
    <w:rsid w:val="001D26F5"/>
    <w:rsid w:val="001D2DDC"/>
    <w:rsid w:val="001E16F6"/>
    <w:rsid w:val="001E43DF"/>
    <w:rsid w:val="001E7B2E"/>
    <w:rsid w:val="001F1226"/>
    <w:rsid w:val="001F342B"/>
    <w:rsid w:val="001F495C"/>
    <w:rsid w:val="00200914"/>
    <w:rsid w:val="00202C0C"/>
    <w:rsid w:val="00230276"/>
    <w:rsid w:val="00254223"/>
    <w:rsid w:val="0025427D"/>
    <w:rsid w:val="00265106"/>
    <w:rsid w:val="00276C17"/>
    <w:rsid w:val="0029462C"/>
    <w:rsid w:val="002A6B3C"/>
    <w:rsid w:val="002B46FE"/>
    <w:rsid w:val="002B47F0"/>
    <w:rsid w:val="002B664B"/>
    <w:rsid w:val="002B73DC"/>
    <w:rsid w:val="002C250D"/>
    <w:rsid w:val="002C5127"/>
    <w:rsid w:val="002E3D57"/>
    <w:rsid w:val="002F4F54"/>
    <w:rsid w:val="00300CE3"/>
    <w:rsid w:val="003048E2"/>
    <w:rsid w:val="0031409A"/>
    <w:rsid w:val="00322E5F"/>
    <w:rsid w:val="00325326"/>
    <w:rsid w:val="003425D1"/>
    <w:rsid w:val="00343B94"/>
    <w:rsid w:val="003576E2"/>
    <w:rsid w:val="00360919"/>
    <w:rsid w:val="00361C6D"/>
    <w:rsid w:val="00363F22"/>
    <w:rsid w:val="00366AFE"/>
    <w:rsid w:val="00375382"/>
    <w:rsid w:val="00381361"/>
    <w:rsid w:val="003825E7"/>
    <w:rsid w:val="00385528"/>
    <w:rsid w:val="00385805"/>
    <w:rsid w:val="00386E49"/>
    <w:rsid w:val="00396CB6"/>
    <w:rsid w:val="003A3A8E"/>
    <w:rsid w:val="003A419D"/>
    <w:rsid w:val="003A5207"/>
    <w:rsid w:val="003B16E9"/>
    <w:rsid w:val="003B712A"/>
    <w:rsid w:val="003C0E2A"/>
    <w:rsid w:val="003D577F"/>
    <w:rsid w:val="003D6428"/>
    <w:rsid w:val="003D7545"/>
    <w:rsid w:val="003F08FE"/>
    <w:rsid w:val="0040230E"/>
    <w:rsid w:val="00410DE2"/>
    <w:rsid w:val="00414CFB"/>
    <w:rsid w:val="0042047E"/>
    <w:rsid w:val="0042127C"/>
    <w:rsid w:val="0042316E"/>
    <w:rsid w:val="0042770E"/>
    <w:rsid w:val="00442A86"/>
    <w:rsid w:val="004442E2"/>
    <w:rsid w:val="0044513E"/>
    <w:rsid w:val="00472FE7"/>
    <w:rsid w:val="00475182"/>
    <w:rsid w:val="00482967"/>
    <w:rsid w:val="0049287F"/>
    <w:rsid w:val="004937E7"/>
    <w:rsid w:val="00493E5C"/>
    <w:rsid w:val="004A1883"/>
    <w:rsid w:val="004B06C4"/>
    <w:rsid w:val="004C1CC0"/>
    <w:rsid w:val="004C316B"/>
    <w:rsid w:val="004E2368"/>
    <w:rsid w:val="004E63F0"/>
    <w:rsid w:val="00502F4B"/>
    <w:rsid w:val="00504689"/>
    <w:rsid w:val="0051623B"/>
    <w:rsid w:val="005205E0"/>
    <w:rsid w:val="00522F2C"/>
    <w:rsid w:val="00541FE5"/>
    <w:rsid w:val="00546332"/>
    <w:rsid w:val="00547CBF"/>
    <w:rsid w:val="00552E44"/>
    <w:rsid w:val="00586532"/>
    <w:rsid w:val="00590A74"/>
    <w:rsid w:val="00593472"/>
    <w:rsid w:val="005957AF"/>
    <w:rsid w:val="00595AAE"/>
    <w:rsid w:val="005964D3"/>
    <w:rsid w:val="005A1DBC"/>
    <w:rsid w:val="005A35B7"/>
    <w:rsid w:val="005C3696"/>
    <w:rsid w:val="005D254F"/>
    <w:rsid w:val="005D64B5"/>
    <w:rsid w:val="005E38A6"/>
    <w:rsid w:val="006163B4"/>
    <w:rsid w:val="00623764"/>
    <w:rsid w:val="006342ED"/>
    <w:rsid w:val="0064254B"/>
    <w:rsid w:val="00643DB3"/>
    <w:rsid w:val="0066734A"/>
    <w:rsid w:val="006751AE"/>
    <w:rsid w:val="0068181E"/>
    <w:rsid w:val="006834B3"/>
    <w:rsid w:val="006850BF"/>
    <w:rsid w:val="0068718B"/>
    <w:rsid w:val="006A7C41"/>
    <w:rsid w:val="006B644D"/>
    <w:rsid w:val="006C7F05"/>
    <w:rsid w:val="006E543C"/>
    <w:rsid w:val="006F5C2E"/>
    <w:rsid w:val="006F5D79"/>
    <w:rsid w:val="006F6DBC"/>
    <w:rsid w:val="007053AA"/>
    <w:rsid w:val="007071D1"/>
    <w:rsid w:val="00711466"/>
    <w:rsid w:val="007124B1"/>
    <w:rsid w:val="007231F7"/>
    <w:rsid w:val="00737384"/>
    <w:rsid w:val="00751839"/>
    <w:rsid w:val="0076014C"/>
    <w:rsid w:val="0076499C"/>
    <w:rsid w:val="007806B9"/>
    <w:rsid w:val="00791DF7"/>
    <w:rsid w:val="007A4ED4"/>
    <w:rsid w:val="007C048F"/>
    <w:rsid w:val="007C5165"/>
    <w:rsid w:val="007C527B"/>
    <w:rsid w:val="007C60F6"/>
    <w:rsid w:val="007C66AB"/>
    <w:rsid w:val="007C7DC1"/>
    <w:rsid w:val="007D7559"/>
    <w:rsid w:val="007E2076"/>
    <w:rsid w:val="007E44AC"/>
    <w:rsid w:val="007F5CBF"/>
    <w:rsid w:val="008057FA"/>
    <w:rsid w:val="0081626C"/>
    <w:rsid w:val="00822A31"/>
    <w:rsid w:val="0082369E"/>
    <w:rsid w:val="008277E5"/>
    <w:rsid w:val="00865DCE"/>
    <w:rsid w:val="00866F95"/>
    <w:rsid w:val="0088348A"/>
    <w:rsid w:val="00894F61"/>
    <w:rsid w:val="00896F78"/>
    <w:rsid w:val="008A51DC"/>
    <w:rsid w:val="008B4539"/>
    <w:rsid w:val="008C1B81"/>
    <w:rsid w:val="008C3B11"/>
    <w:rsid w:val="008C673C"/>
    <w:rsid w:val="008F0A6B"/>
    <w:rsid w:val="008F0FCE"/>
    <w:rsid w:val="008F1B44"/>
    <w:rsid w:val="008F4F4D"/>
    <w:rsid w:val="00900509"/>
    <w:rsid w:val="00901AE7"/>
    <w:rsid w:val="00901B53"/>
    <w:rsid w:val="009038C0"/>
    <w:rsid w:val="009071D5"/>
    <w:rsid w:val="00910995"/>
    <w:rsid w:val="00913F82"/>
    <w:rsid w:val="0091446D"/>
    <w:rsid w:val="009226E9"/>
    <w:rsid w:val="009245FB"/>
    <w:rsid w:val="0092708F"/>
    <w:rsid w:val="00927B9B"/>
    <w:rsid w:val="00943B88"/>
    <w:rsid w:val="00943CD2"/>
    <w:rsid w:val="009477C3"/>
    <w:rsid w:val="00951693"/>
    <w:rsid w:val="009519FF"/>
    <w:rsid w:val="0095784D"/>
    <w:rsid w:val="00977F35"/>
    <w:rsid w:val="00980C90"/>
    <w:rsid w:val="009A0010"/>
    <w:rsid w:val="009B370E"/>
    <w:rsid w:val="009D14BC"/>
    <w:rsid w:val="009E00D8"/>
    <w:rsid w:val="009E6992"/>
    <w:rsid w:val="009F78D7"/>
    <w:rsid w:val="00A01D37"/>
    <w:rsid w:val="00A16E37"/>
    <w:rsid w:val="00A2008F"/>
    <w:rsid w:val="00A4321D"/>
    <w:rsid w:val="00A45299"/>
    <w:rsid w:val="00A541CF"/>
    <w:rsid w:val="00A62CE5"/>
    <w:rsid w:val="00A63801"/>
    <w:rsid w:val="00A730A8"/>
    <w:rsid w:val="00A807F3"/>
    <w:rsid w:val="00A91DAE"/>
    <w:rsid w:val="00A92F33"/>
    <w:rsid w:val="00A9327D"/>
    <w:rsid w:val="00A94034"/>
    <w:rsid w:val="00A9558C"/>
    <w:rsid w:val="00AB25A7"/>
    <w:rsid w:val="00AB4637"/>
    <w:rsid w:val="00AB5224"/>
    <w:rsid w:val="00AC1351"/>
    <w:rsid w:val="00AD56E5"/>
    <w:rsid w:val="00AE65EC"/>
    <w:rsid w:val="00B03596"/>
    <w:rsid w:val="00B06967"/>
    <w:rsid w:val="00B10D6E"/>
    <w:rsid w:val="00B1468A"/>
    <w:rsid w:val="00B15262"/>
    <w:rsid w:val="00B30AB4"/>
    <w:rsid w:val="00B342BA"/>
    <w:rsid w:val="00B34AEE"/>
    <w:rsid w:val="00B40BA1"/>
    <w:rsid w:val="00B45889"/>
    <w:rsid w:val="00B80760"/>
    <w:rsid w:val="00B90935"/>
    <w:rsid w:val="00B90F0D"/>
    <w:rsid w:val="00B93A38"/>
    <w:rsid w:val="00B9788C"/>
    <w:rsid w:val="00BA31ED"/>
    <w:rsid w:val="00BB622E"/>
    <w:rsid w:val="00BB7087"/>
    <w:rsid w:val="00BE08A1"/>
    <w:rsid w:val="00BE71F6"/>
    <w:rsid w:val="00BF057E"/>
    <w:rsid w:val="00BF6912"/>
    <w:rsid w:val="00C007E8"/>
    <w:rsid w:val="00C0668D"/>
    <w:rsid w:val="00C11260"/>
    <w:rsid w:val="00C308BB"/>
    <w:rsid w:val="00C30F44"/>
    <w:rsid w:val="00C36FAD"/>
    <w:rsid w:val="00C37B69"/>
    <w:rsid w:val="00C436A9"/>
    <w:rsid w:val="00C44330"/>
    <w:rsid w:val="00C500AF"/>
    <w:rsid w:val="00C65156"/>
    <w:rsid w:val="00C70A58"/>
    <w:rsid w:val="00C720C1"/>
    <w:rsid w:val="00C85429"/>
    <w:rsid w:val="00C870C4"/>
    <w:rsid w:val="00C93A4A"/>
    <w:rsid w:val="00CA288C"/>
    <w:rsid w:val="00CB4F6E"/>
    <w:rsid w:val="00CD533B"/>
    <w:rsid w:val="00CE381B"/>
    <w:rsid w:val="00D03E59"/>
    <w:rsid w:val="00D15314"/>
    <w:rsid w:val="00D15366"/>
    <w:rsid w:val="00D2297E"/>
    <w:rsid w:val="00D24EC6"/>
    <w:rsid w:val="00D31792"/>
    <w:rsid w:val="00D34A81"/>
    <w:rsid w:val="00D42AD9"/>
    <w:rsid w:val="00D43560"/>
    <w:rsid w:val="00D451B6"/>
    <w:rsid w:val="00D63B98"/>
    <w:rsid w:val="00D6611C"/>
    <w:rsid w:val="00D66712"/>
    <w:rsid w:val="00D80543"/>
    <w:rsid w:val="00D9164E"/>
    <w:rsid w:val="00D97C59"/>
    <w:rsid w:val="00DA6EE7"/>
    <w:rsid w:val="00DB0FF7"/>
    <w:rsid w:val="00DB1BF7"/>
    <w:rsid w:val="00DB7A15"/>
    <w:rsid w:val="00DC28B4"/>
    <w:rsid w:val="00DD032F"/>
    <w:rsid w:val="00DD2564"/>
    <w:rsid w:val="00DE133F"/>
    <w:rsid w:val="00DE2895"/>
    <w:rsid w:val="00DF05BE"/>
    <w:rsid w:val="00DF6AC8"/>
    <w:rsid w:val="00DF7CA7"/>
    <w:rsid w:val="00E05886"/>
    <w:rsid w:val="00E15305"/>
    <w:rsid w:val="00E226BD"/>
    <w:rsid w:val="00E327C3"/>
    <w:rsid w:val="00E34294"/>
    <w:rsid w:val="00E35CDB"/>
    <w:rsid w:val="00E410D5"/>
    <w:rsid w:val="00E44A58"/>
    <w:rsid w:val="00E676BB"/>
    <w:rsid w:val="00E74233"/>
    <w:rsid w:val="00E7666B"/>
    <w:rsid w:val="00E813B2"/>
    <w:rsid w:val="00E81465"/>
    <w:rsid w:val="00E95D6F"/>
    <w:rsid w:val="00EA37AA"/>
    <w:rsid w:val="00EA582E"/>
    <w:rsid w:val="00EA79CE"/>
    <w:rsid w:val="00EB421D"/>
    <w:rsid w:val="00EB688F"/>
    <w:rsid w:val="00EE0BA3"/>
    <w:rsid w:val="00EE6AA6"/>
    <w:rsid w:val="00EF06CB"/>
    <w:rsid w:val="00EF4D5E"/>
    <w:rsid w:val="00F003F1"/>
    <w:rsid w:val="00F231A2"/>
    <w:rsid w:val="00F3155B"/>
    <w:rsid w:val="00F3155E"/>
    <w:rsid w:val="00F3525F"/>
    <w:rsid w:val="00F43354"/>
    <w:rsid w:val="00F455A1"/>
    <w:rsid w:val="00F551A6"/>
    <w:rsid w:val="00F560B6"/>
    <w:rsid w:val="00F571C3"/>
    <w:rsid w:val="00F730EE"/>
    <w:rsid w:val="00F83E13"/>
    <w:rsid w:val="00F87B63"/>
    <w:rsid w:val="00F9725B"/>
    <w:rsid w:val="00FA2E47"/>
    <w:rsid w:val="00FA4463"/>
    <w:rsid w:val="00FA45DE"/>
    <w:rsid w:val="00FA72AC"/>
    <w:rsid w:val="00FB7B17"/>
    <w:rsid w:val="00FC6BE7"/>
    <w:rsid w:val="00FD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8" type="connector" idref="#Соединительная линия уступом 22"/>
        <o:r id="V:Rule9" type="connector" idref="#Прямая со стрелкой 20"/>
        <o:r id="V:Rule10" type="connector" idref="#Прямая со стрелкой 18"/>
        <o:r id="V:Rule11" type="connector" idref="#Прямая со стрелкой 16"/>
        <o:r id="V:Rule12" type="connector" idref="#Прямая со стрелкой 17"/>
        <o:r id="V:Rule13" type="connector" idref="#Прямая со стрелкой 21"/>
        <o:r id="V:Rule14" type="connector" idref="#Прямая со стрелкой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2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B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0B4B"/>
  </w:style>
  <w:style w:type="paragraph" w:styleId="a5">
    <w:name w:val="footer"/>
    <w:basedOn w:val="a"/>
    <w:link w:val="a6"/>
    <w:uiPriority w:val="99"/>
    <w:unhideWhenUsed/>
    <w:rsid w:val="00060B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0B4B"/>
  </w:style>
  <w:style w:type="paragraph" w:styleId="a7">
    <w:name w:val="List Paragraph"/>
    <w:basedOn w:val="a"/>
    <w:link w:val="a8"/>
    <w:uiPriority w:val="34"/>
    <w:qFormat/>
    <w:rsid w:val="00060B4B"/>
    <w:pPr>
      <w:ind w:left="720"/>
      <w:contextualSpacing/>
    </w:pPr>
  </w:style>
  <w:style w:type="table" w:styleId="a9">
    <w:name w:val="Table Grid"/>
    <w:basedOn w:val="a1"/>
    <w:uiPriority w:val="59"/>
    <w:rsid w:val="00060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60B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0B4B"/>
    <w:rPr>
      <w:rFonts w:ascii="Tahoma" w:hAnsi="Tahoma" w:cs="Tahoma"/>
      <w:sz w:val="16"/>
      <w:szCs w:val="16"/>
    </w:rPr>
  </w:style>
  <w:style w:type="paragraph" w:customStyle="1" w:styleId="222">
    <w:name w:val="222"/>
    <w:basedOn w:val="a"/>
    <w:link w:val="2220"/>
    <w:qFormat/>
    <w:rsid w:val="003D577F"/>
    <w:pPr>
      <w:widowControl w:val="0"/>
      <w:spacing w:after="0" w:line="360" w:lineRule="exact"/>
      <w:ind w:firstLine="709"/>
      <w:jc w:val="both"/>
    </w:pPr>
    <w:rPr>
      <w:rFonts w:ascii="Times New Roman" w:hAnsi="Times New Roman" w:cs="Times New Roman"/>
      <w:b/>
      <w:sz w:val="32"/>
    </w:rPr>
  </w:style>
  <w:style w:type="character" w:customStyle="1" w:styleId="2220">
    <w:name w:val="222 Знак"/>
    <w:basedOn w:val="a0"/>
    <w:link w:val="222"/>
    <w:rsid w:val="003D577F"/>
    <w:rPr>
      <w:rFonts w:ascii="Times New Roman" w:hAnsi="Times New Roman" w:cs="Times New Roman"/>
      <w:b/>
      <w:sz w:val="32"/>
    </w:rPr>
  </w:style>
  <w:style w:type="character" w:customStyle="1" w:styleId="a8">
    <w:name w:val="Абзац списка Знак"/>
    <w:link w:val="a7"/>
    <w:uiPriority w:val="34"/>
    <w:locked/>
    <w:rsid w:val="006B644D"/>
  </w:style>
  <w:style w:type="paragraph" w:styleId="ac">
    <w:name w:val="Body Text Indent"/>
    <w:basedOn w:val="a"/>
    <w:link w:val="ad"/>
    <w:rsid w:val="00AD56E5"/>
    <w:pPr>
      <w:spacing w:after="0" w:line="220" w:lineRule="exact"/>
      <w:ind w:firstLine="284"/>
      <w:jc w:val="center"/>
    </w:pPr>
    <w:rPr>
      <w:rFonts w:ascii="Times New Roman" w:eastAsia="Times New Roman" w:hAnsi="Times New Roman" w:cs="Times New Roman"/>
      <w:szCs w:val="24"/>
    </w:rPr>
  </w:style>
  <w:style w:type="character" w:customStyle="1" w:styleId="ad">
    <w:name w:val="Основной текст с отступом Знак"/>
    <w:basedOn w:val="a0"/>
    <w:link w:val="ac"/>
    <w:rsid w:val="00AD56E5"/>
    <w:rPr>
      <w:rFonts w:ascii="Times New Roman" w:eastAsia="Times New Roman" w:hAnsi="Times New Roman" w:cs="Times New Roman"/>
      <w:szCs w:val="24"/>
      <w:lang w:eastAsia="ru-RU"/>
    </w:rPr>
  </w:style>
  <w:style w:type="paragraph" w:customStyle="1" w:styleId="Textbody">
    <w:name w:val="Text body"/>
    <w:basedOn w:val="a"/>
    <w:uiPriority w:val="99"/>
    <w:rsid w:val="00AD56E5"/>
    <w:pPr>
      <w:widowControl w:val="0"/>
      <w:autoSpaceDE w:val="0"/>
      <w:autoSpaceDN w:val="0"/>
      <w:adjustRightInd w:val="0"/>
      <w:spacing w:after="120" w:line="240" w:lineRule="auto"/>
    </w:pPr>
    <w:rPr>
      <w:rFonts w:ascii="Times New Roman" w:hAnsi="Times New Roman" w:cs="Times New Roman"/>
      <w:sz w:val="24"/>
      <w:szCs w:val="24"/>
    </w:rPr>
  </w:style>
  <w:style w:type="paragraph" w:styleId="ae">
    <w:name w:val="Normal (Web)"/>
    <w:basedOn w:val="a"/>
    <w:uiPriority w:val="99"/>
    <w:unhideWhenUsed/>
    <w:rsid w:val="001E16F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E16F6"/>
    <w:rPr>
      <w:b/>
      <w:bCs/>
    </w:rPr>
  </w:style>
  <w:style w:type="paragraph" w:customStyle="1" w:styleId="justifyleft">
    <w:name w:val="justifyleft"/>
    <w:basedOn w:val="a"/>
    <w:rsid w:val="001E1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A0010"/>
  </w:style>
  <w:style w:type="character" w:styleId="af0">
    <w:name w:val="Placeholder Text"/>
    <w:basedOn w:val="a0"/>
    <w:uiPriority w:val="99"/>
    <w:semiHidden/>
    <w:rsid w:val="00B10D6E"/>
    <w:rPr>
      <w:color w:val="808080"/>
    </w:rPr>
  </w:style>
  <w:style w:type="character" w:customStyle="1" w:styleId="10">
    <w:name w:val="Заголовок 1 Знак"/>
    <w:basedOn w:val="a0"/>
    <w:link w:val="1"/>
    <w:uiPriority w:val="9"/>
    <w:rsid w:val="000B2B81"/>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0B2B81"/>
    <w:pPr>
      <w:outlineLvl w:val="9"/>
    </w:pPr>
  </w:style>
  <w:style w:type="paragraph" w:styleId="11">
    <w:name w:val="toc 1"/>
    <w:basedOn w:val="a"/>
    <w:next w:val="a"/>
    <w:autoRedefine/>
    <w:uiPriority w:val="39"/>
    <w:unhideWhenUsed/>
    <w:rsid w:val="000B2B81"/>
    <w:pPr>
      <w:spacing w:after="100"/>
    </w:pPr>
  </w:style>
  <w:style w:type="paragraph" w:styleId="2">
    <w:name w:val="toc 2"/>
    <w:basedOn w:val="a"/>
    <w:next w:val="a"/>
    <w:autoRedefine/>
    <w:uiPriority w:val="39"/>
    <w:unhideWhenUsed/>
    <w:rsid w:val="000B2B81"/>
    <w:pPr>
      <w:spacing w:after="100"/>
      <w:ind w:left="220"/>
    </w:pPr>
  </w:style>
  <w:style w:type="character" w:styleId="af2">
    <w:name w:val="Hyperlink"/>
    <w:basedOn w:val="a0"/>
    <w:uiPriority w:val="99"/>
    <w:unhideWhenUsed/>
    <w:rsid w:val="000B2B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2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B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0B4B"/>
  </w:style>
  <w:style w:type="paragraph" w:styleId="a5">
    <w:name w:val="footer"/>
    <w:basedOn w:val="a"/>
    <w:link w:val="a6"/>
    <w:uiPriority w:val="99"/>
    <w:unhideWhenUsed/>
    <w:rsid w:val="00060B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0B4B"/>
  </w:style>
  <w:style w:type="paragraph" w:styleId="a7">
    <w:name w:val="List Paragraph"/>
    <w:basedOn w:val="a"/>
    <w:link w:val="a8"/>
    <w:uiPriority w:val="34"/>
    <w:qFormat/>
    <w:rsid w:val="00060B4B"/>
    <w:pPr>
      <w:ind w:left="720"/>
      <w:contextualSpacing/>
    </w:pPr>
  </w:style>
  <w:style w:type="table" w:styleId="a9">
    <w:name w:val="Table Grid"/>
    <w:basedOn w:val="a1"/>
    <w:uiPriority w:val="59"/>
    <w:rsid w:val="00060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60B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0B4B"/>
    <w:rPr>
      <w:rFonts w:ascii="Tahoma" w:hAnsi="Tahoma" w:cs="Tahoma"/>
      <w:sz w:val="16"/>
      <w:szCs w:val="16"/>
    </w:rPr>
  </w:style>
  <w:style w:type="paragraph" w:customStyle="1" w:styleId="222">
    <w:name w:val="222"/>
    <w:basedOn w:val="a"/>
    <w:link w:val="2220"/>
    <w:qFormat/>
    <w:rsid w:val="003D577F"/>
    <w:pPr>
      <w:widowControl w:val="0"/>
      <w:spacing w:after="0" w:line="360" w:lineRule="exact"/>
      <w:ind w:firstLine="709"/>
      <w:jc w:val="both"/>
    </w:pPr>
    <w:rPr>
      <w:rFonts w:ascii="Times New Roman" w:hAnsi="Times New Roman" w:cs="Times New Roman"/>
      <w:b/>
      <w:sz w:val="32"/>
    </w:rPr>
  </w:style>
  <w:style w:type="character" w:customStyle="1" w:styleId="2220">
    <w:name w:val="222 Знак"/>
    <w:basedOn w:val="a0"/>
    <w:link w:val="222"/>
    <w:rsid w:val="003D577F"/>
    <w:rPr>
      <w:rFonts w:ascii="Times New Roman" w:hAnsi="Times New Roman" w:cs="Times New Roman"/>
      <w:b/>
      <w:sz w:val="32"/>
    </w:rPr>
  </w:style>
  <w:style w:type="character" w:customStyle="1" w:styleId="a8">
    <w:name w:val="Абзац списка Знак"/>
    <w:link w:val="a7"/>
    <w:uiPriority w:val="34"/>
    <w:locked/>
    <w:rsid w:val="006B644D"/>
  </w:style>
  <w:style w:type="paragraph" w:styleId="ac">
    <w:name w:val="Body Text Indent"/>
    <w:basedOn w:val="a"/>
    <w:link w:val="ad"/>
    <w:rsid w:val="00AD56E5"/>
    <w:pPr>
      <w:spacing w:after="0" w:line="220" w:lineRule="exact"/>
      <w:ind w:firstLine="284"/>
      <w:jc w:val="center"/>
    </w:pPr>
    <w:rPr>
      <w:rFonts w:ascii="Times New Roman" w:eastAsia="Times New Roman" w:hAnsi="Times New Roman" w:cs="Times New Roman"/>
      <w:szCs w:val="24"/>
    </w:rPr>
  </w:style>
  <w:style w:type="character" w:customStyle="1" w:styleId="ad">
    <w:name w:val="Основной текст с отступом Знак"/>
    <w:basedOn w:val="a0"/>
    <w:link w:val="ac"/>
    <w:rsid w:val="00AD56E5"/>
    <w:rPr>
      <w:rFonts w:ascii="Times New Roman" w:eastAsia="Times New Roman" w:hAnsi="Times New Roman" w:cs="Times New Roman"/>
      <w:szCs w:val="24"/>
      <w:lang w:eastAsia="ru-RU"/>
    </w:rPr>
  </w:style>
  <w:style w:type="paragraph" w:customStyle="1" w:styleId="Textbody">
    <w:name w:val="Text body"/>
    <w:basedOn w:val="a"/>
    <w:uiPriority w:val="99"/>
    <w:rsid w:val="00AD56E5"/>
    <w:pPr>
      <w:widowControl w:val="0"/>
      <w:autoSpaceDE w:val="0"/>
      <w:autoSpaceDN w:val="0"/>
      <w:adjustRightInd w:val="0"/>
      <w:spacing w:after="120" w:line="240" w:lineRule="auto"/>
    </w:pPr>
    <w:rPr>
      <w:rFonts w:ascii="Times New Roman" w:hAnsi="Times New Roman" w:cs="Times New Roman"/>
      <w:sz w:val="24"/>
      <w:szCs w:val="24"/>
    </w:rPr>
  </w:style>
  <w:style w:type="paragraph" w:styleId="ae">
    <w:name w:val="Normal (Web)"/>
    <w:basedOn w:val="a"/>
    <w:uiPriority w:val="99"/>
    <w:unhideWhenUsed/>
    <w:rsid w:val="001E16F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E16F6"/>
    <w:rPr>
      <w:b/>
      <w:bCs/>
    </w:rPr>
  </w:style>
  <w:style w:type="paragraph" w:customStyle="1" w:styleId="justifyleft">
    <w:name w:val="justifyleft"/>
    <w:basedOn w:val="a"/>
    <w:rsid w:val="001E1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A0010"/>
  </w:style>
  <w:style w:type="character" w:styleId="af0">
    <w:name w:val="Placeholder Text"/>
    <w:basedOn w:val="a0"/>
    <w:uiPriority w:val="99"/>
    <w:semiHidden/>
    <w:rsid w:val="00B10D6E"/>
    <w:rPr>
      <w:color w:val="808080"/>
    </w:rPr>
  </w:style>
  <w:style w:type="character" w:customStyle="1" w:styleId="10">
    <w:name w:val="Заголовок 1 Знак"/>
    <w:basedOn w:val="a0"/>
    <w:link w:val="1"/>
    <w:uiPriority w:val="9"/>
    <w:rsid w:val="000B2B81"/>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0B2B81"/>
    <w:pPr>
      <w:outlineLvl w:val="9"/>
    </w:pPr>
  </w:style>
  <w:style w:type="paragraph" w:styleId="11">
    <w:name w:val="toc 1"/>
    <w:basedOn w:val="a"/>
    <w:next w:val="a"/>
    <w:autoRedefine/>
    <w:uiPriority w:val="39"/>
    <w:unhideWhenUsed/>
    <w:rsid w:val="000B2B81"/>
    <w:pPr>
      <w:spacing w:after="100"/>
    </w:pPr>
  </w:style>
  <w:style w:type="paragraph" w:styleId="2">
    <w:name w:val="toc 2"/>
    <w:basedOn w:val="a"/>
    <w:next w:val="a"/>
    <w:autoRedefine/>
    <w:uiPriority w:val="39"/>
    <w:unhideWhenUsed/>
    <w:rsid w:val="000B2B81"/>
    <w:pPr>
      <w:spacing w:after="100"/>
      <w:ind w:left="220"/>
    </w:pPr>
  </w:style>
  <w:style w:type="character" w:styleId="af2">
    <w:name w:val="Hyperlink"/>
    <w:basedOn w:val="a0"/>
    <w:uiPriority w:val="99"/>
    <w:unhideWhenUsed/>
    <w:rsid w:val="000B2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8408">
      <w:bodyDiv w:val="1"/>
      <w:marLeft w:val="0"/>
      <w:marRight w:val="0"/>
      <w:marTop w:val="0"/>
      <w:marBottom w:val="0"/>
      <w:divBdr>
        <w:top w:val="none" w:sz="0" w:space="0" w:color="auto"/>
        <w:left w:val="none" w:sz="0" w:space="0" w:color="auto"/>
        <w:bottom w:val="none" w:sz="0" w:space="0" w:color="auto"/>
        <w:right w:val="none" w:sz="0" w:space="0" w:color="auto"/>
      </w:divBdr>
    </w:div>
    <w:div w:id="660743319">
      <w:bodyDiv w:val="1"/>
      <w:marLeft w:val="0"/>
      <w:marRight w:val="0"/>
      <w:marTop w:val="0"/>
      <w:marBottom w:val="0"/>
      <w:divBdr>
        <w:top w:val="none" w:sz="0" w:space="0" w:color="auto"/>
        <w:left w:val="none" w:sz="0" w:space="0" w:color="auto"/>
        <w:bottom w:val="none" w:sz="0" w:space="0" w:color="auto"/>
        <w:right w:val="none" w:sz="0" w:space="0" w:color="auto"/>
      </w:divBdr>
    </w:div>
    <w:div w:id="763722395">
      <w:bodyDiv w:val="1"/>
      <w:marLeft w:val="0"/>
      <w:marRight w:val="0"/>
      <w:marTop w:val="0"/>
      <w:marBottom w:val="0"/>
      <w:divBdr>
        <w:top w:val="none" w:sz="0" w:space="0" w:color="auto"/>
        <w:left w:val="none" w:sz="0" w:space="0" w:color="auto"/>
        <w:bottom w:val="none" w:sz="0" w:space="0" w:color="auto"/>
        <w:right w:val="none" w:sz="0" w:space="0" w:color="auto"/>
      </w:divBdr>
    </w:div>
    <w:div w:id="1566455831">
      <w:bodyDiv w:val="1"/>
      <w:marLeft w:val="0"/>
      <w:marRight w:val="0"/>
      <w:marTop w:val="0"/>
      <w:marBottom w:val="0"/>
      <w:divBdr>
        <w:top w:val="none" w:sz="0" w:space="0" w:color="auto"/>
        <w:left w:val="none" w:sz="0" w:space="0" w:color="auto"/>
        <w:bottom w:val="none" w:sz="0" w:space="0" w:color="auto"/>
        <w:right w:val="none" w:sz="0" w:space="0" w:color="auto"/>
      </w:divBdr>
    </w:div>
    <w:div w:id="1598322399">
      <w:bodyDiv w:val="1"/>
      <w:marLeft w:val="0"/>
      <w:marRight w:val="0"/>
      <w:marTop w:val="0"/>
      <w:marBottom w:val="0"/>
      <w:divBdr>
        <w:top w:val="none" w:sz="0" w:space="0" w:color="auto"/>
        <w:left w:val="none" w:sz="0" w:space="0" w:color="auto"/>
        <w:bottom w:val="none" w:sz="0" w:space="0" w:color="auto"/>
        <w:right w:val="none" w:sz="0" w:space="0" w:color="auto"/>
      </w:divBdr>
    </w:div>
    <w:div w:id="1902708338">
      <w:bodyDiv w:val="1"/>
      <w:marLeft w:val="0"/>
      <w:marRight w:val="0"/>
      <w:marTop w:val="0"/>
      <w:marBottom w:val="0"/>
      <w:divBdr>
        <w:top w:val="none" w:sz="0" w:space="0" w:color="auto"/>
        <w:left w:val="none" w:sz="0" w:space="0" w:color="auto"/>
        <w:bottom w:val="none" w:sz="0" w:space="0" w:color="auto"/>
        <w:right w:val="none" w:sz="0" w:space="0" w:color="auto"/>
      </w:divBdr>
    </w:div>
    <w:div w:id="19864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26FA-5FA7-4DAD-836A-5611E8B5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Home</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creator>Татьяна</dc:creator>
  <cp:lastModifiedBy>Admin</cp:lastModifiedBy>
  <cp:revision>2</cp:revision>
  <cp:lastPrinted>2017-05-19T22:35:00Z</cp:lastPrinted>
  <dcterms:created xsi:type="dcterms:W3CDTF">2017-06-20T08:14:00Z</dcterms:created>
  <dcterms:modified xsi:type="dcterms:W3CDTF">2017-06-20T08:14:00Z</dcterms:modified>
</cp:coreProperties>
</file>