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DC" w:rsidRPr="009A75FB" w:rsidRDefault="009A75FB" w:rsidP="009A75FB">
      <w:pPr>
        <w:jc w:val="center"/>
        <w:rPr>
          <w:b/>
        </w:rPr>
      </w:pPr>
      <w:r w:rsidRPr="009A75FB">
        <w:rPr>
          <w:b/>
        </w:rPr>
        <w:t>ГОСУДАРСТВЕННОЕ УЧРЕЖДЕНИЕ ОБРАЗОВАНИЯ</w:t>
      </w:r>
    </w:p>
    <w:p w:rsidR="009A75FB" w:rsidRPr="009A75FB" w:rsidRDefault="009A75FB" w:rsidP="009A75FB">
      <w:pPr>
        <w:jc w:val="center"/>
        <w:rPr>
          <w:b/>
        </w:rPr>
      </w:pPr>
      <w:r w:rsidRPr="009A75FB">
        <w:rPr>
          <w:b/>
        </w:rPr>
        <w:t>«ИНСТИТУТ БИЗНЕСА И МЕНЕДЖМЕНТА ТЕХНОЛОГИЙ»</w:t>
      </w:r>
    </w:p>
    <w:p w:rsidR="009A75FB" w:rsidRPr="009A75FB" w:rsidRDefault="009A75FB" w:rsidP="009A75FB">
      <w:pPr>
        <w:jc w:val="center"/>
        <w:rPr>
          <w:b/>
        </w:rPr>
      </w:pPr>
      <w:r w:rsidRPr="009A75FB">
        <w:rPr>
          <w:b/>
        </w:rPr>
        <w:t>БЕЛОРУССКОГО ГОСУДАРСТВЕННОГО УНИВЕСИТЕТА</w:t>
      </w:r>
    </w:p>
    <w:p w:rsidR="009A75FB" w:rsidRDefault="009A75FB" w:rsidP="009A75FB">
      <w:pPr>
        <w:jc w:val="center"/>
      </w:pPr>
    </w:p>
    <w:p w:rsidR="009A75FB" w:rsidRPr="009A75FB" w:rsidRDefault="009A75FB" w:rsidP="009A75FB">
      <w:pPr>
        <w:jc w:val="center"/>
        <w:rPr>
          <w:b/>
        </w:rPr>
      </w:pPr>
      <w:r w:rsidRPr="009A75FB">
        <w:rPr>
          <w:b/>
        </w:rPr>
        <w:t>Факультет бизнеса</w:t>
      </w:r>
    </w:p>
    <w:p w:rsidR="009A75FB" w:rsidRPr="009A75FB" w:rsidRDefault="009A75FB" w:rsidP="009A75FB">
      <w:pPr>
        <w:jc w:val="center"/>
        <w:rPr>
          <w:b/>
        </w:rPr>
      </w:pPr>
      <w:r w:rsidRPr="009A75FB">
        <w:rPr>
          <w:b/>
        </w:rPr>
        <w:t xml:space="preserve">Кафедра </w:t>
      </w:r>
      <w:proofErr w:type="gramStart"/>
      <w:r w:rsidRPr="009A75FB">
        <w:rPr>
          <w:b/>
        </w:rPr>
        <w:t>бизнес-администрирования</w:t>
      </w:r>
      <w:proofErr w:type="gramEnd"/>
    </w:p>
    <w:p w:rsidR="009A75FB" w:rsidRPr="009A75FB" w:rsidRDefault="009A75FB" w:rsidP="009A75FB">
      <w:pPr>
        <w:jc w:val="center"/>
        <w:rPr>
          <w:b/>
        </w:rPr>
      </w:pPr>
    </w:p>
    <w:p w:rsidR="009A75FB" w:rsidRDefault="009A75FB" w:rsidP="009A75FB">
      <w:pPr>
        <w:jc w:val="center"/>
        <w:rPr>
          <w:b/>
        </w:rPr>
      </w:pPr>
      <w:r w:rsidRPr="009A75FB">
        <w:rPr>
          <w:b/>
        </w:rPr>
        <w:t>Аннотация к дипломной работе</w:t>
      </w:r>
    </w:p>
    <w:p w:rsidR="009A75FB" w:rsidRPr="009A75FB" w:rsidRDefault="009A75FB" w:rsidP="009A75FB">
      <w:pPr>
        <w:jc w:val="center"/>
        <w:rPr>
          <w:b/>
        </w:rPr>
      </w:pPr>
    </w:p>
    <w:p w:rsidR="009A75FB" w:rsidRDefault="009A75FB" w:rsidP="009A75FB">
      <w:pPr>
        <w:jc w:val="center"/>
        <w:rPr>
          <w:b/>
          <w:szCs w:val="28"/>
        </w:rPr>
      </w:pPr>
      <w:r>
        <w:rPr>
          <w:b/>
          <w:szCs w:val="28"/>
        </w:rPr>
        <w:t>РАЗРАБОТКА КОНКУРЕНТНОЙ СТРАТЕГИИ ЗАО «СТРУННЫЕ ТЕХНОЛОГИИ» И НАПРАВЛЕНИЯ ПОВЫШЕНИЯ ЕЁ ЭФФЕКТИВНОСТИ</w:t>
      </w: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  <w:r>
        <w:t>Гурин Дмитрий Геннадьевич</w:t>
      </w: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  <w:r>
        <w:t>Руководитель</w:t>
      </w:r>
    </w:p>
    <w:p w:rsidR="009A75FB" w:rsidRDefault="009A75FB" w:rsidP="009A75FB">
      <w:pPr>
        <w:jc w:val="center"/>
      </w:pPr>
      <w:r>
        <w:t>Прохорова Татьяна Владимировна</w:t>
      </w:r>
    </w:p>
    <w:p w:rsidR="009A75FB" w:rsidRDefault="009A75FB" w:rsidP="009A75FB">
      <w:pPr>
        <w:jc w:val="center"/>
      </w:pPr>
      <w:r>
        <w:t>кандидат экономических наук, доцент</w:t>
      </w: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</w:p>
    <w:p w:rsidR="009A75FB" w:rsidRDefault="009A75FB" w:rsidP="009A75FB">
      <w:pPr>
        <w:jc w:val="center"/>
      </w:pPr>
      <w:r>
        <w:t>2017</w:t>
      </w:r>
      <w:r>
        <w:br w:type="page"/>
      </w:r>
    </w:p>
    <w:p w:rsidR="009A75FB" w:rsidRPr="009A75FB" w:rsidRDefault="009A75FB" w:rsidP="009A75FB">
      <w:pPr>
        <w:spacing w:line="360" w:lineRule="exact"/>
        <w:rPr>
          <w:szCs w:val="20"/>
        </w:rPr>
      </w:pPr>
      <w:r w:rsidRPr="009A75FB">
        <w:rPr>
          <w:szCs w:val="20"/>
        </w:rPr>
        <w:lastRenderedPageBreak/>
        <w:t>Дипломная работа: 75 с., 11 рис., 13 табл., 35 источников, 5 прил.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 xml:space="preserve">СТРАТЕГИЧЕСКИЙ МЕНЕДЖМЕНТ, ВИДЫ СТРАТЕГИЙ, КОНКУРЕНТНАЯ СТРАТЕГИЯ, ТЕХНОЛОГИЯ </w:t>
      </w:r>
      <w:r w:rsidRPr="009A75FB">
        <w:rPr>
          <w:szCs w:val="20"/>
          <w:lang w:val="en-US"/>
        </w:rPr>
        <w:t>SKYWAY</w:t>
      </w:r>
      <w:r w:rsidRPr="009A75FB">
        <w:rPr>
          <w:szCs w:val="20"/>
        </w:rPr>
        <w:t>, РЕЛЬСО-СТРУННАЯ ПУТЕВАЯ СТРУКТУРА, КОНКУРЕНТНЫЕ ПРЕИМУЩЕСТВА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Целью дипломной  работы является разработка и повышение эффективности конкурентной стратегии ЗАО «Струнные технологии».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В рамках достижения поставленной цели автором были поставлены следующие задачи:</w:t>
      </w:r>
    </w:p>
    <w:p w:rsidR="009A75FB" w:rsidRPr="002B7B99" w:rsidRDefault="009A75FB" w:rsidP="002B7B99">
      <w:pPr>
        <w:pStyle w:val="a4"/>
        <w:numPr>
          <w:ilvl w:val="0"/>
          <w:numId w:val="1"/>
        </w:numPr>
        <w:spacing w:line="360" w:lineRule="exact"/>
        <w:ind w:left="0" w:firstLine="709"/>
        <w:jc w:val="both"/>
        <w:rPr>
          <w:szCs w:val="20"/>
        </w:rPr>
      </w:pPr>
      <w:r w:rsidRPr="002B7B99">
        <w:rPr>
          <w:szCs w:val="20"/>
        </w:rPr>
        <w:t>Рассмотреть виды и зарубежный опыт  реализации конкурентных стратегий;</w:t>
      </w:r>
    </w:p>
    <w:p w:rsidR="009A75FB" w:rsidRPr="009A75FB" w:rsidRDefault="009A75FB" w:rsidP="009A75FB">
      <w:pPr>
        <w:numPr>
          <w:ilvl w:val="0"/>
          <w:numId w:val="1"/>
        </w:numPr>
        <w:spacing w:line="360" w:lineRule="exact"/>
        <w:ind w:left="142" w:firstLine="567"/>
        <w:contextualSpacing/>
        <w:jc w:val="both"/>
        <w:rPr>
          <w:szCs w:val="20"/>
        </w:rPr>
      </w:pPr>
      <w:r w:rsidRPr="009A75FB">
        <w:rPr>
          <w:szCs w:val="20"/>
        </w:rPr>
        <w:t xml:space="preserve">Дать оценку конкурентным преимуществам струнного транспорта по сравнению </w:t>
      </w:r>
      <w:proofErr w:type="gramStart"/>
      <w:r w:rsidRPr="009A75FB">
        <w:rPr>
          <w:szCs w:val="20"/>
        </w:rPr>
        <w:t>с</w:t>
      </w:r>
      <w:proofErr w:type="gramEnd"/>
      <w:r w:rsidRPr="009A75FB">
        <w:rPr>
          <w:szCs w:val="20"/>
        </w:rPr>
        <w:t xml:space="preserve"> традиционным (автомобильным и железнодорожным);</w:t>
      </w:r>
    </w:p>
    <w:p w:rsidR="009A75FB" w:rsidRPr="009A75FB" w:rsidRDefault="009A75FB" w:rsidP="009A75FB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szCs w:val="20"/>
        </w:rPr>
      </w:pPr>
      <w:r w:rsidRPr="009A75FB">
        <w:rPr>
          <w:szCs w:val="20"/>
        </w:rPr>
        <w:t>Провести анализ внешних и внутренних факторов, определяющих развитие струнной транспортной системы;</w:t>
      </w:r>
    </w:p>
    <w:p w:rsidR="009A75FB" w:rsidRPr="009A75FB" w:rsidRDefault="009A75FB" w:rsidP="009A75FB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szCs w:val="20"/>
        </w:rPr>
      </w:pPr>
      <w:r w:rsidRPr="009A75FB">
        <w:rPr>
          <w:szCs w:val="20"/>
        </w:rPr>
        <w:t>Разработать мероприятия по повышению эффективности конкурентной стратегии «Струнных технологий».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Объект исследования: предприятие ЗАО «Струнные технологии».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Предмет исследования: вопросы формирования конкурентной стратегии.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proofErr w:type="gramStart"/>
      <w:r w:rsidRPr="009A75FB">
        <w:rPr>
          <w:szCs w:val="20"/>
        </w:rPr>
        <w:t xml:space="preserve">Методы исследования: общенаучные, в частности, анализ, синтез, обобщение, индукция, дедукция; методы </w:t>
      </w:r>
      <w:r w:rsidRPr="009A75FB">
        <w:rPr>
          <w:szCs w:val="20"/>
          <w:lang w:val="en-US"/>
        </w:rPr>
        <w:t>SWOT</w:t>
      </w:r>
      <w:r w:rsidRPr="009A75FB">
        <w:rPr>
          <w:szCs w:val="20"/>
        </w:rPr>
        <w:t xml:space="preserve">-анализа, </w:t>
      </w:r>
      <w:r w:rsidRPr="009A75FB">
        <w:rPr>
          <w:szCs w:val="20"/>
          <w:lang w:val="en-US"/>
        </w:rPr>
        <w:t>PEST</w:t>
      </w:r>
      <w:r w:rsidRPr="009A75FB">
        <w:rPr>
          <w:szCs w:val="20"/>
        </w:rPr>
        <w:t>-анализа, балансовый и статистический методы.</w:t>
      </w:r>
      <w:proofErr w:type="gramEnd"/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Область возможного практического применения: предложенные решения могут быть использованы на практике при реализации инвестиционного проекта по внедрению струнного транспорта.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 xml:space="preserve"> 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</w:p>
    <w:p w:rsidR="009A75FB" w:rsidRDefault="009A75FB" w:rsidP="009A75FB">
      <w:pPr>
        <w:jc w:val="center"/>
      </w:pPr>
      <w:r>
        <w:br w:type="page"/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lastRenderedPageBreak/>
        <w:t xml:space="preserve">Дыпломная работа: 75 с, 11 </w:t>
      </w:r>
      <w:proofErr w:type="gramStart"/>
      <w:r w:rsidRPr="009A75FB">
        <w:rPr>
          <w:szCs w:val="20"/>
        </w:rPr>
        <w:t>мал</w:t>
      </w:r>
      <w:proofErr w:type="gramEnd"/>
      <w:r w:rsidRPr="009A75FB">
        <w:rPr>
          <w:szCs w:val="20"/>
        </w:rPr>
        <w:t>., 13 табл., 35 крыніц, 5 дадаткаŷ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СТРАТЭГІЧНЫ МЕНЕДЖМЕНТ, ВІДЫ СТРАТЭГІЙ, КАНКУРЭНТНАЯ СТРАТЭГІЯ, ТЭХНАЛОГІЯ SK</w:t>
      </w:r>
      <w:r w:rsidRPr="009A75FB">
        <w:rPr>
          <w:szCs w:val="20"/>
          <w:lang w:val="en-US"/>
        </w:rPr>
        <w:t>Y</w:t>
      </w:r>
      <w:r w:rsidRPr="009A75FB">
        <w:rPr>
          <w:szCs w:val="20"/>
        </w:rPr>
        <w:t>WAY, РЭЙКА-СТРУННАЯ ШЛЯХАВАЯ СТРУКТУРА, КАНКУРЭНТНЫЯ ПЕРАВАГ</w:t>
      </w:r>
      <w:proofErr w:type="gramStart"/>
      <w:r w:rsidRPr="009A75FB">
        <w:rPr>
          <w:szCs w:val="20"/>
          <w:lang w:val="en-US"/>
        </w:rPr>
        <w:t>I</w:t>
      </w:r>
      <w:proofErr w:type="gramEnd"/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Мэтай дыпломнай працы з'яўляецца распрацоўка і павышэнне эфектыўнасці канкурэнтнай стратэгіі ЗАТ «Струнные технологии».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 xml:space="preserve">У рамках дасягнення пастаўленай </w:t>
      </w:r>
      <w:proofErr w:type="gramStart"/>
      <w:r w:rsidRPr="009A75FB">
        <w:rPr>
          <w:szCs w:val="20"/>
        </w:rPr>
        <w:t>мэты</w:t>
      </w:r>
      <w:proofErr w:type="gramEnd"/>
      <w:r w:rsidRPr="009A75FB">
        <w:rPr>
          <w:szCs w:val="20"/>
        </w:rPr>
        <w:t xml:space="preserve"> аўтарам былі пастаўлены наступныя задачы: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1. Разгледзець віды і замежны вопыт рэалізацыі канкурэнтных стратэгій;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2. Даць ацэнку канкурэнтнай пераваг струннага транспарту ў параўнанні з традыцыйным (аўтамабільным і чыгуначным);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3. Правесці аналіз знешніх і ўнутраных фактараў, якія вызначаюць развіццё струннай транспартнай сістэмы;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4. Распрацаваць мерапрыемствы па павышэнню эфектыўнасці канкурэнтнай стратэгіі «Струна тэхналогій».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Аб'ект даследавання: прадпрыемства ЗАТ «Струнные технологии».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Прадметам даследавання: пытанн</w:t>
      </w:r>
      <w:proofErr w:type="gramStart"/>
      <w:r w:rsidRPr="009A75FB">
        <w:rPr>
          <w:szCs w:val="20"/>
          <w:lang w:val="en-US"/>
        </w:rPr>
        <w:t>i</w:t>
      </w:r>
      <w:proofErr w:type="gramEnd"/>
      <w:r w:rsidRPr="009A75FB">
        <w:rPr>
          <w:szCs w:val="20"/>
        </w:rPr>
        <w:t xml:space="preserve"> фарм</w:t>
      </w:r>
      <w:r w:rsidRPr="009A75FB">
        <w:rPr>
          <w:szCs w:val="20"/>
          <w:lang w:val="en-US"/>
        </w:rPr>
        <w:t>i</w:t>
      </w:r>
      <w:r w:rsidRPr="009A75FB">
        <w:rPr>
          <w:szCs w:val="20"/>
        </w:rPr>
        <w:t>равання канкурэнтнай стратэгі</w:t>
      </w:r>
      <w:r w:rsidRPr="009A75FB">
        <w:rPr>
          <w:szCs w:val="20"/>
          <w:lang w:val="en-US"/>
        </w:rPr>
        <w:t>i</w:t>
      </w:r>
      <w:r w:rsidRPr="009A75FB">
        <w:rPr>
          <w:szCs w:val="20"/>
        </w:rPr>
        <w:t xml:space="preserve">. 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Метады даследавання: агульнанавуковыя, у прыватнасц</w:t>
      </w:r>
      <w:proofErr w:type="gramStart"/>
      <w:r w:rsidRPr="009A75FB">
        <w:rPr>
          <w:szCs w:val="20"/>
          <w:lang w:val="en-US"/>
        </w:rPr>
        <w:t>i</w:t>
      </w:r>
      <w:proofErr w:type="gramEnd"/>
      <w:r w:rsidRPr="009A75FB">
        <w:rPr>
          <w:szCs w:val="20"/>
        </w:rPr>
        <w:t>, анал</w:t>
      </w:r>
      <w:r w:rsidRPr="009A75FB">
        <w:rPr>
          <w:szCs w:val="20"/>
          <w:lang w:val="en-US"/>
        </w:rPr>
        <w:t>i</w:t>
      </w:r>
      <w:r w:rsidRPr="009A75FB">
        <w:rPr>
          <w:szCs w:val="20"/>
        </w:rPr>
        <w:t>з, с</w:t>
      </w:r>
      <w:r w:rsidRPr="009A75FB">
        <w:rPr>
          <w:szCs w:val="20"/>
          <w:lang w:val="en-US"/>
        </w:rPr>
        <w:t>i</w:t>
      </w:r>
      <w:r w:rsidRPr="009A75FB">
        <w:rPr>
          <w:szCs w:val="20"/>
        </w:rPr>
        <w:t xml:space="preserve">нтэз, абагульненне, </w:t>
      </w:r>
      <w:r w:rsidRPr="009A75FB">
        <w:rPr>
          <w:szCs w:val="20"/>
          <w:lang w:val="en-US"/>
        </w:rPr>
        <w:t>i</w:t>
      </w:r>
      <w:r w:rsidRPr="009A75FB">
        <w:rPr>
          <w:szCs w:val="20"/>
        </w:rPr>
        <w:t xml:space="preserve">ндукцыя, дэдукцыя, а таксама метады </w:t>
      </w:r>
      <w:r w:rsidRPr="009A75FB">
        <w:rPr>
          <w:szCs w:val="20"/>
          <w:lang w:val="en-US"/>
        </w:rPr>
        <w:t>SWOT</w:t>
      </w:r>
      <w:r w:rsidRPr="009A75FB">
        <w:rPr>
          <w:szCs w:val="20"/>
        </w:rPr>
        <w:t xml:space="preserve">-анализу, </w:t>
      </w:r>
      <w:r w:rsidRPr="009A75FB">
        <w:rPr>
          <w:szCs w:val="20"/>
          <w:lang w:val="en-US"/>
        </w:rPr>
        <w:t>PEST</w:t>
      </w:r>
      <w:r w:rsidRPr="009A75FB">
        <w:rPr>
          <w:szCs w:val="20"/>
        </w:rPr>
        <w:t>-аналізу, балансавы і статыстычны метады.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Вобласць магчымага практычнага прымянення: прапанаваныя рашэнні могуць быць выкарыстаны на практыцы пры рэалізацыі інвестыцыйнага праекта па ўкараненні струннага транспарту.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  <w:r w:rsidRPr="009A75FB">
        <w:rPr>
          <w:szCs w:val="20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9A75FB" w:rsidRPr="009A75FB" w:rsidRDefault="009A75FB" w:rsidP="009A75FB">
      <w:pPr>
        <w:spacing w:line="360" w:lineRule="exact"/>
        <w:jc w:val="both"/>
        <w:rPr>
          <w:szCs w:val="20"/>
        </w:rPr>
      </w:pPr>
    </w:p>
    <w:p w:rsidR="009A75FB" w:rsidRDefault="009A75FB" w:rsidP="009A75FB">
      <w:pPr>
        <w:jc w:val="center"/>
      </w:pPr>
      <w:r>
        <w:br w:type="page"/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lastRenderedPageBreak/>
        <w:t>Thesis: 75 p, Figures 11, Tables 13, 35 sources, 5 app.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STRATEGIC MANAGEMENT, KINDS OF STRATEGIES, COMPETITIVE STRATEGY, SKYWAY TECHNOLOGY, STRING-RAIL TRACK STRUCTURE</w:t>
      </w:r>
      <w:proofErr w:type="gramStart"/>
      <w:r w:rsidRPr="002B7B99">
        <w:rPr>
          <w:szCs w:val="20"/>
          <w:lang w:val="en-US"/>
        </w:rPr>
        <w:t>,  COMPETITIVE</w:t>
      </w:r>
      <w:proofErr w:type="gramEnd"/>
      <w:r w:rsidRPr="002B7B99">
        <w:rPr>
          <w:szCs w:val="20"/>
          <w:lang w:val="en-US"/>
        </w:rPr>
        <w:t xml:space="preserve"> ADVANTAGES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 xml:space="preserve">The aim of this study is to develop and increase the efficiency of the competitive strategy of </w:t>
      </w:r>
      <w:r w:rsidRPr="002B7B99">
        <w:rPr>
          <w:rFonts w:eastAsia="Calibri"/>
          <w:szCs w:val="20"/>
          <w:lang w:val="en-US"/>
        </w:rPr>
        <w:t>CJSC «Strunnye tehnologii».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In the framework of achieving this goal, the author posed the following tasks: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1. To consider the types and foreign experience of implementing competitive strategies;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2. To assess the competitive advantages of string transport in comparison with traditional (road and rail);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3. To analyze the external and internal factors determining the development of the string transport system;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 xml:space="preserve">4. Develop measures to improve the effectiveness of the competitive strategy "String Technologies." 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 xml:space="preserve">The object of this study is </w:t>
      </w:r>
      <w:r w:rsidRPr="002B7B99">
        <w:rPr>
          <w:rFonts w:eastAsia="Calibri"/>
          <w:szCs w:val="20"/>
          <w:lang w:val="en-US"/>
        </w:rPr>
        <w:t>CJSC «Strunnye tehnologii».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The study is the formation of a competitive strategy.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Methods of research: scientific research methods such as analysis, synthesis, generalization, induction, deduction; SWOT-analysis, PEST-analysis, methods of balance and statistics.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Area of ​​possible practical application: the proposed solutions can be used in practice when implementing an investment project for the introduction of string transport.</w:t>
      </w:r>
    </w:p>
    <w:p w:rsidR="002B7B99" w:rsidRPr="002B7B99" w:rsidRDefault="002B7B99" w:rsidP="002B7B99">
      <w:pPr>
        <w:spacing w:line="360" w:lineRule="exact"/>
        <w:jc w:val="both"/>
        <w:rPr>
          <w:szCs w:val="20"/>
          <w:lang w:val="en-US"/>
        </w:rPr>
      </w:pPr>
      <w:r w:rsidRPr="002B7B99">
        <w:rPr>
          <w:szCs w:val="20"/>
          <w:lang w:val="en-US"/>
        </w:rPr>
        <w:t>The author acknowledges that the material correctly and objectively reflects the state of the investigated process, and all borrowings are accompanied by references to their authors.</w:t>
      </w:r>
    </w:p>
    <w:p w:rsidR="009A75FB" w:rsidRPr="009A75FB" w:rsidRDefault="009A75FB" w:rsidP="009A75FB">
      <w:pPr>
        <w:jc w:val="center"/>
        <w:rPr>
          <w:lang w:val="en-US"/>
        </w:rPr>
      </w:pPr>
      <w:bookmarkStart w:id="0" w:name="_GoBack"/>
      <w:bookmarkEnd w:id="0"/>
    </w:p>
    <w:sectPr w:rsidR="009A75FB" w:rsidRPr="009A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7789F"/>
    <w:multiLevelType w:val="hybridMultilevel"/>
    <w:tmpl w:val="317CB4E8"/>
    <w:lvl w:ilvl="0" w:tplc="B43874D2">
      <w:start w:val="1"/>
      <w:numFmt w:val="decimal"/>
      <w:lvlText w:val="%1."/>
      <w:lvlJc w:val="left"/>
      <w:pPr>
        <w:ind w:left="16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FB"/>
    <w:rsid w:val="000A4453"/>
    <w:rsid w:val="002B7B99"/>
    <w:rsid w:val="008908B9"/>
    <w:rsid w:val="00950B20"/>
    <w:rsid w:val="009A75FB"/>
    <w:rsid w:val="00C5297D"/>
    <w:rsid w:val="00E321DC"/>
    <w:rsid w:val="00F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1"/>
    <w:pPr>
      <w:spacing w:after="0"/>
      <w:ind w:firstLine="709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4453"/>
    <w:pPr>
      <w:keepNext/>
      <w:widowControl w:val="0"/>
      <w:autoSpaceDE w:val="0"/>
      <w:autoSpaceDN w:val="0"/>
      <w:adjustRightInd w:val="0"/>
      <w:spacing w:before="360" w:after="360" w:line="360" w:lineRule="auto"/>
      <w:ind w:firstLine="652"/>
      <w:contextualSpacing/>
      <w:jc w:val="both"/>
      <w:outlineLvl w:val="0"/>
    </w:pPr>
    <w:rPr>
      <w:rFonts w:cstheme="minorBidi"/>
      <w:caps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50E61"/>
    <w:pPr>
      <w:keepNext/>
      <w:keepLines/>
      <w:spacing w:line="360" w:lineRule="auto"/>
      <w:ind w:firstLine="652"/>
      <w:outlineLvl w:val="2"/>
    </w:pPr>
    <w:rPr>
      <w:rFonts w:eastAsiaTheme="minorHAnsi" w:cstheme="minorBid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ретий"/>
    <w:basedOn w:val="3"/>
    <w:autoRedefine/>
    <w:qFormat/>
    <w:rsid w:val="008908B9"/>
    <w:pPr>
      <w:ind w:firstLine="709"/>
    </w:pPr>
  </w:style>
  <w:style w:type="character" w:customStyle="1" w:styleId="30">
    <w:name w:val="Заголовок 3 Знак"/>
    <w:basedOn w:val="a0"/>
    <w:link w:val="3"/>
    <w:uiPriority w:val="99"/>
    <w:rsid w:val="00F50E61"/>
    <w:rPr>
      <w:rFonts w:ascii="Times New Roman" w:hAnsi="Times New Roman"/>
      <w:b/>
      <w:bCs/>
      <w:sz w:val="28"/>
    </w:rPr>
  </w:style>
  <w:style w:type="character" w:customStyle="1" w:styleId="10">
    <w:name w:val="Заголовок 1 Знак"/>
    <w:basedOn w:val="a0"/>
    <w:link w:val="1"/>
    <w:uiPriority w:val="99"/>
    <w:rsid w:val="000A4453"/>
    <w:rPr>
      <w:rFonts w:ascii="Times New Roman" w:hAnsi="Times New Roman"/>
      <w:caps/>
      <w:sz w:val="28"/>
      <w:szCs w:val="28"/>
    </w:rPr>
  </w:style>
  <w:style w:type="paragraph" w:styleId="a4">
    <w:name w:val="List Paragraph"/>
    <w:basedOn w:val="a"/>
    <w:uiPriority w:val="34"/>
    <w:qFormat/>
    <w:rsid w:val="009A7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1"/>
    <w:pPr>
      <w:spacing w:after="0"/>
      <w:ind w:firstLine="709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4453"/>
    <w:pPr>
      <w:keepNext/>
      <w:widowControl w:val="0"/>
      <w:autoSpaceDE w:val="0"/>
      <w:autoSpaceDN w:val="0"/>
      <w:adjustRightInd w:val="0"/>
      <w:spacing w:before="360" w:after="360" w:line="360" w:lineRule="auto"/>
      <w:ind w:firstLine="652"/>
      <w:contextualSpacing/>
      <w:jc w:val="both"/>
      <w:outlineLvl w:val="0"/>
    </w:pPr>
    <w:rPr>
      <w:rFonts w:cstheme="minorBidi"/>
      <w:caps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50E61"/>
    <w:pPr>
      <w:keepNext/>
      <w:keepLines/>
      <w:spacing w:line="360" w:lineRule="auto"/>
      <w:ind w:firstLine="652"/>
      <w:outlineLvl w:val="2"/>
    </w:pPr>
    <w:rPr>
      <w:rFonts w:eastAsiaTheme="minorHAnsi" w:cstheme="minorBid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ретий"/>
    <w:basedOn w:val="3"/>
    <w:autoRedefine/>
    <w:qFormat/>
    <w:rsid w:val="008908B9"/>
    <w:pPr>
      <w:ind w:firstLine="709"/>
    </w:pPr>
  </w:style>
  <w:style w:type="character" w:customStyle="1" w:styleId="30">
    <w:name w:val="Заголовок 3 Знак"/>
    <w:basedOn w:val="a0"/>
    <w:link w:val="3"/>
    <w:uiPriority w:val="99"/>
    <w:rsid w:val="00F50E61"/>
    <w:rPr>
      <w:rFonts w:ascii="Times New Roman" w:hAnsi="Times New Roman"/>
      <w:b/>
      <w:bCs/>
      <w:sz w:val="28"/>
    </w:rPr>
  </w:style>
  <w:style w:type="character" w:customStyle="1" w:styleId="10">
    <w:name w:val="Заголовок 1 Знак"/>
    <w:basedOn w:val="a0"/>
    <w:link w:val="1"/>
    <w:uiPriority w:val="99"/>
    <w:rsid w:val="000A4453"/>
    <w:rPr>
      <w:rFonts w:ascii="Times New Roman" w:hAnsi="Times New Roman"/>
      <w:caps/>
      <w:sz w:val="28"/>
      <w:szCs w:val="28"/>
    </w:rPr>
  </w:style>
  <w:style w:type="paragraph" w:styleId="a4">
    <w:name w:val="List Paragraph"/>
    <w:basedOn w:val="a"/>
    <w:uiPriority w:val="34"/>
    <w:qFormat/>
    <w:rsid w:val="009A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ггг</cp:lastModifiedBy>
  <cp:revision>1</cp:revision>
  <dcterms:created xsi:type="dcterms:W3CDTF">2017-06-19T10:59:00Z</dcterms:created>
  <dcterms:modified xsi:type="dcterms:W3CDTF">2017-06-19T11:24:00Z</dcterms:modified>
</cp:coreProperties>
</file>