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71B" w:rsidRPr="00256B72" w:rsidRDefault="0020071B" w:rsidP="0020071B">
      <w:pPr>
        <w:pStyle w:val="11"/>
        <w:ind w:firstLine="0"/>
        <w:jc w:val="center"/>
        <w:rPr>
          <w:b/>
        </w:rPr>
      </w:pPr>
      <w:r w:rsidRPr="00256B72">
        <w:rPr>
          <w:b/>
        </w:rPr>
        <w:t>ГОСУДАРСТВЕННОЕ УЧРЕЖДЕНИЕ ОБРАЗОВАНИЯ</w:t>
      </w:r>
    </w:p>
    <w:p w:rsidR="0020071B" w:rsidRPr="00256B72" w:rsidRDefault="0020071B" w:rsidP="0020071B">
      <w:pPr>
        <w:pStyle w:val="11"/>
        <w:ind w:firstLine="0"/>
        <w:jc w:val="center"/>
        <w:rPr>
          <w:b/>
        </w:rPr>
      </w:pPr>
      <w:r w:rsidRPr="00256B72">
        <w:rPr>
          <w:b/>
        </w:rPr>
        <w:t>«ИНСТИТУТ БИЗНЕСА И МЕНЕДЖМЕНТА ТЕХНОЛОГИЙ»</w:t>
      </w:r>
    </w:p>
    <w:p w:rsidR="00A10816" w:rsidRDefault="0020071B" w:rsidP="00A10816">
      <w:pPr>
        <w:pStyle w:val="11"/>
        <w:spacing w:after="240"/>
        <w:ind w:firstLine="0"/>
        <w:jc w:val="center"/>
        <w:rPr>
          <w:b/>
        </w:rPr>
      </w:pPr>
      <w:r w:rsidRPr="00256B72">
        <w:rPr>
          <w:b/>
        </w:rPr>
        <w:t>БЕЛОРУССКОГО ГОСУДАРСТВЕННОГО УНИВЕРСИТЕТА</w:t>
      </w:r>
    </w:p>
    <w:p w:rsidR="0020071B" w:rsidRDefault="0020071B" w:rsidP="0020071B">
      <w:pPr>
        <w:pStyle w:val="11"/>
        <w:ind w:firstLine="0"/>
        <w:jc w:val="center"/>
        <w:rPr>
          <w:b/>
        </w:rPr>
      </w:pPr>
      <w:r>
        <w:rPr>
          <w:b/>
        </w:rPr>
        <w:t>Факультет бизнеса</w:t>
      </w:r>
    </w:p>
    <w:p w:rsidR="0020071B" w:rsidRDefault="0020071B" w:rsidP="00A10816">
      <w:pPr>
        <w:pStyle w:val="11"/>
        <w:spacing w:after="240"/>
        <w:ind w:firstLine="0"/>
        <w:jc w:val="center"/>
        <w:rPr>
          <w:b/>
        </w:rPr>
      </w:pPr>
      <w:r>
        <w:rPr>
          <w:b/>
        </w:rPr>
        <w:t>Кафедра бизнес-администрирование</w:t>
      </w:r>
    </w:p>
    <w:p w:rsidR="0020071B" w:rsidRDefault="0020071B" w:rsidP="00A10816">
      <w:pPr>
        <w:pStyle w:val="11"/>
        <w:spacing w:after="240"/>
        <w:ind w:firstLine="0"/>
        <w:jc w:val="center"/>
        <w:rPr>
          <w:b/>
        </w:rPr>
      </w:pPr>
      <w:r>
        <w:rPr>
          <w:b/>
        </w:rPr>
        <w:t>Аннотация к дипломной работе</w:t>
      </w:r>
    </w:p>
    <w:p w:rsidR="00E32019" w:rsidRDefault="00E32019" w:rsidP="00A10816">
      <w:pPr>
        <w:pStyle w:val="11"/>
        <w:spacing w:after="240"/>
        <w:ind w:firstLine="0"/>
        <w:jc w:val="center"/>
        <w:rPr>
          <w:b/>
        </w:rPr>
      </w:pPr>
    </w:p>
    <w:p w:rsidR="00E32019" w:rsidRDefault="00E32019" w:rsidP="00A10816">
      <w:pPr>
        <w:pStyle w:val="11"/>
        <w:spacing w:after="240"/>
        <w:ind w:firstLine="0"/>
        <w:jc w:val="center"/>
        <w:rPr>
          <w:b/>
        </w:rPr>
      </w:pPr>
    </w:p>
    <w:p w:rsidR="00E20359" w:rsidRDefault="00E20359" w:rsidP="00AC7A3D">
      <w:pPr>
        <w:pStyle w:val="11"/>
        <w:spacing w:after="240"/>
        <w:ind w:firstLine="0"/>
        <w:jc w:val="center"/>
        <w:rPr>
          <w:b/>
        </w:rPr>
      </w:pPr>
      <w:r w:rsidRPr="00E20359">
        <w:rPr>
          <w:b/>
        </w:rPr>
        <w:t xml:space="preserve">РАЗРАБОТКА ПРОГРАММЫ ВХОЖДЕНИЯ ИНОСТРАННОГО БАНКА НА БЕЛОРУССКИЙ РЫНОК (НА ПРИМЕРЕ BANKA GOSPODARSTWA KRAJOWEGO) </w:t>
      </w:r>
    </w:p>
    <w:p w:rsidR="00E32019" w:rsidRDefault="00E32019" w:rsidP="00AC7A3D">
      <w:pPr>
        <w:pStyle w:val="11"/>
        <w:spacing w:after="240"/>
        <w:ind w:firstLine="0"/>
        <w:jc w:val="center"/>
      </w:pPr>
    </w:p>
    <w:p w:rsidR="0020071B" w:rsidRDefault="00E20359" w:rsidP="00AC7A3D">
      <w:pPr>
        <w:pStyle w:val="11"/>
        <w:spacing w:after="240"/>
        <w:ind w:firstLine="0"/>
        <w:jc w:val="center"/>
      </w:pPr>
      <w:bookmarkStart w:id="0" w:name="_GoBack"/>
      <w:bookmarkEnd w:id="0"/>
      <w:r>
        <w:t>ЕРМОЛОВСКИЙ Андрей Дмитриевич</w:t>
      </w:r>
    </w:p>
    <w:p w:rsidR="00E32019" w:rsidRDefault="00E32019" w:rsidP="0020071B">
      <w:pPr>
        <w:pStyle w:val="11"/>
        <w:ind w:firstLine="0"/>
        <w:jc w:val="center"/>
      </w:pPr>
    </w:p>
    <w:p w:rsidR="0020071B" w:rsidRDefault="0020071B" w:rsidP="0020071B">
      <w:pPr>
        <w:pStyle w:val="11"/>
        <w:ind w:firstLine="0"/>
        <w:jc w:val="center"/>
      </w:pPr>
      <w:r>
        <w:t>Руководитель</w:t>
      </w:r>
    </w:p>
    <w:p w:rsidR="0020071B" w:rsidRDefault="00E20359" w:rsidP="0020071B">
      <w:pPr>
        <w:pStyle w:val="11"/>
        <w:ind w:firstLine="0"/>
        <w:jc w:val="center"/>
      </w:pPr>
      <w:proofErr w:type="spellStart"/>
      <w:r>
        <w:t>Здуновский</w:t>
      </w:r>
      <w:proofErr w:type="spellEnd"/>
      <w:r>
        <w:t xml:space="preserve"> </w:t>
      </w:r>
      <w:proofErr w:type="spellStart"/>
      <w:r>
        <w:t>Казимеж</w:t>
      </w:r>
      <w:proofErr w:type="spellEnd"/>
      <w:r w:rsidR="00221A2D">
        <w:t>,</w:t>
      </w:r>
    </w:p>
    <w:p w:rsidR="00E20359" w:rsidRDefault="00E20359" w:rsidP="0020071B">
      <w:pPr>
        <w:pStyle w:val="11"/>
        <w:ind w:firstLine="0"/>
        <w:jc w:val="center"/>
      </w:pPr>
      <w:r>
        <w:t xml:space="preserve">Генеральный директор </w:t>
      </w:r>
    </w:p>
    <w:p w:rsidR="00E20359" w:rsidRDefault="00E20359" w:rsidP="0020071B">
      <w:pPr>
        <w:pStyle w:val="11"/>
        <w:ind w:firstLine="0"/>
        <w:jc w:val="center"/>
      </w:pPr>
      <w:r>
        <w:t xml:space="preserve">Польско-белорусской </w:t>
      </w:r>
    </w:p>
    <w:p w:rsidR="0020071B" w:rsidRDefault="00E20359" w:rsidP="0020071B">
      <w:pPr>
        <w:pStyle w:val="11"/>
        <w:ind w:firstLine="0"/>
        <w:jc w:val="center"/>
      </w:pPr>
      <w:r>
        <w:t>торгово-промышленной палаты</w:t>
      </w:r>
    </w:p>
    <w:p w:rsidR="00EE4346" w:rsidRDefault="00EE4346" w:rsidP="00EE4346">
      <w:pPr>
        <w:pStyle w:val="11"/>
        <w:ind w:firstLine="0"/>
      </w:pPr>
    </w:p>
    <w:p w:rsidR="00E32019" w:rsidRDefault="00E32019" w:rsidP="0020071B">
      <w:pPr>
        <w:pStyle w:val="11"/>
        <w:ind w:firstLine="0"/>
        <w:jc w:val="center"/>
      </w:pPr>
    </w:p>
    <w:p w:rsidR="00E32019" w:rsidRDefault="00E32019" w:rsidP="0020071B">
      <w:pPr>
        <w:pStyle w:val="11"/>
        <w:ind w:firstLine="0"/>
        <w:jc w:val="center"/>
      </w:pPr>
    </w:p>
    <w:p w:rsidR="00E32019" w:rsidRDefault="00E32019" w:rsidP="0020071B">
      <w:pPr>
        <w:pStyle w:val="11"/>
        <w:ind w:firstLine="0"/>
        <w:jc w:val="center"/>
      </w:pPr>
    </w:p>
    <w:p w:rsidR="00EE4346" w:rsidRDefault="00EE4346" w:rsidP="0020071B">
      <w:pPr>
        <w:pStyle w:val="11"/>
        <w:ind w:firstLine="0"/>
        <w:jc w:val="center"/>
      </w:pPr>
      <w:r>
        <w:t>2017</w:t>
      </w:r>
    </w:p>
    <w:p w:rsidR="00EE4346" w:rsidRDefault="00EE4346">
      <w:pPr>
        <w:rPr>
          <w:rFonts w:ascii="Times New Roman" w:hAnsi="Times New Roman"/>
          <w:sz w:val="28"/>
        </w:rPr>
      </w:pPr>
      <w:r>
        <w:br w:type="page"/>
      </w:r>
    </w:p>
    <w:p w:rsidR="00E20359" w:rsidRPr="00E20359" w:rsidRDefault="00E20359" w:rsidP="00E20359">
      <w:pPr>
        <w:keepNext/>
        <w:spacing w:after="0" w:line="360" w:lineRule="exact"/>
        <w:jc w:val="both"/>
        <w:outlineLvl w:val="1"/>
        <w:rPr>
          <w:rFonts w:ascii="Times New Roman" w:eastAsia="Times New Roman" w:hAnsi="Times New Roman" w:cs="Times New Roman"/>
          <w:sz w:val="28"/>
          <w:szCs w:val="28"/>
          <w:lang w:eastAsia="ru-RU"/>
        </w:rPr>
      </w:pPr>
      <w:r w:rsidRPr="00E20359">
        <w:rPr>
          <w:rFonts w:ascii="Times New Roman" w:eastAsia="Times New Roman" w:hAnsi="Times New Roman" w:cs="Times New Roman"/>
          <w:sz w:val="28"/>
          <w:szCs w:val="28"/>
          <w:lang w:eastAsia="ru-RU"/>
        </w:rPr>
        <w:lastRenderedPageBreak/>
        <w:t>Дипломная работа: 81 с., 9 рис., 3 табл., 48 источников, 6 приложений.</w:t>
      </w:r>
    </w:p>
    <w:p w:rsidR="00E20359" w:rsidRPr="00E20359" w:rsidRDefault="00E20359" w:rsidP="00E20359">
      <w:pPr>
        <w:keepNext/>
        <w:spacing w:after="0" w:line="360" w:lineRule="exact"/>
        <w:jc w:val="both"/>
        <w:outlineLvl w:val="1"/>
        <w:rPr>
          <w:rFonts w:ascii="Times New Roman" w:eastAsia="Times New Roman" w:hAnsi="Times New Roman" w:cs="Times New Roman"/>
          <w:sz w:val="28"/>
          <w:szCs w:val="28"/>
          <w:lang w:eastAsia="ru-RU"/>
        </w:rPr>
      </w:pP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eastAsia="ru-RU"/>
        </w:rPr>
      </w:pPr>
      <w:r w:rsidRPr="00E20359">
        <w:rPr>
          <w:rFonts w:ascii="Times New Roman" w:eastAsia="Times New Roman" w:hAnsi="Times New Roman" w:cs="Times New Roman"/>
          <w:sz w:val="28"/>
          <w:szCs w:val="28"/>
          <w:lang w:eastAsia="ru-RU"/>
        </w:rPr>
        <w:t>БАНКОВСКИЙ РЫНОК, ФИНАНСОВАЯ СИСТЕМА, АНАЛИЗ ФИНАНСОВОЙ СИСТЕМЫ, АНАЛИЗ БАНКОВСКОЙ СИСТЕМЫ, РАЗРАБОТКА ПРОГРАММЫ.</w:t>
      </w:r>
    </w:p>
    <w:p w:rsidR="00E20359" w:rsidRPr="00E20359" w:rsidRDefault="00E20359" w:rsidP="00E20359">
      <w:pPr>
        <w:keepNext/>
        <w:spacing w:after="0" w:line="360" w:lineRule="exact"/>
        <w:jc w:val="both"/>
        <w:outlineLvl w:val="1"/>
        <w:rPr>
          <w:rFonts w:ascii="Times New Roman" w:eastAsia="Times New Roman" w:hAnsi="Times New Roman" w:cs="Times New Roman"/>
          <w:sz w:val="28"/>
          <w:szCs w:val="28"/>
          <w:lang w:eastAsia="ru-RU"/>
        </w:rPr>
      </w:pP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val="pl-PL" w:eastAsia="ru-RU"/>
        </w:rPr>
      </w:pPr>
      <w:r w:rsidRPr="00E20359">
        <w:rPr>
          <w:rFonts w:ascii="Times New Roman" w:eastAsia="Times New Roman" w:hAnsi="Times New Roman" w:cs="Times New Roman"/>
          <w:sz w:val="28"/>
          <w:szCs w:val="28"/>
          <w:lang w:eastAsia="ru-RU"/>
        </w:rPr>
        <w:t>Объект</w:t>
      </w:r>
      <w:r w:rsidRPr="00E20359">
        <w:rPr>
          <w:rFonts w:ascii="Times New Roman" w:eastAsia="Times New Roman" w:hAnsi="Times New Roman" w:cs="Times New Roman"/>
          <w:sz w:val="28"/>
          <w:szCs w:val="28"/>
          <w:lang w:val="pl-PL" w:eastAsia="ru-RU"/>
        </w:rPr>
        <w:t xml:space="preserve"> </w:t>
      </w:r>
      <w:r w:rsidRPr="00E20359">
        <w:rPr>
          <w:rFonts w:ascii="Times New Roman" w:eastAsia="Times New Roman" w:hAnsi="Times New Roman" w:cs="Times New Roman"/>
          <w:sz w:val="28"/>
          <w:szCs w:val="28"/>
          <w:lang w:eastAsia="ru-RU"/>
        </w:rPr>
        <w:t>исследования</w:t>
      </w:r>
      <w:r w:rsidRPr="00E20359">
        <w:rPr>
          <w:rFonts w:ascii="Times New Roman" w:eastAsia="Times New Roman" w:hAnsi="Times New Roman" w:cs="Times New Roman"/>
          <w:sz w:val="28"/>
          <w:szCs w:val="28"/>
          <w:lang w:val="pl-PL" w:eastAsia="ru-RU"/>
        </w:rPr>
        <w:t xml:space="preserve"> – Bank gospodarstwa krajowego.</w:t>
      </w: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eastAsia="ru-RU"/>
        </w:rPr>
      </w:pPr>
      <w:r w:rsidRPr="00E20359">
        <w:rPr>
          <w:rFonts w:ascii="Times New Roman" w:eastAsia="Times New Roman" w:hAnsi="Times New Roman" w:cs="Times New Roman"/>
          <w:sz w:val="28"/>
          <w:szCs w:val="28"/>
          <w:lang w:eastAsia="ru-RU"/>
        </w:rPr>
        <w:t xml:space="preserve">Предмет исследования – финансовая система Республики Беларусь, финансовая система Республики Польша. </w:t>
      </w: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eastAsia="ru-RU"/>
        </w:rPr>
      </w:pPr>
      <w:r w:rsidRPr="00E20359">
        <w:rPr>
          <w:rFonts w:ascii="Times New Roman" w:eastAsia="Times New Roman" w:hAnsi="Times New Roman" w:cs="Times New Roman"/>
          <w:sz w:val="28"/>
          <w:szCs w:val="28"/>
          <w:lang w:eastAsia="ru-RU"/>
        </w:rPr>
        <w:t xml:space="preserve">Цель дипломной работы: разработать программу вхождения </w:t>
      </w:r>
      <w:proofErr w:type="spellStart"/>
      <w:r w:rsidRPr="00E20359">
        <w:rPr>
          <w:rFonts w:ascii="Times New Roman" w:eastAsia="Times New Roman" w:hAnsi="Times New Roman" w:cs="Times New Roman"/>
          <w:sz w:val="28"/>
          <w:szCs w:val="28"/>
          <w:lang w:eastAsia="ru-RU"/>
        </w:rPr>
        <w:t>Bankа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Gospodarstwa</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Krajowego</w:t>
      </w:r>
      <w:proofErr w:type="spellEnd"/>
      <w:r w:rsidRPr="00E20359">
        <w:rPr>
          <w:rFonts w:ascii="Times New Roman" w:eastAsia="Times New Roman" w:hAnsi="Times New Roman" w:cs="Times New Roman"/>
          <w:sz w:val="28"/>
          <w:szCs w:val="28"/>
          <w:lang w:eastAsia="ru-RU"/>
        </w:rPr>
        <w:t xml:space="preserve"> (здесь и далее – BGK) на белорусский банковский рынок. </w:t>
      </w: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eastAsia="ru-RU"/>
        </w:rPr>
      </w:pPr>
      <w:r w:rsidRPr="00E20359">
        <w:rPr>
          <w:rFonts w:ascii="Times New Roman" w:eastAsia="Times New Roman" w:hAnsi="Times New Roman" w:cs="Times New Roman"/>
          <w:sz w:val="28"/>
          <w:szCs w:val="28"/>
          <w:lang w:eastAsia="ru-RU"/>
        </w:rPr>
        <w:t>Методы исследования: сравнительный анализ, экспертная оценка, экономико-математическое прогнозирование.</w:t>
      </w: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eastAsia="ru-RU"/>
        </w:rPr>
      </w:pPr>
      <w:r w:rsidRPr="00E20359">
        <w:rPr>
          <w:rFonts w:ascii="Times New Roman" w:eastAsia="Times New Roman" w:hAnsi="Times New Roman" w:cs="Times New Roman"/>
          <w:sz w:val="28"/>
          <w:szCs w:val="28"/>
          <w:lang w:eastAsia="ru-RU"/>
        </w:rPr>
        <w:t xml:space="preserve">Исследования и разработки: разработана программа мероприятий по вхождения </w:t>
      </w:r>
      <w:proofErr w:type="spellStart"/>
      <w:r w:rsidRPr="00E20359">
        <w:rPr>
          <w:rFonts w:ascii="Times New Roman" w:eastAsia="Times New Roman" w:hAnsi="Times New Roman" w:cs="Times New Roman"/>
          <w:sz w:val="28"/>
          <w:szCs w:val="28"/>
          <w:lang w:eastAsia="ru-RU"/>
        </w:rPr>
        <w:t>Bank</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Gospodarstwa</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Krajowego</w:t>
      </w:r>
      <w:proofErr w:type="spellEnd"/>
      <w:r w:rsidRPr="00E20359">
        <w:rPr>
          <w:rFonts w:ascii="Times New Roman" w:eastAsia="Times New Roman" w:hAnsi="Times New Roman" w:cs="Times New Roman"/>
          <w:sz w:val="28"/>
          <w:szCs w:val="28"/>
          <w:lang w:eastAsia="ru-RU"/>
        </w:rPr>
        <w:t xml:space="preserve"> (BGK) на белорусский рынок капиталов, которая включает в себя совместное с Банком Развития Республики Беларусь  финансирование белорусских компаний, работающих с европейскими партнерами через банки партнеры. Так же предложены этапы по вхождению представительства </w:t>
      </w:r>
      <w:proofErr w:type="spellStart"/>
      <w:r w:rsidRPr="00E20359">
        <w:rPr>
          <w:rFonts w:ascii="Times New Roman" w:eastAsia="Times New Roman" w:hAnsi="Times New Roman" w:cs="Times New Roman"/>
          <w:sz w:val="28"/>
          <w:szCs w:val="28"/>
          <w:lang w:eastAsia="ru-RU"/>
        </w:rPr>
        <w:t>Banka</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gospodarstwa</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krajowego</w:t>
      </w:r>
      <w:proofErr w:type="spellEnd"/>
      <w:r w:rsidRPr="00E20359">
        <w:rPr>
          <w:rFonts w:ascii="Times New Roman" w:eastAsia="Times New Roman" w:hAnsi="Times New Roman" w:cs="Times New Roman"/>
          <w:sz w:val="28"/>
          <w:szCs w:val="28"/>
          <w:lang w:eastAsia="ru-RU"/>
        </w:rPr>
        <w:t xml:space="preserve"> в Республике Беларусь и финансирование предприятий через представительство и банки партнеры. Программа мероприятий по созданию представительства показана в хронологическом порядке, рассчитан срок, необходимый для создания представительства в Республике Беларусь.</w:t>
      </w:r>
    </w:p>
    <w:p w:rsidR="00887440" w:rsidRPr="00E20359" w:rsidRDefault="00E20359" w:rsidP="00E20359">
      <w:pPr>
        <w:keepNext/>
        <w:spacing w:after="0" w:line="360" w:lineRule="exact"/>
        <w:ind w:firstLine="708"/>
        <w:jc w:val="both"/>
        <w:outlineLvl w:val="1"/>
        <w:rPr>
          <w:rFonts w:ascii="Times New Roman" w:eastAsia="Times New Roman" w:hAnsi="Times New Roman" w:cs="Times New Roman"/>
          <w:i/>
          <w:iCs/>
          <w:sz w:val="28"/>
          <w:szCs w:val="28"/>
          <w:lang w:eastAsia="x-none"/>
        </w:rPr>
      </w:pPr>
      <w:r w:rsidRPr="00E20359">
        <w:rPr>
          <w:rFonts w:ascii="Times New Roman" w:eastAsia="Times New Roman" w:hAnsi="Times New Roman" w:cs="Times New Roman"/>
          <w:sz w:val="28"/>
          <w:szCs w:val="28"/>
          <w:lang w:eastAsia="ru-RU"/>
        </w:rPr>
        <w:t>Автор работы подтверждает, что приведенный в работе расчётно-аналитический материал правильно и объективно отражает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887440" w:rsidRPr="00887440" w:rsidRDefault="00887440" w:rsidP="00AC7A3D">
      <w:pPr>
        <w:spacing w:after="0" w:line="360" w:lineRule="exact"/>
        <w:jc w:val="center"/>
        <w:rPr>
          <w:rFonts w:ascii="Times New Roman" w:eastAsia="Times New Roman" w:hAnsi="Times New Roman" w:cs="Times New Roman"/>
          <w:caps/>
          <w:sz w:val="28"/>
          <w:szCs w:val="28"/>
          <w:lang w:eastAsia="ru-RU"/>
        </w:rPr>
      </w:pPr>
      <w:r w:rsidRPr="00887440">
        <w:rPr>
          <w:rFonts w:ascii="Times New Roman" w:eastAsia="Times New Roman" w:hAnsi="Times New Roman" w:cs="Times New Roman"/>
          <w:sz w:val="24"/>
          <w:szCs w:val="24"/>
          <w:lang w:eastAsia="ru-RU"/>
        </w:rPr>
        <w:br w:type="page"/>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eastAsia="ru-RU"/>
        </w:rPr>
      </w:pPr>
      <w:proofErr w:type="spellStart"/>
      <w:r w:rsidRPr="00E20359">
        <w:rPr>
          <w:rFonts w:ascii="Times New Roman" w:eastAsia="Times New Roman" w:hAnsi="Times New Roman" w:cs="Times New Roman"/>
          <w:sz w:val="28"/>
          <w:szCs w:val="28"/>
          <w:lang w:eastAsia="ru-RU"/>
        </w:rPr>
        <w:t>Дыпломная</w:t>
      </w:r>
      <w:proofErr w:type="spellEnd"/>
      <w:r w:rsidRPr="00E20359">
        <w:rPr>
          <w:rFonts w:ascii="Times New Roman" w:eastAsia="Times New Roman" w:hAnsi="Times New Roman" w:cs="Times New Roman"/>
          <w:sz w:val="28"/>
          <w:szCs w:val="28"/>
          <w:lang w:eastAsia="ru-RU"/>
        </w:rPr>
        <w:t xml:space="preserve"> работа: 81 с., 9 </w:t>
      </w:r>
      <w:proofErr w:type="gramStart"/>
      <w:r w:rsidRPr="00E20359">
        <w:rPr>
          <w:rFonts w:ascii="Times New Roman" w:eastAsia="Times New Roman" w:hAnsi="Times New Roman" w:cs="Times New Roman"/>
          <w:sz w:val="28"/>
          <w:szCs w:val="28"/>
          <w:lang w:eastAsia="ru-RU"/>
        </w:rPr>
        <w:t>мал.,</w:t>
      </w:r>
      <w:proofErr w:type="gramEnd"/>
      <w:r w:rsidRPr="00E20359">
        <w:rPr>
          <w:rFonts w:ascii="Times New Roman" w:eastAsia="Times New Roman" w:hAnsi="Times New Roman" w:cs="Times New Roman"/>
          <w:sz w:val="28"/>
          <w:szCs w:val="28"/>
          <w:lang w:eastAsia="ru-RU"/>
        </w:rPr>
        <w:t xml:space="preserve"> 3 табл., 48 </w:t>
      </w:r>
      <w:proofErr w:type="spellStart"/>
      <w:r w:rsidRPr="00E20359">
        <w:rPr>
          <w:rFonts w:ascii="Times New Roman" w:eastAsia="Times New Roman" w:hAnsi="Times New Roman" w:cs="Times New Roman"/>
          <w:sz w:val="28"/>
          <w:szCs w:val="28"/>
          <w:lang w:eastAsia="ru-RU"/>
        </w:rPr>
        <w:t>крыніц</w:t>
      </w:r>
      <w:proofErr w:type="spellEnd"/>
      <w:r w:rsidRPr="00E20359">
        <w:rPr>
          <w:rFonts w:ascii="Times New Roman" w:eastAsia="Times New Roman" w:hAnsi="Times New Roman" w:cs="Times New Roman"/>
          <w:sz w:val="28"/>
          <w:szCs w:val="28"/>
          <w:lang w:eastAsia="ru-RU"/>
        </w:rPr>
        <w:t xml:space="preserve">, 6 </w:t>
      </w:r>
      <w:proofErr w:type="spellStart"/>
      <w:r w:rsidRPr="00E20359">
        <w:rPr>
          <w:rFonts w:ascii="Times New Roman" w:eastAsia="Times New Roman" w:hAnsi="Times New Roman" w:cs="Times New Roman"/>
          <w:sz w:val="28"/>
          <w:szCs w:val="28"/>
          <w:lang w:eastAsia="ru-RU"/>
        </w:rPr>
        <w:t>дадаткаў</w:t>
      </w:r>
      <w:proofErr w:type="spellEnd"/>
      <w:r w:rsidRPr="00E20359">
        <w:rPr>
          <w:rFonts w:ascii="Times New Roman" w:eastAsia="Times New Roman" w:hAnsi="Times New Roman" w:cs="Times New Roman"/>
          <w:sz w:val="28"/>
          <w:szCs w:val="28"/>
          <w:lang w:eastAsia="ru-RU"/>
        </w:rPr>
        <w:t>.</w:t>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eastAsia="ru-RU"/>
        </w:rPr>
      </w:pP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eastAsia="ru-RU"/>
        </w:rPr>
      </w:pPr>
      <w:r w:rsidRPr="00E20359">
        <w:rPr>
          <w:rFonts w:ascii="Times New Roman" w:eastAsia="Times New Roman" w:hAnsi="Times New Roman" w:cs="Times New Roman"/>
          <w:sz w:val="28"/>
          <w:szCs w:val="28"/>
          <w:lang w:eastAsia="ru-RU"/>
        </w:rPr>
        <w:t>БАНКАЎСК</w:t>
      </w:r>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 xml:space="preserve"> РЫНАК, Ф</w:t>
      </w:r>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НАНСАВАЯ С</w:t>
      </w:r>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СТЭМА, АНАЛ</w:t>
      </w:r>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З Ф</w:t>
      </w:r>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НАНСАВАЙ С</w:t>
      </w:r>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СТЭМЫ, АНАЛ</w:t>
      </w:r>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З БАНКАЎСКАЙ С</w:t>
      </w:r>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СТЭМЫ, РАСПРАЦОЎКА ПРАГРАМЫ.</w:t>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b/>
          <w:sz w:val="28"/>
          <w:szCs w:val="28"/>
          <w:lang w:eastAsia="ru-RU"/>
        </w:rPr>
      </w:pPr>
    </w:p>
    <w:p w:rsidR="00E20359" w:rsidRPr="00E20359" w:rsidRDefault="00E20359" w:rsidP="00E20359">
      <w:pPr>
        <w:keepNext/>
        <w:spacing w:after="0" w:line="360" w:lineRule="exact"/>
        <w:ind w:left="851" w:hanging="143"/>
        <w:jc w:val="both"/>
        <w:outlineLvl w:val="1"/>
        <w:rPr>
          <w:rFonts w:ascii="Times New Roman" w:eastAsia="Times New Roman" w:hAnsi="Times New Roman" w:cs="Times New Roman"/>
          <w:sz w:val="28"/>
          <w:szCs w:val="28"/>
          <w:lang w:val="pl-PL" w:eastAsia="ru-RU"/>
        </w:rPr>
      </w:pPr>
      <w:r w:rsidRPr="00E20359">
        <w:rPr>
          <w:rFonts w:ascii="Times New Roman" w:eastAsia="Times New Roman" w:hAnsi="Times New Roman" w:cs="Times New Roman"/>
          <w:sz w:val="28"/>
          <w:szCs w:val="28"/>
          <w:lang w:eastAsia="ru-RU"/>
        </w:rPr>
        <w:t>Аб</w:t>
      </w:r>
      <w:r w:rsidRPr="00E20359">
        <w:rPr>
          <w:rFonts w:ascii="Times New Roman" w:eastAsia="Times New Roman" w:hAnsi="Times New Roman" w:cs="Times New Roman"/>
          <w:sz w:val="28"/>
          <w:szCs w:val="28"/>
          <w:lang w:val="pl-PL" w:eastAsia="ru-RU"/>
        </w:rPr>
        <w:t>'</w:t>
      </w:r>
      <w:proofErr w:type="spellStart"/>
      <w:r w:rsidRPr="00E20359">
        <w:rPr>
          <w:rFonts w:ascii="Times New Roman" w:eastAsia="Times New Roman" w:hAnsi="Times New Roman" w:cs="Times New Roman"/>
          <w:sz w:val="28"/>
          <w:szCs w:val="28"/>
          <w:lang w:eastAsia="ru-RU"/>
        </w:rPr>
        <w:t>ект</w:t>
      </w:r>
      <w:proofErr w:type="spellEnd"/>
      <w:r w:rsidRPr="00E20359">
        <w:rPr>
          <w:rFonts w:ascii="Times New Roman" w:eastAsia="Times New Roman" w:hAnsi="Times New Roman" w:cs="Times New Roman"/>
          <w:sz w:val="28"/>
          <w:szCs w:val="28"/>
          <w:lang w:val="pl-PL" w:eastAsia="ru-RU"/>
        </w:rPr>
        <w:t xml:space="preserve"> </w:t>
      </w:r>
      <w:proofErr w:type="spellStart"/>
      <w:r w:rsidRPr="00E20359">
        <w:rPr>
          <w:rFonts w:ascii="Times New Roman" w:eastAsia="Times New Roman" w:hAnsi="Times New Roman" w:cs="Times New Roman"/>
          <w:sz w:val="28"/>
          <w:szCs w:val="28"/>
          <w:lang w:eastAsia="ru-RU"/>
        </w:rPr>
        <w:t>даследавання</w:t>
      </w:r>
      <w:proofErr w:type="spellEnd"/>
      <w:r w:rsidRPr="00E20359">
        <w:rPr>
          <w:rFonts w:ascii="Times New Roman" w:eastAsia="Times New Roman" w:hAnsi="Times New Roman" w:cs="Times New Roman"/>
          <w:sz w:val="28"/>
          <w:szCs w:val="28"/>
          <w:lang w:val="pl-PL" w:eastAsia="ru-RU"/>
        </w:rPr>
        <w:t xml:space="preserve"> – Bank gospodarstwa krajowego.</w:t>
      </w: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eastAsia="ru-RU"/>
        </w:rPr>
      </w:pPr>
      <w:proofErr w:type="spellStart"/>
      <w:r w:rsidRPr="00E20359">
        <w:rPr>
          <w:rFonts w:ascii="Times New Roman" w:eastAsia="Times New Roman" w:hAnsi="Times New Roman" w:cs="Times New Roman"/>
          <w:sz w:val="28"/>
          <w:szCs w:val="28"/>
          <w:lang w:eastAsia="ru-RU"/>
        </w:rPr>
        <w:t>Прадмет</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даследавання</w:t>
      </w:r>
      <w:proofErr w:type="spellEnd"/>
      <w:r w:rsidRPr="00E20359">
        <w:rPr>
          <w:rFonts w:ascii="Times New Roman" w:eastAsia="Times New Roman" w:hAnsi="Times New Roman" w:cs="Times New Roman"/>
          <w:sz w:val="28"/>
          <w:szCs w:val="28"/>
          <w:lang w:eastAsia="ru-RU"/>
        </w:rPr>
        <w:t xml:space="preserve"> — ф</w:t>
      </w:r>
      <w:r w:rsidRPr="00E20359">
        <w:rPr>
          <w:rFonts w:ascii="Times New Roman" w:eastAsia="Times New Roman" w:hAnsi="Times New Roman" w:cs="Times New Roman"/>
          <w:sz w:val="28"/>
          <w:szCs w:val="28"/>
          <w:lang w:val="pl-PL" w:eastAsia="ru-RU"/>
        </w:rPr>
        <w:t>i</w:t>
      </w:r>
      <w:proofErr w:type="spellStart"/>
      <w:r w:rsidRPr="00E20359">
        <w:rPr>
          <w:rFonts w:ascii="Times New Roman" w:eastAsia="Times New Roman" w:hAnsi="Times New Roman" w:cs="Times New Roman"/>
          <w:sz w:val="28"/>
          <w:szCs w:val="28"/>
          <w:lang w:eastAsia="ru-RU"/>
        </w:rPr>
        <w:t>нанс</w:t>
      </w:r>
      <w:proofErr w:type="spellEnd"/>
      <w:r w:rsidRPr="00E20359">
        <w:rPr>
          <w:rFonts w:ascii="Times New Roman" w:eastAsia="Times New Roman" w:hAnsi="Times New Roman" w:cs="Times New Roman"/>
          <w:sz w:val="28"/>
          <w:szCs w:val="28"/>
          <w:lang w:val="pl-PL" w:eastAsia="ru-RU"/>
        </w:rPr>
        <w:t>a</w:t>
      </w:r>
      <w:proofErr w:type="spellStart"/>
      <w:r w:rsidRPr="00E20359">
        <w:rPr>
          <w:rFonts w:ascii="Times New Roman" w:eastAsia="Times New Roman" w:hAnsi="Times New Roman" w:cs="Times New Roman"/>
          <w:sz w:val="28"/>
          <w:szCs w:val="28"/>
          <w:lang w:eastAsia="ru-RU"/>
        </w:rPr>
        <w:t>вая</w:t>
      </w:r>
      <w:proofErr w:type="spellEnd"/>
      <w:r w:rsidRPr="00E20359">
        <w:rPr>
          <w:rFonts w:ascii="Times New Roman" w:eastAsia="Times New Roman" w:hAnsi="Times New Roman" w:cs="Times New Roman"/>
          <w:sz w:val="28"/>
          <w:szCs w:val="28"/>
          <w:lang w:eastAsia="ru-RU"/>
        </w:rPr>
        <w:t xml:space="preserve"> с</w:t>
      </w:r>
      <w:r w:rsidRPr="00E20359">
        <w:rPr>
          <w:rFonts w:ascii="Times New Roman" w:eastAsia="Times New Roman" w:hAnsi="Times New Roman" w:cs="Times New Roman"/>
          <w:sz w:val="28"/>
          <w:szCs w:val="28"/>
          <w:lang w:val="pl-PL" w:eastAsia="ru-RU"/>
        </w:rPr>
        <w:t>i</w:t>
      </w:r>
      <w:proofErr w:type="spellStart"/>
      <w:r w:rsidRPr="00E20359">
        <w:rPr>
          <w:rFonts w:ascii="Times New Roman" w:eastAsia="Times New Roman" w:hAnsi="Times New Roman" w:cs="Times New Roman"/>
          <w:sz w:val="28"/>
          <w:szCs w:val="28"/>
          <w:lang w:eastAsia="ru-RU"/>
        </w:rPr>
        <w:t>стэма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Рэ</w:t>
      </w:r>
      <w:r>
        <w:rPr>
          <w:rFonts w:ascii="Times New Roman" w:eastAsia="Times New Roman" w:hAnsi="Times New Roman" w:cs="Times New Roman"/>
          <w:sz w:val="28"/>
          <w:szCs w:val="28"/>
          <w:lang w:eastAsia="ru-RU"/>
        </w:rPr>
        <w:t>спублики</w:t>
      </w:r>
      <w:proofErr w:type="spellEnd"/>
      <w:r>
        <w:rPr>
          <w:rFonts w:ascii="Times New Roman" w:eastAsia="Times New Roman" w:hAnsi="Times New Roman" w:cs="Times New Roman"/>
          <w:sz w:val="28"/>
          <w:szCs w:val="28"/>
          <w:lang w:eastAsia="ru-RU"/>
        </w:rPr>
        <w:t xml:space="preserve"> Беларусь, финансовая </w:t>
      </w:r>
      <w:r w:rsidRPr="00E20359">
        <w:rPr>
          <w:rFonts w:ascii="Times New Roman" w:eastAsia="Times New Roman" w:hAnsi="Times New Roman" w:cs="Times New Roman"/>
          <w:sz w:val="28"/>
          <w:szCs w:val="28"/>
          <w:lang w:eastAsia="ru-RU"/>
        </w:rPr>
        <w:t xml:space="preserve">система Республики Польша. </w:t>
      </w: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eastAsia="ru-RU"/>
        </w:rPr>
      </w:pPr>
      <w:proofErr w:type="spellStart"/>
      <w:r w:rsidRPr="00E20359">
        <w:rPr>
          <w:rFonts w:ascii="Times New Roman" w:eastAsia="Times New Roman" w:hAnsi="Times New Roman" w:cs="Times New Roman"/>
          <w:sz w:val="28"/>
          <w:szCs w:val="28"/>
          <w:lang w:eastAsia="ru-RU"/>
        </w:rPr>
        <w:t>Мэта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дыпломнай</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працы</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распрацаваць</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праграму</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ўваходжання</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Bankа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Gospodarstwa</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Krajowego</w:t>
      </w:r>
      <w:proofErr w:type="spellEnd"/>
      <w:r w:rsidRPr="00E20359">
        <w:rPr>
          <w:rFonts w:ascii="Times New Roman" w:eastAsia="Times New Roman" w:hAnsi="Times New Roman" w:cs="Times New Roman"/>
          <w:sz w:val="28"/>
          <w:szCs w:val="28"/>
          <w:lang w:eastAsia="ru-RU"/>
        </w:rPr>
        <w:t xml:space="preserve"> на </w:t>
      </w:r>
      <w:proofErr w:type="spellStart"/>
      <w:r w:rsidRPr="00E20359">
        <w:rPr>
          <w:rFonts w:ascii="Times New Roman" w:eastAsia="Times New Roman" w:hAnsi="Times New Roman" w:cs="Times New Roman"/>
          <w:sz w:val="28"/>
          <w:szCs w:val="28"/>
          <w:lang w:eastAsia="ru-RU"/>
        </w:rPr>
        <w:t>беларуск</w:t>
      </w:r>
      <w:proofErr w:type="spellEnd"/>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банкаўский</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рынак</w:t>
      </w:r>
      <w:proofErr w:type="spellEnd"/>
      <w:r w:rsidRPr="00E20359">
        <w:rPr>
          <w:rFonts w:ascii="Times New Roman" w:eastAsia="Times New Roman" w:hAnsi="Times New Roman" w:cs="Times New Roman"/>
          <w:sz w:val="28"/>
          <w:szCs w:val="28"/>
          <w:lang w:eastAsia="ru-RU"/>
        </w:rPr>
        <w:t>.</w:t>
      </w: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eastAsia="ru-RU"/>
        </w:rPr>
      </w:pPr>
      <w:proofErr w:type="spellStart"/>
      <w:r w:rsidRPr="00E20359">
        <w:rPr>
          <w:rFonts w:ascii="Times New Roman" w:eastAsia="Times New Roman" w:hAnsi="Times New Roman" w:cs="Times New Roman"/>
          <w:sz w:val="28"/>
          <w:szCs w:val="28"/>
          <w:lang w:eastAsia="ru-RU"/>
        </w:rPr>
        <w:t>Метады</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даследавання</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параўнальны</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аналіз</w:t>
      </w:r>
      <w:proofErr w:type="spellEnd"/>
      <w:r w:rsidRPr="00E20359">
        <w:rPr>
          <w:rFonts w:ascii="Times New Roman" w:eastAsia="Times New Roman" w:hAnsi="Times New Roman" w:cs="Times New Roman"/>
          <w:sz w:val="28"/>
          <w:szCs w:val="28"/>
          <w:lang w:eastAsia="ru-RU"/>
        </w:rPr>
        <w:t xml:space="preserve">, экспертная </w:t>
      </w:r>
      <w:proofErr w:type="spellStart"/>
      <w:r w:rsidRPr="00E20359">
        <w:rPr>
          <w:rFonts w:ascii="Times New Roman" w:eastAsia="Times New Roman" w:hAnsi="Times New Roman" w:cs="Times New Roman"/>
          <w:sz w:val="28"/>
          <w:szCs w:val="28"/>
          <w:lang w:eastAsia="ru-RU"/>
        </w:rPr>
        <w:t>ацэнка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эканоміка-матэматычнае</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прагназаванне</w:t>
      </w:r>
      <w:proofErr w:type="spellEnd"/>
      <w:r w:rsidRPr="00E20359">
        <w:rPr>
          <w:rFonts w:ascii="Times New Roman" w:eastAsia="Times New Roman" w:hAnsi="Times New Roman" w:cs="Times New Roman"/>
          <w:sz w:val="28"/>
          <w:szCs w:val="28"/>
          <w:lang w:eastAsia="ru-RU"/>
        </w:rPr>
        <w:t>.</w:t>
      </w:r>
    </w:p>
    <w:p w:rsidR="00E20359" w:rsidRPr="00E20359" w:rsidRDefault="00E20359" w:rsidP="00E20359">
      <w:pPr>
        <w:keepNext/>
        <w:spacing w:after="0" w:line="360" w:lineRule="exact"/>
        <w:ind w:firstLine="708"/>
        <w:jc w:val="both"/>
        <w:outlineLvl w:val="1"/>
        <w:rPr>
          <w:rFonts w:ascii="Times New Roman" w:eastAsia="Times New Roman" w:hAnsi="Times New Roman" w:cs="Times New Roman"/>
          <w:sz w:val="28"/>
          <w:szCs w:val="28"/>
          <w:lang w:eastAsia="ru-RU"/>
        </w:rPr>
      </w:pPr>
      <w:proofErr w:type="spellStart"/>
      <w:r w:rsidRPr="00E20359">
        <w:rPr>
          <w:rFonts w:ascii="Times New Roman" w:eastAsia="Times New Roman" w:hAnsi="Times New Roman" w:cs="Times New Roman"/>
          <w:sz w:val="28"/>
          <w:szCs w:val="28"/>
          <w:lang w:eastAsia="ru-RU"/>
        </w:rPr>
        <w:t>Даследаванні</w:t>
      </w:r>
      <w:proofErr w:type="spellEnd"/>
      <w:r w:rsidRPr="00E20359">
        <w:rPr>
          <w:rFonts w:ascii="Times New Roman" w:eastAsia="Times New Roman" w:hAnsi="Times New Roman" w:cs="Times New Roman"/>
          <w:sz w:val="28"/>
          <w:szCs w:val="28"/>
          <w:lang w:eastAsia="ru-RU"/>
        </w:rPr>
        <w:t xml:space="preserve"> і </w:t>
      </w:r>
      <w:proofErr w:type="spellStart"/>
      <w:r w:rsidRPr="00E20359">
        <w:rPr>
          <w:rFonts w:ascii="Times New Roman" w:eastAsia="Times New Roman" w:hAnsi="Times New Roman" w:cs="Times New Roman"/>
          <w:sz w:val="28"/>
          <w:szCs w:val="28"/>
          <w:lang w:eastAsia="ru-RU"/>
        </w:rPr>
        <w:t>распрацоўкі</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распрацавана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праграма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мерапрыемств</w:t>
      </w:r>
      <w:proofErr w:type="spellEnd"/>
      <w:r w:rsidRPr="00E20359">
        <w:rPr>
          <w:rFonts w:ascii="Times New Roman" w:eastAsia="Times New Roman" w:hAnsi="Times New Roman" w:cs="Times New Roman"/>
          <w:sz w:val="28"/>
          <w:szCs w:val="28"/>
          <w:lang w:eastAsia="ru-RU"/>
        </w:rPr>
        <w:t xml:space="preserve"> па </w:t>
      </w:r>
      <w:proofErr w:type="spellStart"/>
      <w:r w:rsidRPr="00E20359">
        <w:rPr>
          <w:rFonts w:ascii="Times New Roman" w:eastAsia="Times New Roman" w:hAnsi="Times New Roman" w:cs="Times New Roman"/>
          <w:sz w:val="28"/>
          <w:szCs w:val="28"/>
          <w:lang w:eastAsia="ru-RU"/>
        </w:rPr>
        <w:t>ўходу</w:t>
      </w:r>
      <w:proofErr w:type="spellEnd"/>
      <w:r w:rsidRPr="00E20359">
        <w:rPr>
          <w:rFonts w:ascii="Times New Roman" w:eastAsia="Times New Roman" w:hAnsi="Times New Roman" w:cs="Times New Roman"/>
          <w:sz w:val="28"/>
          <w:szCs w:val="28"/>
          <w:lang w:eastAsia="ru-RU"/>
        </w:rPr>
        <w:t xml:space="preserve"> </w:t>
      </w:r>
      <w:r w:rsidRPr="00E20359">
        <w:rPr>
          <w:rFonts w:ascii="Times New Roman" w:eastAsia="Times New Roman" w:hAnsi="Times New Roman" w:cs="Times New Roman"/>
          <w:sz w:val="28"/>
          <w:szCs w:val="28"/>
          <w:lang w:val="pl-PL" w:eastAsia="ru-RU"/>
        </w:rPr>
        <w:t>Banka</w:t>
      </w:r>
      <w:r w:rsidRPr="00E20359">
        <w:rPr>
          <w:rFonts w:ascii="Times New Roman" w:eastAsia="Times New Roman" w:hAnsi="Times New Roman" w:cs="Times New Roman"/>
          <w:sz w:val="28"/>
          <w:szCs w:val="28"/>
          <w:lang w:eastAsia="ru-RU"/>
        </w:rPr>
        <w:t xml:space="preserve"> </w:t>
      </w:r>
      <w:r w:rsidRPr="00E20359">
        <w:rPr>
          <w:rFonts w:ascii="Times New Roman" w:eastAsia="Times New Roman" w:hAnsi="Times New Roman" w:cs="Times New Roman"/>
          <w:sz w:val="28"/>
          <w:szCs w:val="28"/>
          <w:lang w:val="pl-PL" w:eastAsia="ru-RU"/>
        </w:rPr>
        <w:t>gospodarstwa</w:t>
      </w:r>
      <w:r w:rsidRPr="00E20359">
        <w:rPr>
          <w:rFonts w:ascii="Times New Roman" w:eastAsia="Times New Roman" w:hAnsi="Times New Roman" w:cs="Times New Roman"/>
          <w:sz w:val="28"/>
          <w:szCs w:val="28"/>
          <w:lang w:eastAsia="ru-RU"/>
        </w:rPr>
        <w:t xml:space="preserve"> </w:t>
      </w:r>
      <w:proofErr w:type="gramStart"/>
      <w:r w:rsidRPr="00E20359">
        <w:rPr>
          <w:rFonts w:ascii="Times New Roman" w:eastAsia="Times New Roman" w:hAnsi="Times New Roman" w:cs="Times New Roman"/>
          <w:sz w:val="28"/>
          <w:szCs w:val="28"/>
          <w:lang w:val="pl-PL" w:eastAsia="ru-RU"/>
        </w:rPr>
        <w:t>krajowego</w:t>
      </w:r>
      <w:r w:rsidRPr="00E20359">
        <w:rPr>
          <w:rFonts w:ascii="Times New Roman" w:eastAsia="Times New Roman" w:hAnsi="Times New Roman" w:cs="Times New Roman"/>
          <w:sz w:val="28"/>
          <w:szCs w:val="28"/>
          <w:lang w:eastAsia="ru-RU"/>
        </w:rPr>
        <w:t xml:space="preserve">  на</w:t>
      </w:r>
      <w:proofErr w:type="gram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беларуск</w:t>
      </w:r>
      <w:proofErr w:type="spellEnd"/>
      <w:r w:rsidRPr="00E20359">
        <w:rPr>
          <w:rFonts w:ascii="Times New Roman" w:eastAsia="Times New Roman" w:hAnsi="Times New Roman" w:cs="Times New Roman"/>
          <w:sz w:val="28"/>
          <w:szCs w:val="28"/>
          <w:lang w:val="pl-PL" w:eastAsia="ru-RU"/>
        </w:rPr>
        <w:t>i</w:t>
      </w:r>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банкаўский</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рынак</w:t>
      </w:r>
      <w:proofErr w:type="spellEnd"/>
      <w:r w:rsidRPr="00E20359">
        <w:rPr>
          <w:rFonts w:ascii="Times New Roman" w:eastAsia="Times New Roman" w:hAnsi="Times New Roman" w:cs="Times New Roman"/>
          <w:sz w:val="28"/>
          <w:szCs w:val="28"/>
          <w:lang w:eastAsia="ru-RU"/>
        </w:rPr>
        <w:t xml:space="preserve"> .</w:t>
      </w:r>
    </w:p>
    <w:p w:rsidR="00E20359" w:rsidRPr="00E20359" w:rsidRDefault="00E20359" w:rsidP="00E20359">
      <w:pPr>
        <w:keepNext/>
        <w:tabs>
          <w:tab w:val="left" w:pos="0"/>
        </w:tabs>
        <w:spacing w:after="0" w:line="360" w:lineRule="exact"/>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Pr="00E20359">
        <w:rPr>
          <w:rFonts w:ascii="Times New Roman" w:eastAsia="Times New Roman" w:hAnsi="Times New Roman" w:cs="Times New Roman"/>
          <w:sz w:val="28"/>
          <w:szCs w:val="28"/>
          <w:lang w:eastAsia="ru-RU"/>
        </w:rPr>
        <w:t>Аўтар</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працы</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пацвярджае</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што</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прывед</w:t>
      </w:r>
      <w:r>
        <w:rPr>
          <w:rFonts w:ascii="Times New Roman" w:eastAsia="Times New Roman" w:hAnsi="Times New Roman" w:cs="Times New Roman"/>
          <w:sz w:val="28"/>
          <w:szCs w:val="28"/>
          <w:lang w:eastAsia="ru-RU"/>
        </w:rPr>
        <w:t>зеныя</w:t>
      </w:r>
      <w:proofErr w:type="spellEnd"/>
      <w:r>
        <w:rPr>
          <w:rFonts w:ascii="Times New Roman" w:eastAsia="Times New Roman" w:hAnsi="Times New Roman" w:cs="Times New Roman"/>
          <w:sz w:val="28"/>
          <w:szCs w:val="28"/>
          <w:lang w:eastAsia="ru-RU"/>
        </w:rPr>
        <w:t xml:space="preserve"> ў </w:t>
      </w:r>
      <w:proofErr w:type="spellStart"/>
      <w:r>
        <w:rPr>
          <w:rFonts w:ascii="Times New Roman" w:eastAsia="Times New Roman" w:hAnsi="Times New Roman" w:cs="Times New Roman"/>
          <w:sz w:val="28"/>
          <w:szCs w:val="28"/>
          <w:lang w:eastAsia="ru-RU"/>
        </w:rPr>
        <w:t>ёй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разлікова-аналітычны</w:t>
      </w:r>
      <w:proofErr w:type="spellEnd"/>
      <w:r>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матэрыял</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слушна</w:t>
      </w:r>
      <w:proofErr w:type="spellEnd"/>
      <w:r w:rsidRPr="00E20359">
        <w:rPr>
          <w:rFonts w:ascii="Times New Roman" w:eastAsia="Times New Roman" w:hAnsi="Times New Roman" w:cs="Times New Roman"/>
          <w:sz w:val="28"/>
          <w:szCs w:val="28"/>
          <w:lang w:eastAsia="ru-RU"/>
        </w:rPr>
        <w:t xml:space="preserve"> і </w:t>
      </w:r>
      <w:proofErr w:type="spellStart"/>
      <w:r w:rsidRPr="00E20359">
        <w:rPr>
          <w:rFonts w:ascii="Times New Roman" w:eastAsia="Times New Roman" w:hAnsi="Times New Roman" w:cs="Times New Roman"/>
          <w:sz w:val="28"/>
          <w:szCs w:val="28"/>
          <w:lang w:eastAsia="ru-RU"/>
        </w:rPr>
        <w:t>аб'ектыўна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адлюстроўвае</w:t>
      </w:r>
      <w:proofErr w:type="spellEnd"/>
      <w:r w:rsidRPr="00E20359">
        <w:rPr>
          <w:rFonts w:ascii="Times New Roman" w:eastAsia="Times New Roman" w:hAnsi="Times New Roman" w:cs="Times New Roman"/>
          <w:sz w:val="28"/>
          <w:szCs w:val="28"/>
          <w:lang w:eastAsia="ru-RU"/>
        </w:rPr>
        <w:t xml:space="preserve"> стан </w:t>
      </w:r>
      <w:proofErr w:type="spellStart"/>
      <w:r w:rsidRPr="00E20359">
        <w:rPr>
          <w:rFonts w:ascii="Times New Roman" w:eastAsia="Times New Roman" w:hAnsi="Times New Roman" w:cs="Times New Roman"/>
          <w:sz w:val="28"/>
          <w:szCs w:val="28"/>
          <w:lang w:eastAsia="ru-RU"/>
        </w:rPr>
        <w:t>доследнага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працэсу</w:t>
      </w:r>
      <w:proofErr w:type="spellEnd"/>
      <w:r w:rsidRPr="00E20359">
        <w:rPr>
          <w:rFonts w:ascii="Times New Roman" w:eastAsia="Times New Roman" w:hAnsi="Times New Roman" w:cs="Times New Roman"/>
          <w:sz w:val="28"/>
          <w:szCs w:val="28"/>
          <w:lang w:eastAsia="ru-RU"/>
        </w:rPr>
        <w:t xml:space="preserve">, а </w:t>
      </w:r>
      <w:proofErr w:type="spellStart"/>
      <w:r w:rsidRPr="00E20359">
        <w:rPr>
          <w:rFonts w:ascii="Times New Roman" w:eastAsia="Times New Roman" w:hAnsi="Times New Roman" w:cs="Times New Roman"/>
          <w:sz w:val="28"/>
          <w:szCs w:val="28"/>
          <w:lang w:eastAsia="ru-RU"/>
        </w:rPr>
        <w:t>запазычаныя</w:t>
      </w:r>
      <w:proofErr w:type="spellEnd"/>
      <w:r w:rsidRPr="00E20359">
        <w:rPr>
          <w:rFonts w:ascii="Times New Roman" w:eastAsia="Times New Roman" w:hAnsi="Times New Roman" w:cs="Times New Roman"/>
          <w:sz w:val="28"/>
          <w:szCs w:val="28"/>
          <w:lang w:eastAsia="ru-RU"/>
        </w:rPr>
        <w:t xml:space="preserve"> з </w:t>
      </w:r>
      <w:proofErr w:type="spellStart"/>
      <w:r w:rsidRPr="00E20359">
        <w:rPr>
          <w:rFonts w:ascii="Times New Roman" w:eastAsia="Times New Roman" w:hAnsi="Times New Roman" w:cs="Times New Roman"/>
          <w:sz w:val="28"/>
          <w:szCs w:val="28"/>
          <w:lang w:eastAsia="ru-RU"/>
        </w:rPr>
        <w:t>літаратурных</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крыніц</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тэарэтычныя</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метадалагічныя</w:t>
      </w:r>
      <w:proofErr w:type="spellEnd"/>
      <w:r w:rsidRPr="00E20359">
        <w:rPr>
          <w:rFonts w:ascii="Times New Roman" w:eastAsia="Times New Roman" w:hAnsi="Times New Roman" w:cs="Times New Roman"/>
          <w:sz w:val="28"/>
          <w:szCs w:val="28"/>
          <w:lang w:eastAsia="ru-RU"/>
        </w:rPr>
        <w:t xml:space="preserve"> і </w:t>
      </w:r>
      <w:proofErr w:type="spellStart"/>
      <w:r w:rsidRPr="00E20359">
        <w:rPr>
          <w:rFonts w:ascii="Times New Roman" w:eastAsia="Times New Roman" w:hAnsi="Times New Roman" w:cs="Times New Roman"/>
          <w:sz w:val="28"/>
          <w:szCs w:val="28"/>
          <w:lang w:eastAsia="ru-RU"/>
        </w:rPr>
        <w:t>метадычныя</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становішчы</w:t>
      </w:r>
      <w:proofErr w:type="spellEnd"/>
      <w:r w:rsidRPr="00E20359">
        <w:rPr>
          <w:rFonts w:ascii="Times New Roman" w:eastAsia="Times New Roman" w:hAnsi="Times New Roman" w:cs="Times New Roman"/>
          <w:sz w:val="28"/>
          <w:szCs w:val="28"/>
          <w:lang w:eastAsia="ru-RU"/>
        </w:rPr>
        <w:t xml:space="preserve"> і </w:t>
      </w:r>
      <w:proofErr w:type="spellStart"/>
      <w:r w:rsidRPr="00E20359">
        <w:rPr>
          <w:rFonts w:ascii="Times New Roman" w:eastAsia="Times New Roman" w:hAnsi="Times New Roman" w:cs="Times New Roman"/>
          <w:sz w:val="28"/>
          <w:szCs w:val="28"/>
          <w:lang w:eastAsia="ru-RU"/>
        </w:rPr>
        <w:t>канцэпцыі</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суправаджаюцца</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спасылкамі</w:t>
      </w:r>
      <w:proofErr w:type="spellEnd"/>
      <w:r w:rsidRPr="00E20359">
        <w:rPr>
          <w:rFonts w:ascii="Times New Roman" w:eastAsia="Times New Roman" w:hAnsi="Times New Roman" w:cs="Times New Roman"/>
          <w:sz w:val="28"/>
          <w:szCs w:val="28"/>
          <w:lang w:eastAsia="ru-RU"/>
        </w:rPr>
        <w:t xml:space="preserve"> на </w:t>
      </w:r>
      <w:proofErr w:type="spellStart"/>
      <w:r w:rsidRPr="00E20359">
        <w:rPr>
          <w:rFonts w:ascii="Times New Roman" w:eastAsia="Times New Roman" w:hAnsi="Times New Roman" w:cs="Times New Roman"/>
          <w:sz w:val="28"/>
          <w:szCs w:val="28"/>
          <w:lang w:eastAsia="ru-RU"/>
        </w:rPr>
        <w:t>іх</w:t>
      </w:r>
      <w:proofErr w:type="spellEnd"/>
      <w:r w:rsidRPr="00E20359">
        <w:rPr>
          <w:rFonts w:ascii="Times New Roman" w:eastAsia="Times New Roman" w:hAnsi="Times New Roman" w:cs="Times New Roman"/>
          <w:sz w:val="28"/>
          <w:szCs w:val="28"/>
          <w:lang w:eastAsia="ru-RU"/>
        </w:rPr>
        <w:t xml:space="preserve"> </w:t>
      </w:r>
      <w:proofErr w:type="spellStart"/>
      <w:r w:rsidRPr="00E20359">
        <w:rPr>
          <w:rFonts w:ascii="Times New Roman" w:eastAsia="Times New Roman" w:hAnsi="Times New Roman" w:cs="Times New Roman"/>
          <w:sz w:val="28"/>
          <w:szCs w:val="28"/>
          <w:lang w:eastAsia="ru-RU"/>
        </w:rPr>
        <w:t>аўтараў</w:t>
      </w:r>
      <w:proofErr w:type="spellEnd"/>
      <w:r w:rsidRPr="00E20359">
        <w:rPr>
          <w:rFonts w:ascii="Times New Roman" w:eastAsia="Times New Roman" w:hAnsi="Times New Roman" w:cs="Times New Roman"/>
          <w:sz w:val="28"/>
          <w:szCs w:val="28"/>
          <w:lang w:eastAsia="ru-RU"/>
        </w:rPr>
        <w:t>.</w:t>
      </w:r>
    </w:p>
    <w:p w:rsidR="00887440" w:rsidRPr="00E20359" w:rsidRDefault="00887440" w:rsidP="00887440">
      <w:pPr>
        <w:keepNext/>
        <w:spacing w:after="0" w:line="360" w:lineRule="exact"/>
        <w:ind w:firstLine="851"/>
        <w:jc w:val="right"/>
        <w:outlineLvl w:val="1"/>
        <w:rPr>
          <w:rFonts w:ascii="Times New Roman" w:eastAsia="Times New Roman" w:hAnsi="Times New Roman" w:cs="Times New Roman"/>
          <w:i/>
          <w:iCs/>
          <w:sz w:val="28"/>
          <w:szCs w:val="28"/>
          <w:lang w:eastAsia="x-none"/>
        </w:rPr>
      </w:pPr>
    </w:p>
    <w:p w:rsidR="00887440" w:rsidRPr="00887440" w:rsidRDefault="00887440" w:rsidP="00887440">
      <w:pPr>
        <w:keepNext/>
        <w:spacing w:after="0" w:line="360" w:lineRule="exact"/>
        <w:ind w:firstLine="851"/>
        <w:jc w:val="right"/>
        <w:outlineLvl w:val="1"/>
        <w:rPr>
          <w:rFonts w:ascii="Times New Roman" w:eastAsia="Times New Roman" w:hAnsi="Times New Roman" w:cs="Times New Roman"/>
          <w:i/>
          <w:iCs/>
          <w:sz w:val="28"/>
          <w:szCs w:val="28"/>
          <w:lang w:val="x-none" w:eastAsia="x-none"/>
        </w:rPr>
      </w:pPr>
    </w:p>
    <w:p w:rsidR="00887440" w:rsidRPr="00E20359" w:rsidRDefault="00887440" w:rsidP="00887440">
      <w:pPr>
        <w:spacing w:before="100" w:beforeAutospacing="1" w:after="0" w:afterAutospacing="1" w:line="360" w:lineRule="exact"/>
        <w:jc w:val="right"/>
        <w:rPr>
          <w:rFonts w:ascii="Arial" w:eastAsia="Times New Roman" w:hAnsi="Arial" w:cs="Times New Roman"/>
          <w:color w:val="000000"/>
          <w:sz w:val="24"/>
          <w:szCs w:val="24"/>
          <w:lang w:eastAsia="x-none"/>
        </w:rPr>
      </w:pPr>
    </w:p>
    <w:p w:rsidR="00887440" w:rsidRPr="00E20359" w:rsidRDefault="00887440" w:rsidP="00887440">
      <w:pPr>
        <w:spacing w:after="0" w:line="360" w:lineRule="exact"/>
        <w:jc w:val="center"/>
        <w:rPr>
          <w:rFonts w:ascii="Times New Roman" w:eastAsia="Times New Roman" w:hAnsi="Times New Roman" w:cs="Times New Roman"/>
          <w:b/>
          <w:sz w:val="28"/>
          <w:szCs w:val="28"/>
          <w:lang w:eastAsia="ru-RU"/>
        </w:rPr>
      </w:pPr>
      <w:r w:rsidRPr="00E20359">
        <w:rPr>
          <w:rFonts w:ascii="Times New Roman" w:eastAsia="Times New Roman" w:hAnsi="Times New Roman" w:cs="Times New Roman"/>
          <w:sz w:val="24"/>
          <w:szCs w:val="24"/>
          <w:lang w:eastAsia="ru-RU"/>
        </w:rPr>
        <w:br w:type="page"/>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val="en-US" w:eastAsia="ru-RU"/>
        </w:rPr>
      </w:pPr>
      <w:r w:rsidRPr="00E20359">
        <w:rPr>
          <w:rFonts w:ascii="Times New Roman" w:eastAsia="Times New Roman" w:hAnsi="Times New Roman" w:cs="Times New Roman"/>
          <w:sz w:val="28"/>
          <w:szCs w:val="28"/>
          <w:lang w:val="en-US" w:eastAsia="ru-RU"/>
        </w:rPr>
        <w:t>Thesis: 81 p., 9 figures, 3 tables, 48 sources, 6 app.</w:t>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val="en-US" w:eastAsia="ru-RU"/>
        </w:rPr>
      </w:pP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val="en-US" w:eastAsia="ru-RU"/>
        </w:rPr>
      </w:pPr>
      <w:r w:rsidRPr="00E20359">
        <w:rPr>
          <w:rFonts w:ascii="Times New Roman" w:eastAsia="Times New Roman" w:hAnsi="Times New Roman" w:cs="Times New Roman"/>
          <w:sz w:val="28"/>
          <w:szCs w:val="28"/>
          <w:lang w:val="en-US" w:eastAsia="ru-RU"/>
        </w:rPr>
        <w:t>FINANCE SYSTEM, BANKING SYSTEM, ANALYSIS OF BANKING SYSTEM, DEVELOPING OF MARKET PROGRAM.</w:t>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val="en-US" w:eastAsia="ru-RU"/>
        </w:rPr>
      </w:pP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val="pl-PL" w:eastAsia="ru-RU"/>
        </w:rPr>
      </w:pPr>
      <w:r w:rsidRPr="00E20359">
        <w:rPr>
          <w:rFonts w:ascii="Times New Roman" w:eastAsia="Times New Roman" w:hAnsi="Times New Roman" w:cs="Times New Roman"/>
          <w:sz w:val="28"/>
          <w:szCs w:val="28"/>
          <w:lang w:val="pl-PL" w:eastAsia="ru-RU"/>
        </w:rPr>
        <w:t>Object of research — Bank gospodarstwa krajowego.</w:t>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val="en-US" w:eastAsia="ru-RU"/>
        </w:rPr>
      </w:pPr>
      <w:r w:rsidRPr="00E20359">
        <w:rPr>
          <w:rFonts w:ascii="Times New Roman" w:eastAsia="Times New Roman" w:hAnsi="Times New Roman" w:cs="Times New Roman"/>
          <w:sz w:val="28"/>
          <w:szCs w:val="28"/>
          <w:lang w:val="en-US" w:eastAsia="ru-RU"/>
        </w:rPr>
        <w:t xml:space="preserve">Subject of research —finance system of Republic of Belarus, Financial system of Republic of Poland. . </w:t>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val="en-US" w:eastAsia="ru-RU"/>
        </w:rPr>
      </w:pPr>
      <w:r w:rsidRPr="00E20359">
        <w:rPr>
          <w:rFonts w:ascii="Times New Roman" w:eastAsia="Times New Roman" w:hAnsi="Times New Roman" w:cs="Times New Roman"/>
          <w:sz w:val="28"/>
          <w:szCs w:val="28"/>
          <w:lang w:val="en-US" w:eastAsia="ru-RU"/>
        </w:rPr>
        <w:t xml:space="preserve">The aim of the thesis is to develop a strategy market developing at </w:t>
      </w:r>
      <w:proofErr w:type="spellStart"/>
      <w:r w:rsidRPr="00E20359">
        <w:rPr>
          <w:rFonts w:ascii="Times New Roman" w:eastAsia="Times New Roman" w:hAnsi="Times New Roman" w:cs="Times New Roman"/>
          <w:sz w:val="28"/>
          <w:szCs w:val="28"/>
          <w:lang w:val="en-US" w:eastAsia="ru-RU"/>
        </w:rPr>
        <w:t>Belaruian</w:t>
      </w:r>
      <w:proofErr w:type="spellEnd"/>
      <w:r w:rsidRPr="00E20359">
        <w:rPr>
          <w:rFonts w:ascii="Times New Roman" w:eastAsia="Times New Roman" w:hAnsi="Times New Roman" w:cs="Times New Roman"/>
          <w:sz w:val="28"/>
          <w:szCs w:val="28"/>
          <w:lang w:val="en-US" w:eastAsia="ru-RU"/>
        </w:rPr>
        <w:t xml:space="preserve"> banking system.</w:t>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val="en-US" w:eastAsia="ru-RU"/>
        </w:rPr>
      </w:pPr>
      <w:r w:rsidRPr="00E20359">
        <w:rPr>
          <w:rFonts w:ascii="Times New Roman" w:eastAsia="Times New Roman" w:hAnsi="Times New Roman" w:cs="Times New Roman"/>
          <w:sz w:val="28"/>
          <w:szCs w:val="28"/>
          <w:lang w:val="en-US" w:eastAsia="ru-RU"/>
        </w:rPr>
        <w:t>Methods of research: benchmarking groups, expert assessments, economic and mathematical forecasting.</w:t>
      </w:r>
    </w:p>
    <w:p w:rsidR="00E20359" w:rsidRPr="00E20359" w:rsidRDefault="00E20359" w:rsidP="00E20359">
      <w:pPr>
        <w:keepNext/>
        <w:spacing w:after="0" w:line="360" w:lineRule="exact"/>
        <w:ind w:firstLine="851"/>
        <w:jc w:val="both"/>
        <w:outlineLvl w:val="1"/>
        <w:rPr>
          <w:rFonts w:ascii="Times New Roman" w:eastAsia="Times New Roman" w:hAnsi="Times New Roman" w:cs="Times New Roman"/>
          <w:sz w:val="28"/>
          <w:szCs w:val="28"/>
          <w:lang w:val="en-US" w:eastAsia="ru-RU"/>
        </w:rPr>
      </w:pPr>
      <w:r w:rsidRPr="00E20359">
        <w:rPr>
          <w:rFonts w:ascii="Times New Roman" w:eastAsia="Times New Roman" w:hAnsi="Times New Roman" w:cs="Times New Roman"/>
          <w:sz w:val="28"/>
          <w:szCs w:val="28"/>
          <w:lang w:val="en-US" w:eastAsia="ru-RU"/>
        </w:rPr>
        <w:t>Research and development: was developed a program of market entrance of BGK at Belarusian banking system.</w:t>
      </w:r>
    </w:p>
    <w:p w:rsidR="00887440" w:rsidRPr="00E20359" w:rsidRDefault="00E20359" w:rsidP="00E20359">
      <w:pPr>
        <w:keepNext/>
        <w:spacing w:after="0" w:line="360" w:lineRule="exact"/>
        <w:ind w:firstLine="851"/>
        <w:jc w:val="both"/>
        <w:outlineLvl w:val="1"/>
        <w:rPr>
          <w:rFonts w:ascii="Times New Roman" w:eastAsia="Times New Roman" w:hAnsi="Times New Roman" w:cs="Times New Roman"/>
          <w:i/>
          <w:iCs/>
          <w:sz w:val="28"/>
          <w:szCs w:val="28"/>
          <w:lang w:val="en-US" w:eastAsia="x-none"/>
        </w:rPr>
      </w:pPr>
      <w:r w:rsidRPr="00E20359">
        <w:rPr>
          <w:rFonts w:ascii="Times New Roman" w:eastAsia="Times New Roman" w:hAnsi="Times New Roman" w:cs="Times New Roman"/>
          <w:sz w:val="28"/>
          <w:szCs w:val="28"/>
          <w:lang w:val="en-US" w:eastAsia="ru-RU"/>
        </w:rPr>
        <w:t>The author of the work confirms that the above thesis work in computational and analytical material correctly and objectively reflects the state of process under investigation, and all borrowed from the literature and other sources of theoretical, methodological position and concepts are accompanied by references to their authors.</w:t>
      </w:r>
    </w:p>
    <w:p w:rsidR="00887440" w:rsidRPr="00887440" w:rsidRDefault="00887440" w:rsidP="00887440">
      <w:pPr>
        <w:keepNext/>
        <w:spacing w:after="0" w:line="360" w:lineRule="exact"/>
        <w:ind w:firstLine="851"/>
        <w:jc w:val="right"/>
        <w:outlineLvl w:val="1"/>
        <w:rPr>
          <w:rFonts w:ascii="Times New Roman" w:eastAsia="Times New Roman" w:hAnsi="Times New Roman" w:cs="Times New Roman"/>
          <w:i/>
          <w:iCs/>
          <w:sz w:val="28"/>
          <w:szCs w:val="28"/>
          <w:lang w:val="en-US" w:eastAsia="x-none"/>
        </w:rPr>
      </w:pPr>
    </w:p>
    <w:p w:rsidR="00887440" w:rsidRPr="00E20359" w:rsidRDefault="00887440" w:rsidP="00887440">
      <w:pPr>
        <w:spacing w:after="0" w:line="240" w:lineRule="auto"/>
        <w:jc w:val="right"/>
        <w:rPr>
          <w:rFonts w:ascii="Times New Roman" w:eastAsia="Times New Roman" w:hAnsi="Times New Roman" w:cs="Times New Roman"/>
          <w:b/>
          <w:sz w:val="28"/>
          <w:szCs w:val="28"/>
          <w:lang w:val="en-US" w:eastAsia="ru-RU"/>
        </w:rPr>
      </w:pPr>
    </w:p>
    <w:p w:rsidR="00221A2D" w:rsidRDefault="00221A2D" w:rsidP="001A64B0">
      <w:pPr>
        <w:rPr>
          <w:rFonts w:eastAsia="Times New Roman" w:cs="Times New Roman"/>
          <w:szCs w:val="28"/>
          <w:lang w:val="en-US" w:eastAsia="ru-RU"/>
        </w:rPr>
      </w:pPr>
    </w:p>
    <w:sectPr w:rsidR="00221A2D" w:rsidSect="001806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35161"/>
    <w:multiLevelType w:val="hybridMultilevel"/>
    <w:tmpl w:val="ACC22BE0"/>
    <w:lvl w:ilvl="0" w:tplc="BEDA52B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5A3E24"/>
    <w:multiLevelType w:val="hybridMultilevel"/>
    <w:tmpl w:val="B6380D6E"/>
    <w:lvl w:ilvl="0" w:tplc="7C4CF2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94"/>
    <w:rsid w:val="000E7172"/>
    <w:rsid w:val="00180628"/>
    <w:rsid w:val="00180B5F"/>
    <w:rsid w:val="001A64B0"/>
    <w:rsid w:val="001E6966"/>
    <w:rsid w:val="0020071B"/>
    <w:rsid w:val="00221A2D"/>
    <w:rsid w:val="00232CFA"/>
    <w:rsid w:val="00284408"/>
    <w:rsid w:val="002E5AE7"/>
    <w:rsid w:val="003167D0"/>
    <w:rsid w:val="003D0961"/>
    <w:rsid w:val="00414C94"/>
    <w:rsid w:val="004277B7"/>
    <w:rsid w:val="00453C6F"/>
    <w:rsid w:val="00482872"/>
    <w:rsid w:val="00665E3B"/>
    <w:rsid w:val="006716F5"/>
    <w:rsid w:val="00685B48"/>
    <w:rsid w:val="006B0C11"/>
    <w:rsid w:val="00726C9A"/>
    <w:rsid w:val="00887440"/>
    <w:rsid w:val="00897E83"/>
    <w:rsid w:val="00911EF7"/>
    <w:rsid w:val="00A10816"/>
    <w:rsid w:val="00A51BF1"/>
    <w:rsid w:val="00AC7A3D"/>
    <w:rsid w:val="00B3471C"/>
    <w:rsid w:val="00D93D9F"/>
    <w:rsid w:val="00DE48FF"/>
    <w:rsid w:val="00E20359"/>
    <w:rsid w:val="00E32019"/>
    <w:rsid w:val="00EE4346"/>
    <w:rsid w:val="00FB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B4DF1-970A-4B30-8328-50277726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1A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874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20071B"/>
    <w:pPr>
      <w:spacing w:after="0" w:line="360" w:lineRule="exact"/>
      <w:ind w:firstLine="709"/>
      <w:jc w:val="both"/>
    </w:pPr>
    <w:rPr>
      <w:rFonts w:ascii="Times New Roman" w:hAnsi="Times New Roman"/>
      <w:sz w:val="28"/>
    </w:rPr>
  </w:style>
  <w:style w:type="character" w:customStyle="1" w:styleId="10">
    <w:name w:val="Заголовок 1 Знак"/>
    <w:basedOn w:val="a0"/>
    <w:link w:val="1"/>
    <w:uiPriority w:val="9"/>
    <w:rsid w:val="00221A2D"/>
    <w:rPr>
      <w:rFonts w:asciiTheme="majorHAnsi" w:eastAsiaTheme="majorEastAsia" w:hAnsiTheme="majorHAnsi" w:cstheme="majorBidi"/>
      <w:color w:val="365F91" w:themeColor="accent1" w:themeShade="BF"/>
      <w:sz w:val="32"/>
      <w:szCs w:val="32"/>
    </w:rPr>
  </w:style>
  <w:style w:type="paragraph" w:styleId="a3">
    <w:name w:val="List Paragraph"/>
    <w:basedOn w:val="a"/>
    <w:uiPriority w:val="34"/>
    <w:qFormat/>
    <w:rsid w:val="00221A2D"/>
    <w:pPr>
      <w:ind w:left="720"/>
      <w:contextualSpacing/>
    </w:pPr>
  </w:style>
  <w:style w:type="paragraph" w:styleId="a4">
    <w:name w:val="Balloon Text"/>
    <w:basedOn w:val="a"/>
    <w:link w:val="a5"/>
    <w:uiPriority w:val="99"/>
    <w:semiHidden/>
    <w:unhideWhenUsed/>
    <w:rsid w:val="001806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0628"/>
    <w:rPr>
      <w:rFonts w:ascii="Segoe UI" w:hAnsi="Segoe UI" w:cs="Segoe UI"/>
      <w:sz w:val="18"/>
      <w:szCs w:val="18"/>
    </w:rPr>
  </w:style>
  <w:style w:type="character" w:customStyle="1" w:styleId="20">
    <w:name w:val="Заголовок 2 Знак"/>
    <w:basedOn w:val="a0"/>
    <w:link w:val="2"/>
    <w:uiPriority w:val="9"/>
    <w:semiHidden/>
    <w:rsid w:val="0088744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SHPED</dc:creator>
  <cp:lastModifiedBy>Guest SBMT</cp:lastModifiedBy>
  <cp:revision>3</cp:revision>
  <cp:lastPrinted>2017-06-13T12:18:00Z</cp:lastPrinted>
  <dcterms:created xsi:type="dcterms:W3CDTF">2017-06-19T00:54:00Z</dcterms:created>
  <dcterms:modified xsi:type="dcterms:W3CDTF">2017-06-19T05:59:00Z</dcterms:modified>
</cp:coreProperties>
</file>