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4B" w:rsidRPr="005F3E94" w:rsidRDefault="005F3E94" w:rsidP="005F3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Белорусский государственный университет</w:t>
      </w:r>
    </w:p>
    <w:p w:rsidR="005F3E94" w:rsidRPr="005F3E94" w:rsidRDefault="005F3E94" w:rsidP="005F3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Экономический факультет</w:t>
      </w:r>
    </w:p>
    <w:p w:rsidR="005F3E94" w:rsidRDefault="005F3E94" w:rsidP="005F3E9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F3E9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Кафедра теоретической и институциональной экономики</w:t>
      </w:r>
    </w:p>
    <w:p w:rsidR="005F3E94" w:rsidRDefault="005F3E94" w:rsidP="005F3E9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F3E94" w:rsidRDefault="005F3E94" w:rsidP="005F3E9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Аннотация к дипломной работе </w:t>
      </w:r>
    </w:p>
    <w:p w:rsidR="005F3E94" w:rsidRDefault="005F3E94" w:rsidP="005F3E9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Pr="005F3E9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Экологическое налогообложение : теория</w:t>
      </w:r>
      <w:proofErr w:type="gramStart"/>
      <w:r w:rsidRPr="005F3E9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F3E9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  <w:proofErr w:type="gramEnd"/>
      <w:r w:rsidRPr="005F3E9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политика и белорусский опыт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5F3E94" w:rsidRDefault="005F3E94" w:rsidP="005F3E9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F3E94" w:rsidRDefault="005F3E94" w:rsidP="005F3E9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Багдонайте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Кристина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Аудревна</w:t>
      </w:r>
      <w:proofErr w:type="spellEnd"/>
    </w:p>
    <w:p w:rsidR="005F3E94" w:rsidRDefault="005F3E94" w:rsidP="005F3E9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F3E9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Научный руководитель</w:t>
      </w:r>
      <w:proofErr w:type="gramStart"/>
      <w:r w:rsidRPr="005F3E9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5F3E9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Васильева Елена Эдуардовна</w:t>
      </w:r>
    </w:p>
    <w:p w:rsidR="005220E2" w:rsidRDefault="005F3E94" w:rsidP="005F3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2018г.</w:t>
      </w:r>
    </w:p>
    <w:p w:rsidR="005220E2" w:rsidRPr="005220E2" w:rsidRDefault="005220E2" w:rsidP="005220E2">
      <w:pPr>
        <w:rPr>
          <w:rFonts w:ascii="Times New Roman" w:hAnsi="Times New Roman" w:cs="Times New Roman"/>
          <w:sz w:val="32"/>
          <w:szCs w:val="32"/>
        </w:rPr>
      </w:pPr>
    </w:p>
    <w:p w:rsidR="005220E2" w:rsidRPr="005220E2" w:rsidRDefault="005220E2" w:rsidP="005220E2">
      <w:pPr>
        <w:rPr>
          <w:rFonts w:ascii="Times New Roman" w:hAnsi="Times New Roman" w:cs="Times New Roman"/>
          <w:sz w:val="32"/>
          <w:szCs w:val="32"/>
        </w:rPr>
      </w:pPr>
    </w:p>
    <w:p w:rsidR="005220E2" w:rsidRPr="005220E2" w:rsidRDefault="005220E2" w:rsidP="005220E2">
      <w:pPr>
        <w:rPr>
          <w:rFonts w:ascii="Times New Roman" w:hAnsi="Times New Roman" w:cs="Times New Roman"/>
          <w:sz w:val="32"/>
          <w:szCs w:val="32"/>
        </w:rPr>
      </w:pPr>
    </w:p>
    <w:p w:rsidR="005220E2" w:rsidRPr="005220E2" w:rsidRDefault="005220E2" w:rsidP="005220E2">
      <w:pPr>
        <w:rPr>
          <w:rFonts w:ascii="Times New Roman" w:hAnsi="Times New Roman" w:cs="Times New Roman"/>
          <w:sz w:val="32"/>
          <w:szCs w:val="32"/>
        </w:rPr>
      </w:pPr>
    </w:p>
    <w:p w:rsidR="005220E2" w:rsidRPr="005220E2" w:rsidRDefault="005220E2" w:rsidP="005220E2">
      <w:pPr>
        <w:rPr>
          <w:rFonts w:ascii="Times New Roman" w:hAnsi="Times New Roman" w:cs="Times New Roman"/>
          <w:sz w:val="32"/>
          <w:szCs w:val="32"/>
        </w:rPr>
      </w:pPr>
    </w:p>
    <w:p w:rsidR="005220E2" w:rsidRPr="005220E2" w:rsidRDefault="005220E2" w:rsidP="005220E2">
      <w:pPr>
        <w:rPr>
          <w:rFonts w:ascii="Times New Roman" w:hAnsi="Times New Roman" w:cs="Times New Roman"/>
          <w:sz w:val="32"/>
          <w:szCs w:val="32"/>
        </w:rPr>
      </w:pPr>
    </w:p>
    <w:p w:rsidR="005220E2" w:rsidRDefault="005220E2" w:rsidP="005220E2">
      <w:pPr>
        <w:rPr>
          <w:rFonts w:ascii="Times New Roman" w:hAnsi="Times New Roman" w:cs="Times New Roman"/>
          <w:sz w:val="32"/>
          <w:szCs w:val="32"/>
        </w:rPr>
      </w:pPr>
    </w:p>
    <w:p w:rsidR="005F3E94" w:rsidRDefault="005220E2" w:rsidP="005220E2">
      <w:pPr>
        <w:tabs>
          <w:tab w:val="left" w:pos="611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220E2" w:rsidRDefault="005220E2" w:rsidP="005220E2">
      <w:pPr>
        <w:tabs>
          <w:tab w:val="left" w:pos="6111"/>
        </w:tabs>
        <w:rPr>
          <w:rFonts w:ascii="Times New Roman" w:hAnsi="Times New Roman" w:cs="Times New Roman"/>
          <w:sz w:val="32"/>
          <w:szCs w:val="32"/>
        </w:rPr>
      </w:pPr>
    </w:p>
    <w:p w:rsidR="005220E2" w:rsidRDefault="005220E2" w:rsidP="005220E2">
      <w:pPr>
        <w:tabs>
          <w:tab w:val="left" w:pos="6111"/>
        </w:tabs>
        <w:rPr>
          <w:rFonts w:ascii="Times New Roman" w:hAnsi="Times New Roman" w:cs="Times New Roman"/>
          <w:sz w:val="32"/>
          <w:szCs w:val="32"/>
        </w:rPr>
      </w:pPr>
    </w:p>
    <w:p w:rsidR="005220E2" w:rsidRDefault="005220E2" w:rsidP="005220E2">
      <w:pPr>
        <w:tabs>
          <w:tab w:val="left" w:pos="6111"/>
        </w:tabs>
        <w:rPr>
          <w:rFonts w:ascii="Times New Roman" w:hAnsi="Times New Roman" w:cs="Times New Roman"/>
          <w:sz w:val="32"/>
          <w:szCs w:val="32"/>
        </w:rPr>
      </w:pPr>
    </w:p>
    <w:p w:rsidR="005220E2" w:rsidRDefault="005220E2" w:rsidP="005220E2">
      <w:pPr>
        <w:tabs>
          <w:tab w:val="left" w:pos="6111"/>
        </w:tabs>
        <w:rPr>
          <w:rFonts w:ascii="Times New Roman" w:hAnsi="Times New Roman" w:cs="Times New Roman"/>
          <w:sz w:val="32"/>
          <w:szCs w:val="32"/>
        </w:rPr>
      </w:pPr>
    </w:p>
    <w:p w:rsidR="005220E2" w:rsidRDefault="005220E2" w:rsidP="005220E2">
      <w:pPr>
        <w:tabs>
          <w:tab w:val="left" w:pos="6111"/>
        </w:tabs>
        <w:rPr>
          <w:rFonts w:ascii="Times New Roman" w:hAnsi="Times New Roman" w:cs="Times New Roman"/>
          <w:sz w:val="32"/>
          <w:szCs w:val="32"/>
        </w:rPr>
      </w:pP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РЕФЕРАТ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Дипломная работа: 51 с., 8 рис., 10 табл., 19 источников.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ЭКОЛОГИЯ, НАЛОГООБЛОЖЕНИЕ, ЭКОЛОГИЧЕСКОЕ НАЛООБЛОЖЕНИЕ, ПРИРОДНЫЕ РЕСУРСЫ, ОКРУЖАЮЩАЯ СРЕДА.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Объект исследования – система экологического налогообложения.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 исследования – экологическое налогообложение в Республике Беларусь.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дипломной работы – всестороннее изучение теоретических и практических основ экологического налогообложения в Республике Беларусь и в зарубежных странах.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Методы исследования: сравнение, наблюдение, описание, анализ обобщение.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Исследования и разработки: осуществлен анализ экологического налогообложения в зарубежных странах, изучена практика экологического налогообложения в Республике Беларусь, а также исследована экологическая политика Республики Беларусь.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Область возможного практического применения: промышленные предприятия в Республике Беларусь.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Технико-экономическая и социальная значимость: внедрение разработок в области экологического налогообложения станет эффективным средством для решения и экономических и экологических проблем в Республике Беларусь.</w:t>
      </w:r>
    </w:p>
    <w:p w:rsidR="005220E2" w:rsidRDefault="005220E2" w:rsidP="005220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 работы подтверждает, что приведенный в ней фактический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авторов.</w:t>
      </w:r>
    </w:p>
    <w:p w:rsidR="005220E2" w:rsidRDefault="005220E2" w:rsidP="005220E2">
      <w:pPr>
        <w:tabs>
          <w:tab w:val="left" w:pos="611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04E27" w:rsidRDefault="00204E27" w:rsidP="005220E2">
      <w:pPr>
        <w:tabs>
          <w:tab w:val="left" w:pos="611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04E27" w:rsidRDefault="00204E27" w:rsidP="00204E2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</w:t>
      </w:r>
    </w:p>
    <w:p w:rsidR="00204E27" w:rsidRDefault="00204E27" w:rsidP="00204E2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 студента)</w:t>
      </w:r>
    </w:p>
    <w:p w:rsidR="00204E27" w:rsidRDefault="00204E27" w:rsidP="005220E2">
      <w:pPr>
        <w:tabs>
          <w:tab w:val="left" w:pos="611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04E27" w:rsidRDefault="00204E27" w:rsidP="005220E2">
      <w:pPr>
        <w:tabs>
          <w:tab w:val="left" w:pos="611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РЕФЕРАТ</w:t>
      </w: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Дыпломная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праца</w:t>
      </w:r>
      <w:proofErr w:type="spellEnd"/>
      <w:r>
        <w:rPr>
          <w:color w:val="000000"/>
          <w:sz w:val="27"/>
          <w:szCs w:val="27"/>
        </w:rPr>
        <w:t>: 51 с., 8 мал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 xml:space="preserve">10 табл., 19 </w:t>
      </w:r>
      <w:proofErr w:type="spellStart"/>
      <w:r>
        <w:rPr>
          <w:color w:val="000000"/>
          <w:sz w:val="27"/>
          <w:szCs w:val="27"/>
        </w:rPr>
        <w:t>крыніц</w:t>
      </w:r>
      <w:proofErr w:type="spellEnd"/>
      <w:r>
        <w:rPr>
          <w:color w:val="000000"/>
          <w:sz w:val="27"/>
          <w:szCs w:val="27"/>
        </w:rPr>
        <w:t>.</w:t>
      </w: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ЭКАЛОГІЯ, ПАДАТКААБКЛАДАННЕ, ЭКАЛАГІЧНАЕ НАЛООБЛОЖЕНИЕ, ПРЫРОДНЫЯ РЭСУРСАЎ, НАВАКОЛЬНАГА АСЯРОДДЗЯ.</w:t>
      </w: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Аб'ект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даследавання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сістэма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экалагічнага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падаткаабкладання</w:t>
      </w:r>
      <w:proofErr w:type="spellEnd"/>
      <w:r>
        <w:rPr>
          <w:color w:val="000000"/>
          <w:sz w:val="27"/>
          <w:szCs w:val="27"/>
        </w:rPr>
        <w:t>.</w:t>
      </w: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Прадмет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даследавання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экалагічнае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падаткаабкладанне</w:t>
      </w:r>
      <w:proofErr w:type="spellEnd"/>
      <w:r>
        <w:rPr>
          <w:color w:val="000000"/>
          <w:sz w:val="27"/>
          <w:szCs w:val="27"/>
        </w:rPr>
        <w:t xml:space="preserve"> ў </w:t>
      </w:r>
      <w:proofErr w:type="spellStart"/>
      <w:r>
        <w:rPr>
          <w:color w:val="000000"/>
          <w:sz w:val="27"/>
          <w:szCs w:val="27"/>
        </w:rPr>
        <w:t>Рэспубліцы</w:t>
      </w:r>
      <w:proofErr w:type="spellEnd"/>
      <w:r>
        <w:rPr>
          <w:color w:val="000000"/>
          <w:sz w:val="27"/>
          <w:szCs w:val="27"/>
        </w:rPr>
        <w:t xml:space="preserve"> Беларусь.</w:t>
      </w: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Мэта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дыпломнай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працы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ўсебаковае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вывучэнне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тэарэтычных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практычных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асноў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экалагічнага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падаткаабкладання</w:t>
      </w:r>
      <w:proofErr w:type="spellEnd"/>
      <w:r>
        <w:rPr>
          <w:color w:val="000000"/>
          <w:sz w:val="27"/>
          <w:szCs w:val="27"/>
        </w:rPr>
        <w:t xml:space="preserve"> ў </w:t>
      </w:r>
      <w:proofErr w:type="spellStart"/>
      <w:r>
        <w:rPr>
          <w:color w:val="000000"/>
          <w:sz w:val="27"/>
          <w:szCs w:val="27"/>
        </w:rPr>
        <w:t>Рэспубліцы</w:t>
      </w:r>
      <w:proofErr w:type="spellEnd"/>
      <w:r>
        <w:rPr>
          <w:color w:val="000000"/>
          <w:sz w:val="27"/>
          <w:szCs w:val="27"/>
        </w:rPr>
        <w:t xml:space="preserve"> Беларусь і ў </w:t>
      </w:r>
      <w:proofErr w:type="spellStart"/>
      <w:r>
        <w:rPr>
          <w:color w:val="000000"/>
          <w:sz w:val="27"/>
          <w:szCs w:val="27"/>
        </w:rPr>
        <w:t>замежных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краінах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Метады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даследавання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параўнанне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наз</w:t>
      </w:r>
      <w:proofErr w:type="gramEnd"/>
      <w:r>
        <w:rPr>
          <w:color w:val="000000"/>
          <w:sz w:val="27"/>
          <w:szCs w:val="27"/>
        </w:rPr>
        <w:t>іранне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апісанне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аналіз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абагульненне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Даследаванні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распрацоўкі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ажыццёўлены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аналіз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экалагічнага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падаткаабкладання</w:t>
      </w:r>
      <w:proofErr w:type="spellEnd"/>
      <w:r>
        <w:rPr>
          <w:color w:val="000000"/>
          <w:sz w:val="27"/>
          <w:szCs w:val="27"/>
        </w:rPr>
        <w:t xml:space="preserve"> ў </w:t>
      </w:r>
      <w:proofErr w:type="spellStart"/>
      <w:r>
        <w:rPr>
          <w:color w:val="000000"/>
          <w:sz w:val="27"/>
          <w:szCs w:val="27"/>
        </w:rPr>
        <w:t>замежных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краінах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вывучана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практыка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экалагічнага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падаткаабкладання</w:t>
      </w:r>
      <w:proofErr w:type="spellEnd"/>
      <w:r>
        <w:rPr>
          <w:color w:val="000000"/>
          <w:sz w:val="27"/>
          <w:szCs w:val="27"/>
        </w:rPr>
        <w:t xml:space="preserve"> ў </w:t>
      </w:r>
      <w:proofErr w:type="spellStart"/>
      <w:r>
        <w:rPr>
          <w:color w:val="000000"/>
          <w:sz w:val="27"/>
          <w:szCs w:val="27"/>
        </w:rPr>
        <w:t>Рэспубліцы</w:t>
      </w:r>
      <w:proofErr w:type="spellEnd"/>
      <w:r>
        <w:rPr>
          <w:color w:val="000000"/>
          <w:sz w:val="27"/>
          <w:szCs w:val="27"/>
        </w:rPr>
        <w:t xml:space="preserve"> Беларусь, а </w:t>
      </w:r>
      <w:proofErr w:type="spellStart"/>
      <w:r>
        <w:rPr>
          <w:color w:val="000000"/>
          <w:sz w:val="27"/>
          <w:szCs w:val="27"/>
        </w:rPr>
        <w:t>таксама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даследавана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экалагічная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палітыка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Рэспублікі</w:t>
      </w:r>
      <w:proofErr w:type="spellEnd"/>
      <w:r>
        <w:rPr>
          <w:color w:val="000000"/>
          <w:sz w:val="27"/>
          <w:szCs w:val="27"/>
        </w:rPr>
        <w:t xml:space="preserve"> Беларусь.</w:t>
      </w: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Вобласць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магчымага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практычнага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прымянення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прамысловыя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прадпрыемствы</w:t>
      </w:r>
      <w:proofErr w:type="spellEnd"/>
      <w:r>
        <w:rPr>
          <w:color w:val="000000"/>
          <w:sz w:val="27"/>
          <w:szCs w:val="27"/>
        </w:rPr>
        <w:t xml:space="preserve"> ў </w:t>
      </w:r>
      <w:proofErr w:type="spellStart"/>
      <w:r>
        <w:rPr>
          <w:color w:val="000000"/>
          <w:sz w:val="27"/>
          <w:szCs w:val="27"/>
        </w:rPr>
        <w:t>Рэспубліцы</w:t>
      </w:r>
      <w:proofErr w:type="spellEnd"/>
      <w:r>
        <w:rPr>
          <w:color w:val="000000"/>
          <w:sz w:val="27"/>
          <w:szCs w:val="27"/>
        </w:rPr>
        <w:t xml:space="preserve"> Беларусь.</w:t>
      </w: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Тэхніка-эканамічная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сацыяльная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значнасць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ўкараненне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распрацовак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галіне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экалагічнага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падаткаабкладання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стане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эфектыўным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сродкам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вырашэння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эканамічных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экалагічных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праблем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Рэспубліцы</w:t>
      </w:r>
      <w:proofErr w:type="spellEnd"/>
      <w:r>
        <w:rPr>
          <w:color w:val="000000"/>
          <w:sz w:val="27"/>
          <w:szCs w:val="27"/>
        </w:rPr>
        <w:t xml:space="preserve"> Беларусь.</w:t>
      </w:r>
    </w:p>
    <w:p w:rsidR="00204E27" w:rsidRDefault="00204E27" w:rsidP="00204E27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Аўтар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пацвярджае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што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прыведзены</w:t>
      </w:r>
      <w:proofErr w:type="spellEnd"/>
      <w:r>
        <w:rPr>
          <w:color w:val="000000"/>
          <w:sz w:val="27"/>
          <w:szCs w:val="27"/>
        </w:rPr>
        <w:t xml:space="preserve"> ў </w:t>
      </w:r>
      <w:proofErr w:type="spellStart"/>
      <w:r>
        <w:rPr>
          <w:color w:val="000000"/>
          <w:sz w:val="27"/>
          <w:szCs w:val="27"/>
        </w:rPr>
        <w:t>ёй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фактычны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матэрыял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правільна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аб'ектыўна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адлюстроўвае</w:t>
      </w:r>
      <w:proofErr w:type="spellEnd"/>
      <w:r>
        <w:rPr>
          <w:color w:val="000000"/>
          <w:sz w:val="27"/>
          <w:szCs w:val="27"/>
        </w:rPr>
        <w:t xml:space="preserve"> стан </w:t>
      </w:r>
      <w:proofErr w:type="spellStart"/>
      <w:r>
        <w:rPr>
          <w:color w:val="000000"/>
          <w:sz w:val="27"/>
          <w:szCs w:val="27"/>
        </w:rPr>
        <w:t>доследнага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працэсу</w:t>
      </w:r>
      <w:proofErr w:type="spellEnd"/>
      <w:r>
        <w:rPr>
          <w:color w:val="000000"/>
          <w:sz w:val="27"/>
          <w:szCs w:val="27"/>
        </w:rPr>
        <w:t xml:space="preserve">, а </w:t>
      </w:r>
      <w:proofErr w:type="spellStart"/>
      <w:r>
        <w:rPr>
          <w:color w:val="000000"/>
          <w:sz w:val="27"/>
          <w:szCs w:val="27"/>
        </w:rPr>
        <w:t>ўсе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запазычаныя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літаратурных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іншых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крыніц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тэарэтычныя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метадалагічныя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палажэнні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канцэпцыі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суправаджаюцца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спасылкамі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іх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аўтараў</w:t>
      </w:r>
      <w:proofErr w:type="spellEnd"/>
      <w:r>
        <w:rPr>
          <w:color w:val="000000"/>
          <w:sz w:val="27"/>
          <w:szCs w:val="27"/>
        </w:rPr>
        <w:t>.</w:t>
      </w:r>
    </w:p>
    <w:p w:rsidR="00204E27" w:rsidRDefault="00204E27" w:rsidP="00204E2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</w:t>
      </w:r>
    </w:p>
    <w:p w:rsidR="00204E27" w:rsidRDefault="00204E27" w:rsidP="00204E2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подпіс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студэнта</w:t>
      </w:r>
      <w:proofErr w:type="spellEnd"/>
      <w:r>
        <w:rPr>
          <w:color w:val="000000"/>
          <w:sz w:val="27"/>
          <w:szCs w:val="27"/>
        </w:rPr>
        <w:t>)</w:t>
      </w:r>
    </w:p>
    <w:p w:rsidR="00204E27" w:rsidRDefault="00204E27" w:rsidP="005220E2">
      <w:pPr>
        <w:tabs>
          <w:tab w:val="left" w:pos="611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04E27" w:rsidRPr="00204E27" w:rsidRDefault="00204E27" w:rsidP="00204E27">
      <w:pPr>
        <w:rPr>
          <w:rFonts w:ascii="Times New Roman" w:hAnsi="Times New Roman" w:cs="Times New Roman"/>
          <w:sz w:val="32"/>
          <w:szCs w:val="32"/>
        </w:rPr>
      </w:pPr>
    </w:p>
    <w:p w:rsidR="00204E27" w:rsidRPr="00204E27" w:rsidRDefault="00204E27" w:rsidP="00204E27">
      <w:pPr>
        <w:rPr>
          <w:rFonts w:ascii="Times New Roman" w:hAnsi="Times New Roman" w:cs="Times New Roman"/>
          <w:sz w:val="32"/>
          <w:szCs w:val="32"/>
        </w:rPr>
      </w:pPr>
    </w:p>
    <w:p w:rsidR="00204E27" w:rsidRDefault="00204E27" w:rsidP="00204E27">
      <w:pPr>
        <w:rPr>
          <w:rFonts w:ascii="Times New Roman" w:hAnsi="Times New Roman" w:cs="Times New Roman"/>
          <w:sz w:val="32"/>
          <w:szCs w:val="32"/>
        </w:rPr>
      </w:pPr>
    </w:p>
    <w:p w:rsidR="00204E27" w:rsidRDefault="00204E27" w:rsidP="00204E27">
      <w:pPr>
        <w:tabs>
          <w:tab w:val="left" w:pos="39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lastRenderedPageBreak/>
        <w:t>RÉSUMÉ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Travail de diplôme: 51 pages, 8 photos, 10 tableaux, 19 sources.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ÉCOLOGIE, FISCALITÉ, SALUT ENVIRONNEMENTAL, RESSOURCES NATURELLES, ENVIRONNEMENT.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L'objet de l'étude - le système de la fiscalité environnementale.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L'objet de l'étude - la fiscalité environnementale dans la République du Bélarus.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Le but de la thèse est une étude approfondie des fondements théoriques et pratiques de la fiscalité environnementale en République du Bélarus et dans les pays étrangers.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Méthodes de recherche: comparaison, observation, description, analyse, généralisation.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Recherche et développement: l'analyse de la fiscalité environnementale dans les pays étrangers, la pratique de la fiscalité environnementale dans la République du Bélarus et la politique environnementale de la République du Bélarus.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Domaine d'application pratique possible: entreprises industrielles en République de Biélorussie.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Importance technique, économique et sociale: l'introduction de développements dans le domaine de la fiscalité environnementale sera un outil efficace pour résoudre les problèmes économiques et environnementaux en République de Biélorussie.</w:t>
      </w:r>
    </w:p>
    <w:p w:rsidR="00204E27" w:rsidRPr="00204E27" w:rsidRDefault="00204E27" w:rsidP="00204E2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04E27">
        <w:rPr>
          <w:color w:val="000000"/>
          <w:sz w:val="27"/>
          <w:szCs w:val="27"/>
          <w:lang w:val="en-US"/>
        </w:rPr>
        <w:t>L'auteur de l'article confirme que le contenu factuel qu'il contient reflète correctement et objectivement l'état du processus étudié, et que toutes les positions et concepts théoriques et méthodologiques empruntés à des sources littéraires et autres sont accompagnés de références à leurs auteurs.</w:t>
      </w:r>
    </w:p>
    <w:p w:rsidR="00204E27" w:rsidRDefault="00204E27" w:rsidP="00204E2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</w:t>
      </w:r>
    </w:p>
    <w:p w:rsidR="00204E27" w:rsidRDefault="00204E27" w:rsidP="00204E2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Signature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l'étudiant</w:t>
      </w:r>
      <w:proofErr w:type="spellEnd"/>
      <w:r>
        <w:rPr>
          <w:color w:val="000000"/>
          <w:sz w:val="27"/>
          <w:szCs w:val="27"/>
        </w:rPr>
        <w:t>)</w:t>
      </w:r>
    </w:p>
    <w:p w:rsidR="00204E27" w:rsidRPr="00204E27" w:rsidRDefault="00204E27" w:rsidP="00204E27">
      <w:pPr>
        <w:tabs>
          <w:tab w:val="left" w:pos="3982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4E27" w:rsidRPr="0020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94"/>
    <w:rsid w:val="00204E27"/>
    <w:rsid w:val="0049254B"/>
    <w:rsid w:val="005220E2"/>
    <w:rsid w:val="005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seven</cp:lastModifiedBy>
  <cp:revision>2</cp:revision>
  <dcterms:created xsi:type="dcterms:W3CDTF">2018-06-06T06:46:00Z</dcterms:created>
  <dcterms:modified xsi:type="dcterms:W3CDTF">2018-06-06T07:00:00Z</dcterms:modified>
</cp:coreProperties>
</file>