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F57" w:rsidRDefault="00A07445" w:rsidP="00A07445">
      <w:pPr>
        <w:spacing w:after="240"/>
        <w:jc w:val="center"/>
        <w:rPr>
          <w:b/>
        </w:rPr>
      </w:pPr>
      <w:r w:rsidRPr="00A07445">
        <w:rPr>
          <w:b/>
        </w:rPr>
        <w:t>ГОСУДАРСТВЕННОЕ УЧРЕЖДЕНИЕ ОБРАЗОВАНИЯ</w:t>
      </w:r>
    </w:p>
    <w:p w:rsidR="00B31F57" w:rsidRDefault="00A07445" w:rsidP="009A47DE">
      <w:pPr>
        <w:spacing w:after="240"/>
        <w:jc w:val="center"/>
      </w:pPr>
      <w:r>
        <w:rPr>
          <w:b/>
        </w:rPr>
        <w:t>«</w:t>
      </w:r>
      <w:r w:rsidR="00B31F57">
        <w:rPr>
          <w:b/>
        </w:rPr>
        <w:t>ИНСТИТУТ БИЗНЕСА И МЕНЕДЖМЕНТА ТЕХНОЛОГИЙ</w:t>
      </w:r>
      <w:r>
        <w:rPr>
          <w:b/>
        </w:rPr>
        <w:t>»</w:t>
      </w:r>
    </w:p>
    <w:p w:rsidR="00B31F57" w:rsidRDefault="00B31F57" w:rsidP="009A47DE">
      <w:pPr>
        <w:spacing w:after="240"/>
        <w:jc w:val="center"/>
        <w:rPr>
          <w:b/>
        </w:rPr>
      </w:pPr>
      <w:r>
        <w:rPr>
          <w:b/>
        </w:rPr>
        <w:t>БЕЛОРУССКОГО ГОСУДАРСТВЕННОГО УНИВЕРСИТЕТА</w:t>
      </w:r>
    </w:p>
    <w:p w:rsidR="00B31F57" w:rsidRDefault="00B31F57" w:rsidP="009A47DE">
      <w:pPr>
        <w:spacing w:after="240"/>
        <w:jc w:val="center"/>
        <w:rPr>
          <w:b/>
        </w:rPr>
      </w:pPr>
    </w:p>
    <w:p w:rsidR="00B31F57" w:rsidRDefault="00B31F57" w:rsidP="009A47DE">
      <w:pPr>
        <w:spacing w:after="240"/>
        <w:jc w:val="center"/>
        <w:rPr>
          <w:b/>
        </w:rPr>
      </w:pPr>
      <w:r>
        <w:rPr>
          <w:b/>
        </w:rPr>
        <w:t>Факультет бизнеса</w:t>
      </w:r>
    </w:p>
    <w:p w:rsidR="00B31F57" w:rsidRDefault="00B31F57" w:rsidP="009A47DE">
      <w:pPr>
        <w:spacing w:after="240"/>
        <w:jc w:val="center"/>
        <w:rPr>
          <w:b/>
        </w:rPr>
      </w:pPr>
      <w:r>
        <w:rPr>
          <w:b/>
        </w:rPr>
        <w:t>Кафедра бизнес-администрирования</w:t>
      </w:r>
    </w:p>
    <w:p w:rsidR="00B31F57" w:rsidRDefault="00B31F57" w:rsidP="009A47DE">
      <w:pPr>
        <w:spacing w:after="240"/>
        <w:jc w:val="right"/>
      </w:pPr>
    </w:p>
    <w:p w:rsidR="00B31F57" w:rsidRDefault="00B31F57" w:rsidP="009A47DE">
      <w:pPr>
        <w:spacing w:after="240"/>
        <w:jc w:val="right"/>
      </w:pPr>
    </w:p>
    <w:p w:rsidR="00B31F57" w:rsidRDefault="00A07445" w:rsidP="009A47DE">
      <w:pPr>
        <w:spacing w:after="240"/>
        <w:jc w:val="center"/>
      </w:pPr>
      <w:r>
        <w:t>Аннотация к дипломной работе</w:t>
      </w:r>
    </w:p>
    <w:p w:rsidR="00B31F57" w:rsidRDefault="00B31F57" w:rsidP="009A47DE">
      <w:pPr>
        <w:spacing w:after="240"/>
        <w:jc w:val="center"/>
        <w:rPr>
          <w:b/>
        </w:rPr>
      </w:pPr>
    </w:p>
    <w:p w:rsidR="00173001" w:rsidRPr="00173001" w:rsidRDefault="00173001" w:rsidP="009A47DE">
      <w:pPr>
        <w:pStyle w:val="a3"/>
        <w:spacing w:before="0" w:beforeAutospacing="0" w:after="0" w:afterAutospacing="0"/>
        <w:jc w:val="center"/>
        <w:rPr>
          <w:b/>
          <w:color w:val="000000"/>
          <w:sz w:val="28"/>
          <w:szCs w:val="27"/>
        </w:rPr>
      </w:pPr>
      <w:r w:rsidRPr="00173001">
        <w:rPr>
          <w:b/>
          <w:color w:val="000000"/>
          <w:sz w:val="28"/>
          <w:szCs w:val="27"/>
        </w:rPr>
        <w:t>ОЦЕНКА ФИНАНСОВОГО СОСТОЯНИЯ ОРГАНИЗАЦИИ И ПУТИ ЕГО УЛУЧШЕНИЯ (НА ПРИМЕРЕ ОАО «ОРШАНСКИЙ ИНСТРУМЕНТАЛЬНЫЙ ЗАВОД»)</w:t>
      </w:r>
    </w:p>
    <w:p w:rsidR="00B31F57" w:rsidRDefault="00B31F57" w:rsidP="009A47DE"/>
    <w:p w:rsidR="00B31F57" w:rsidRDefault="00B31F57" w:rsidP="009A47DE">
      <w:pPr>
        <w:jc w:val="center"/>
      </w:pPr>
      <w:r w:rsidRPr="00D649D5">
        <w:t xml:space="preserve">ЛОБОДА Екатерина </w:t>
      </w:r>
      <w:r w:rsidR="00D649D5" w:rsidRPr="00D649D5">
        <w:t>Николаевна</w:t>
      </w:r>
    </w:p>
    <w:p w:rsidR="00A07445" w:rsidRDefault="00A07445" w:rsidP="009A47DE">
      <w:pPr>
        <w:autoSpaceDE w:val="0"/>
        <w:autoSpaceDN w:val="0"/>
        <w:adjustRightInd w:val="0"/>
        <w:jc w:val="center"/>
      </w:pPr>
    </w:p>
    <w:p w:rsidR="00A07445" w:rsidRDefault="00A07445" w:rsidP="009A47DE">
      <w:pPr>
        <w:autoSpaceDE w:val="0"/>
        <w:autoSpaceDN w:val="0"/>
        <w:adjustRightInd w:val="0"/>
        <w:jc w:val="center"/>
      </w:pPr>
    </w:p>
    <w:p w:rsidR="00A07445" w:rsidRPr="00A07445" w:rsidRDefault="00A07445" w:rsidP="00A07445">
      <w:pPr>
        <w:autoSpaceDE w:val="0"/>
        <w:autoSpaceDN w:val="0"/>
        <w:adjustRightInd w:val="0"/>
        <w:jc w:val="center"/>
      </w:pPr>
      <w:r w:rsidRPr="00A07445">
        <w:t>Руководитель</w:t>
      </w:r>
    </w:p>
    <w:p w:rsidR="00A07445" w:rsidRPr="00A07445" w:rsidRDefault="00A07445" w:rsidP="00A07445">
      <w:pPr>
        <w:autoSpaceDE w:val="0"/>
        <w:autoSpaceDN w:val="0"/>
        <w:adjustRightInd w:val="0"/>
        <w:jc w:val="center"/>
      </w:pPr>
      <w:r w:rsidRPr="00A07445">
        <w:t>Ельсуков Владимир Петрович</w:t>
      </w:r>
    </w:p>
    <w:p w:rsidR="00A07445" w:rsidRPr="00A07445" w:rsidRDefault="00A07445" w:rsidP="00A07445">
      <w:pPr>
        <w:autoSpaceDE w:val="0"/>
        <w:autoSpaceDN w:val="0"/>
        <w:adjustRightInd w:val="0"/>
        <w:jc w:val="center"/>
      </w:pPr>
      <w:r w:rsidRPr="00A07445">
        <w:t>Кандидат экономических наук, доцент</w:t>
      </w:r>
    </w:p>
    <w:p w:rsidR="00A07445" w:rsidRDefault="00A07445" w:rsidP="009A47DE">
      <w:pPr>
        <w:autoSpaceDE w:val="0"/>
        <w:autoSpaceDN w:val="0"/>
        <w:adjustRightInd w:val="0"/>
        <w:jc w:val="center"/>
      </w:pPr>
    </w:p>
    <w:p w:rsidR="00A07445" w:rsidRDefault="00A07445" w:rsidP="009A47DE">
      <w:pPr>
        <w:autoSpaceDE w:val="0"/>
        <w:autoSpaceDN w:val="0"/>
        <w:adjustRightInd w:val="0"/>
        <w:jc w:val="center"/>
      </w:pPr>
    </w:p>
    <w:p w:rsidR="00A07445" w:rsidRDefault="00A07445" w:rsidP="00A07445">
      <w:pPr>
        <w:autoSpaceDE w:val="0"/>
        <w:autoSpaceDN w:val="0"/>
        <w:adjustRightInd w:val="0"/>
      </w:pPr>
      <w:bookmarkStart w:id="0" w:name="_GoBack"/>
      <w:bookmarkEnd w:id="0"/>
    </w:p>
    <w:p w:rsidR="00A07445" w:rsidRDefault="00A07445" w:rsidP="009A47DE">
      <w:pPr>
        <w:autoSpaceDE w:val="0"/>
        <w:autoSpaceDN w:val="0"/>
        <w:adjustRightInd w:val="0"/>
        <w:jc w:val="center"/>
      </w:pPr>
    </w:p>
    <w:p w:rsidR="00A07445" w:rsidRDefault="00A07445" w:rsidP="00A07445">
      <w:pPr>
        <w:tabs>
          <w:tab w:val="left" w:pos="5520"/>
        </w:tabs>
        <w:autoSpaceDE w:val="0"/>
        <w:autoSpaceDN w:val="0"/>
        <w:adjustRightInd w:val="0"/>
      </w:pPr>
      <w:r>
        <w:tab/>
      </w:r>
    </w:p>
    <w:p w:rsidR="00D649D5" w:rsidRPr="00A07445" w:rsidRDefault="00B31F57" w:rsidP="00A07445">
      <w:pPr>
        <w:autoSpaceDE w:val="0"/>
        <w:autoSpaceDN w:val="0"/>
        <w:adjustRightInd w:val="0"/>
        <w:jc w:val="center"/>
      </w:pPr>
      <w:r>
        <w:t>2017</w:t>
      </w:r>
    </w:p>
    <w:p w:rsidR="00D649D5" w:rsidRDefault="00D649D5" w:rsidP="009A47DE">
      <w:pPr>
        <w:spacing w:after="0" w:line="480" w:lineRule="auto"/>
        <w:ind w:firstLine="709"/>
        <w:jc w:val="both"/>
        <w:rPr>
          <w:rFonts w:ascii="Times New Roman CYR" w:eastAsia="Times New Roman" w:hAnsi="Times New Roman CYR" w:cs="Times New Roman CYR"/>
          <w:color w:val="000000"/>
          <w:lang w:eastAsia="ru-RU"/>
        </w:rPr>
      </w:pPr>
    </w:p>
    <w:p w:rsidR="00D649D5" w:rsidRPr="00094A52" w:rsidRDefault="00D649D5" w:rsidP="009A47DE">
      <w:pPr>
        <w:spacing w:after="0" w:line="360" w:lineRule="exact"/>
        <w:ind w:firstLine="709"/>
        <w:jc w:val="both"/>
        <w:rPr>
          <w:color w:val="000000"/>
        </w:rPr>
      </w:pPr>
      <w:r w:rsidRPr="00094A52">
        <w:rPr>
          <w:color w:val="000000"/>
        </w:rPr>
        <w:t xml:space="preserve">Дипломная работа: </w:t>
      </w:r>
      <w:r w:rsidR="001440A1">
        <w:rPr>
          <w:color w:val="000000"/>
        </w:rPr>
        <w:t>76</w:t>
      </w:r>
      <w:r w:rsidRPr="00094A52">
        <w:rPr>
          <w:color w:val="000000"/>
        </w:rPr>
        <w:t xml:space="preserve"> с., </w:t>
      </w:r>
      <w:r w:rsidR="001440A1">
        <w:rPr>
          <w:color w:val="000000"/>
        </w:rPr>
        <w:t>9</w:t>
      </w:r>
      <w:r w:rsidRPr="00094A52">
        <w:rPr>
          <w:color w:val="000000"/>
        </w:rPr>
        <w:t xml:space="preserve"> рис., </w:t>
      </w:r>
      <w:r w:rsidR="001440A1">
        <w:rPr>
          <w:color w:val="000000"/>
        </w:rPr>
        <w:t>27</w:t>
      </w:r>
      <w:r w:rsidRPr="00094A52">
        <w:rPr>
          <w:color w:val="000000"/>
        </w:rPr>
        <w:t xml:space="preserve"> табл., </w:t>
      </w:r>
      <w:r w:rsidR="001440A1">
        <w:rPr>
          <w:color w:val="000000"/>
        </w:rPr>
        <w:t>50</w:t>
      </w:r>
      <w:r w:rsidRPr="00094A52">
        <w:rPr>
          <w:color w:val="000000"/>
        </w:rPr>
        <w:t xml:space="preserve"> источников, </w:t>
      </w:r>
      <w:r w:rsidR="001440A1">
        <w:rPr>
          <w:color w:val="000000"/>
        </w:rPr>
        <w:t>9</w:t>
      </w:r>
      <w:r w:rsidRPr="00094A52">
        <w:rPr>
          <w:color w:val="000000"/>
        </w:rPr>
        <w:t xml:space="preserve"> прил.</w:t>
      </w:r>
    </w:p>
    <w:p w:rsidR="00D649D5" w:rsidRDefault="00D649D5" w:rsidP="009A47DE">
      <w:pPr>
        <w:autoSpaceDE w:val="0"/>
        <w:autoSpaceDN w:val="0"/>
        <w:adjustRightInd w:val="0"/>
        <w:spacing w:after="0" w:line="360" w:lineRule="exact"/>
        <w:ind w:firstLine="720"/>
        <w:jc w:val="both"/>
        <w:rPr>
          <w:rFonts w:ascii="Times New Roman CYR" w:eastAsia="Times New Roman" w:hAnsi="Times New Roman CYR" w:cs="Times New Roman CYR"/>
          <w:color w:val="000000"/>
          <w:lang w:eastAsia="ru-RU"/>
        </w:rPr>
      </w:pPr>
    </w:p>
    <w:p w:rsidR="00D649D5" w:rsidRDefault="00D649D5" w:rsidP="009A47DE">
      <w:pPr>
        <w:autoSpaceDE w:val="0"/>
        <w:autoSpaceDN w:val="0"/>
        <w:adjustRightInd w:val="0"/>
        <w:spacing w:after="0" w:line="360" w:lineRule="exact"/>
        <w:ind w:firstLine="720"/>
        <w:jc w:val="both"/>
        <w:rPr>
          <w:rFonts w:ascii="Times New Roman CYR" w:eastAsia="Times New Roman" w:hAnsi="Times New Roman CYR" w:cs="Times New Roman CYR"/>
          <w:color w:val="000000"/>
          <w:lang w:eastAsia="ru-RU"/>
        </w:rPr>
      </w:pPr>
      <w:r w:rsidRPr="0091532E">
        <w:rPr>
          <w:rFonts w:ascii="Times New Roman CYR" w:eastAsia="Times New Roman" w:hAnsi="Times New Roman CYR" w:cs="Times New Roman CYR"/>
          <w:color w:val="000000"/>
          <w:lang w:eastAsia="ru-RU"/>
        </w:rPr>
        <w:t>ПЛАТЕЖЕСПОСОБНОСТЬ</w:t>
      </w:r>
      <w:r>
        <w:rPr>
          <w:rFonts w:ascii="Times New Roman CYR" w:eastAsia="Times New Roman" w:hAnsi="Times New Roman CYR" w:cs="Times New Roman CYR"/>
          <w:color w:val="000000"/>
          <w:lang w:eastAsia="ru-RU"/>
        </w:rPr>
        <w:t xml:space="preserve">, </w:t>
      </w:r>
      <w:r w:rsidRPr="0091532E">
        <w:rPr>
          <w:rFonts w:ascii="Times New Roman CYR" w:eastAsia="Times New Roman" w:hAnsi="Times New Roman CYR" w:cs="Times New Roman CYR"/>
          <w:color w:val="000000"/>
          <w:lang w:eastAsia="ru-RU"/>
        </w:rPr>
        <w:t xml:space="preserve">ФИНАНСОВОЕ СОСТОЯНИЕ, </w:t>
      </w:r>
      <w:r>
        <w:rPr>
          <w:rFonts w:ascii="Times New Roman CYR" w:eastAsia="Times New Roman" w:hAnsi="Times New Roman CYR" w:cs="Times New Roman CYR"/>
          <w:color w:val="000000"/>
          <w:lang w:eastAsia="ru-RU"/>
        </w:rPr>
        <w:t>ЛИКВИДНОСТЬ, ФИНАНСОВАЯ УСТОЙЧИВОСТЬ,</w:t>
      </w:r>
      <w:r w:rsidRPr="0091532E">
        <w:rPr>
          <w:rFonts w:ascii="Times New Roman CYR" w:eastAsia="Times New Roman" w:hAnsi="Times New Roman CYR" w:cs="Times New Roman CYR"/>
          <w:color w:val="000000"/>
          <w:lang w:eastAsia="ru-RU"/>
        </w:rPr>
        <w:t xml:space="preserve"> СОБСТВЕННЫЙ КАПИТАЛ, ДОЛГОСРОЧНЫЕ ОБЯЗАТЕЛЬСТВА, КРАТКОСРОЧНЫЕ ОБЯЗАТЕЛЬСТВА, ДОЛГОСРОЧНЫЕ АКТИВЫ, КРАТКОСРОЧНЫЕ АКТИВЫ </w:t>
      </w:r>
    </w:p>
    <w:p w:rsidR="00D649D5" w:rsidRDefault="00D649D5" w:rsidP="009A47DE">
      <w:pPr>
        <w:autoSpaceDE w:val="0"/>
        <w:autoSpaceDN w:val="0"/>
        <w:adjustRightInd w:val="0"/>
        <w:spacing w:after="0" w:line="360" w:lineRule="exact"/>
        <w:ind w:firstLine="720"/>
        <w:jc w:val="both"/>
        <w:rPr>
          <w:rFonts w:ascii="Times New Roman CYR" w:eastAsia="Times New Roman" w:hAnsi="Times New Roman CYR" w:cs="Times New Roman CYR"/>
          <w:color w:val="000000"/>
          <w:lang w:eastAsia="ru-RU"/>
        </w:rPr>
      </w:pPr>
    </w:p>
    <w:p w:rsidR="00D649D5" w:rsidRPr="00094A52" w:rsidRDefault="00D649D5" w:rsidP="009A47DE">
      <w:pPr>
        <w:spacing w:after="0" w:line="360" w:lineRule="exact"/>
        <w:ind w:firstLine="709"/>
        <w:jc w:val="both"/>
        <w:rPr>
          <w:rFonts w:eastAsia="Times New Roman"/>
          <w:color w:val="000000"/>
        </w:rPr>
      </w:pPr>
      <w:r w:rsidRPr="00094A52">
        <w:rPr>
          <w:rFonts w:eastAsia="Times New Roman"/>
          <w:b/>
          <w:color w:val="000000"/>
        </w:rPr>
        <w:t>Объектом</w:t>
      </w:r>
      <w:r w:rsidRPr="00094A52">
        <w:rPr>
          <w:rFonts w:eastAsia="Times New Roman"/>
          <w:color w:val="000000"/>
        </w:rPr>
        <w:t xml:space="preserve"> </w:t>
      </w:r>
      <w:r w:rsidRPr="00094A52">
        <w:t xml:space="preserve">данного исследования является </w:t>
      </w:r>
      <w:r w:rsidRPr="00094A52">
        <w:rPr>
          <w:rFonts w:eastAsia="Times New Roman"/>
          <w:color w:val="000000"/>
        </w:rPr>
        <w:t xml:space="preserve">открытое акционерное общество </w:t>
      </w:r>
      <w:r w:rsidRPr="00094A52">
        <w:rPr>
          <w:color w:val="000000"/>
        </w:rPr>
        <w:t>«Оршанский инструментальный завод»</w:t>
      </w:r>
      <w:r w:rsidRPr="00094A52">
        <w:rPr>
          <w:rFonts w:eastAsia="Times New Roman"/>
          <w:color w:val="000000"/>
        </w:rPr>
        <w:t>.</w:t>
      </w:r>
    </w:p>
    <w:p w:rsidR="00D649D5" w:rsidRPr="00094A52" w:rsidRDefault="00D649D5" w:rsidP="009A47DE">
      <w:pPr>
        <w:spacing w:after="0" w:line="360" w:lineRule="exact"/>
        <w:ind w:firstLine="709"/>
        <w:jc w:val="both"/>
      </w:pPr>
      <w:r w:rsidRPr="00094A52">
        <w:rPr>
          <w:b/>
        </w:rPr>
        <w:t>Предметом</w:t>
      </w:r>
      <w:r w:rsidRPr="00094A52">
        <w:t xml:space="preserve"> исследования является </w:t>
      </w:r>
      <w:r>
        <w:t>финансово</w:t>
      </w:r>
      <w:r w:rsidR="00D20F5D">
        <w:t>е</w:t>
      </w:r>
      <w:r>
        <w:t xml:space="preserve"> состояни</w:t>
      </w:r>
      <w:r w:rsidR="00D20F5D">
        <w:t>е</w:t>
      </w:r>
      <w:r>
        <w:t xml:space="preserve"> </w:t>
      </w:r>
      <w:r w:rsidRPr="00094A52">
        <w:rPr>
          <w:rFonts w:eastAsia="Times New Roman"/>
          <w:color w:val="000000"/>
        </w:rPr>
        <w:t>открыто</w:t>
      </w:r>
      <w:r>
        <w:rPr>
          <w:rFonts w:eastAsia="Times New Roman"/>
          <w:color w:val="000000"/>
        </w:rPr>
        <w:t>го</w:t>
      </w:r>
      <w:r w:rsidRPr="00094A52">
        <w:rPr>
          <w:rFonts w:eastAsia="Times New Roman"/>
          <w:color w:val="000000"/>
        </w:rPr>
        <w:t xml:space="preserve"> акционерно</w:t>
      </w:r>
      <w:r>
        <w:rPr>
          <w:rFonts w:eastAsia="Times New Roman"/>
          <w:color w:val="000000"/>
        </w:rPr>
        <w:t>го</w:t>
      </w:r>
      <w:r w:rsidRPr="00094A52">
        <w:rPr>
          <w:rFonts w:eastAsia="Times New Roman"/>
          <w:color w:val="000000"/>
        </w:rPr>
        <w:t xml:space="preserve"> обществ</w:t>
      </w:r>
      <w:r>
        <w:rPr>
          <w:rFonts w:eastAsia="Times New Roman"/>
          <w:color w:val="000000"/>
        </w:rPr>
        <w:t>а</w:t>
      </w:r>
      <w:r w:rsidRPr="00094A52">
        <w:rPr>
          <w:rFonts w:eastAsia="Times New Roman"/>
          <w:color w:val="000000"/>
        </w:rPr>
        <w:t xml:space="preserve"> </w:t>
      </w:r>
      <w:r w:rsidRPr="00094A52">
        <w:rPr>
          <w:color w:val="000000"/>
        </w:rPr>
        <w:t>«Оршанский инструментальный завод»</w:t>
      </w:r>
      <w:r w:rsidRPr="00094A52">
        <w:t>.</w:t>
      </w:r>
    </w:p>
    <w:p w:rsidR="00D649D5" w:rsidRPr="00094A52" w:rsidRDefault="00D649D5" w:rsidP="009A47DE">
      <w:pPr>
        <w:autoSpaceDE w:val="0"/>
        <w:autoSpaceDN w:val="0"/>
        <w:adjustRightInd w:val="0"/>
        <w:spacing w:after="0" w:line="360" w:lineRule="exact"/>
        <w:ind w:firstLine="709"/>
        <w:jc w:val="both"/>
        <w:rPr>
          <w:rFonts w:eastAsia="Times New Roman"/>
          <w:color w:val="000000"/>
        </w:rPr>
      </w:pPr>
      <w:r w:rsidRPr="00094A52">
        <w:rPr>
          <w:rFonts w:eastAsia="Times New Roman"/>
          <w:b/>
        </w:rPr>
        <w:t>Цель</w:t>
      </w:r>
      <w:r w:rsidRPr="00094A52">
        <w:rPr>
          <w:rFonts w:eastAsia="Times New Roman"/>
        </w:rPr>
        <w:t xml:space="preserve"> работы – </w:t>
      </w:r>
      <w:r>
        <w:rPr>
          <w:rFonts w:eastAsia="Times New Roman"/>
        </w:rPr>
        <w:t>поиск путей улучшения финансового состояния</w:t>
      </w:r>
      <w:r w:rsidRPr="00094A52">
        <w:rPr>
          <w:rFonts w:eastAsia="Times New Roman"/>
        </w:rPr>
        <w:t xml:space="preserve"> </w:t>
      </w:r>
      <w:r w:rsidRPr="00094A52">
        <w:rPr>
          <w:rFonts w:eastAsia="Times New Roman"/>
          <w:color w:val="000000"/>
        </w:rPr>
        <w:t>открыто</w:t>
      </w:r>
      <w:r>
        <w:rPr>
          <w:rFonts w:eastAsia="Times New Roman"/>
          <w:color w:val="000000"/>
        </w:rPr>
        <w:t>го</w:t>
      </w:r>
      <w:r w:rsidRPr="00094A52">
        <w:rPr>
          <w:rFonts w:eastAsia="Times New Roman"/>
          <w:color w:val="000000"/>
        </w:rPr>
        <w:t xml:space="preserve"> акционерно</w:t>
      </w:r>
      <w:r>
        <w:rPr>
          <w:rFonts w:eastAsia="Times New Roman"/>
          <w:color w:val="000000"/>
        </w:rPr>
        <w:t>го</w:t>
      </w:r>
      <w:r w:rsidRPr="00094A52">
        <w:rPr>
          <w:rFonts w:eastAsia="Times New Roman"/>
          <w:color w:val="000000"/>
        </w:rPr>
        <w:t xml:space="preserve"> обществ</w:t>
      </w:r>
      <w:r>
        <w:rPr>
          <w:rFonts w:eastAsia="Times New Roman"/>
          <w:color w:val="000000"/>
        </w:rPr>
        <w:t>а</w:t>
      </w:r>
      <w:r w:rsidRPr="00094A52">
        <w:rPr>
          <w:rFonts w:eastAsia="Times New Roman"/>
          <w:color w:val="000000"/>
        </w:rPr>
        <w:t xml:space="preserve"> </w:t>
      </w:r>
      <w:r w:rsidR="00D20F5D">
        <w:rPr>
          <w:rFonts w:eastAsia="Times New Roman"/>
          <w:color w:val="000000"/>
        </w:rPr>
        <w:t>«</w:t>
      </w:r>
      <w:r w:rsidRPr="00094A52">
        <w:rPr>
          <w:color w:val="000000"/>
        </w:rPr>
        <w:t>Оршанский инструментальный завод»</w:t>
      </w:r>
      <w:r w:rsidRPr="00094A52">
        <w:rPr>
          <w:rFonts w:eastAsia="Times New Roman"/>
          <w:color w:val="000000"/>
        </w:rPr>
        <w:t>.</w:t>
      </w:r>
    </w:p>
    <w:p w:rsidR="00D649D5" w:rsidRPr="0091532E" w:rsidRDefault="00D649D5" w:rsidP="009A47DE">
      <w:pPr>
        <w:autoSpaceDE w:val="0"/>
        <w:autoSpaceDN w:val="0"/>
        <w:adjustRightInd w:val="0"/>
        <w:spacing w:after="0" w:line="360" w:lineRule="exact"/>
        <w:ind w:firstLine="720"/>
        <w:jc w:val="both"/>
        <w:rPr>
          <w:rFonts w:ascii="Times New Roman CYR" w:eastAsia="Times New Roman" w:hAnsi="Times New Roman CYR" w:cs="Times New Roman CYR"/>
          <w:lang w:eastAsia="ru-RU"/>
        </w:rPr>
      </w:pPr>
      <w:r w:rsidRPr="00094A52">
        <w:rPr>
          <w:rFonts w:eastAsia="Times New Roman"/>
          <w:b/>
          <w:color w:val="000000"/>
        </w:rPr>
        <w:t>Методы исследования</w:t>
      </w:r>
      <w:r w:rsidRPr="00094A52">
        <w:rPr>
          <w:rFonts w:eastAsia="Times New Roman"/>
          <w:color w:val="000000"/>
        </w:rPr>
        <w:t xml:space="preserve">: </w:t>
      </w:r>
      <w:r>
        <w:rPr>
          <w:rFonts w:eastAsia="Times New Roman"/>
          <w:color w:val="000000"/>
        </w:rPr>
        <w:t xml:space="preserve">методы </w:t>
      </w:r>
      <w:r>
        <w:t xml:space="preserve">изучения и обобщения литературных источников, метод </w:t>
      </w:r>
      <w:r w:rsidRPr="0091532E">
        <w:t>финансо</w:t>
      </w:r>
      <w:r>
        <w:t>вого</w:t>
      </w:r>
      <w:r w:rsidRPr="0091532E">
        <w:t xml:space="preserve"> анализ</w:t>
      </w:r>
      <w:r>
        <w:t>а</w:t>
      </w:r>
      <w:r w:rsidRPr="0091532E">
        <w:t xml:space="preserve">, </w:t>
      </w:r>
      <w:r w:rsidRPr="00094A52">
        <w:t>системные, аналитические, статистические</w:t>
      </w:r>
      <w:r>
        <w:t xml:space="preserve"> методы; </w:t>
      </w:r>
      <w:r w:rsidRPr="0091532E">
        <w:rPr>
          <w:rFonts w:ascii="Times New Roman CYR" w:eastAsia="Times New Roman" w:hAnsi="Times New Roman CYR" w:cs="Times New Roman CYR"/>
          <w:lang w:eastAsia="ru-RU"/>
        </w:rPr>
        <w:t>методика расчет</w:t>
      </w:r>
      <w:r>
        <w:rPr>
          <w:rFonts w:ascii="Times New Roman CYR" w:eastAsia="Times New Roman" w:hAnsi="Times New Roman CYR" w:cs="Times New Roman CYR"/>
          <w:lang w:eastAsia="ru-RU"/>
        </w:rPr>
        <w:t>а</w:t>
      </w:r>
      <w:r w:rsidRPr="0091532E">
        <w:rPr>
          <w:rFonts w:ascii="Times New Roman CYR" w:eastAsia="Times New Roman" w:hAnsi="Times New Roman CYR" w:cs="Times New Roman CYR"/>
          <w:lang w:eastAsia="ru-RU"/>
        </w:rPr>
        <w:t xml:space="preserve"> показателей финансового</w:t>
      </w:r>
      <w:r>
        <w:rPr>
          <w:rFonts w:ascii="Times New Roman CYR" w:eastAsia="Times New Roman" w:hAnsi="Times New Roman CYR" w:cs="Times New Roman CYR"/>
          <w:lang w:eastAsia="ru-RU"/>
        </w:rPr>
        <w:t xml:space="preserve"> состояния и платежеспособности.</w:t>
      </w:r>
    </w:p>
    <w:p w:rsidR="00D649D5" w:rsidRPr="00094A52" w:rsidRDefault="00D649D5" w:rsidP="009A47DE">
      <w:pPr>
        <w:autoSpaceDE w:val="0"/>
        <w:autoSpaceDN w:val="0"/>
        <w:adjustRightInd w:val="0"/>
        <w:spacing w:after="0" w:line="360" w:lineRule="exact"/>
        <w:ind w:firstLine="709"/>
        <w:jc w:val="both"/>
      </w:pPr>
      <w:r w:rsidRPr="00094A52">
        <w:rPr>
          <w:b/>
        </w:rPr>
        <w:t>Исследования и разработки:</w:t>
      </w:r>
      <w:r w:rsidRPr="00094A52">
        <w:t xml:space="preserve"> рассмотрен теоретически</w:t>
      </w:r>
      <w:r>
        <w:t>й аспект определения финансового состояния и платежеспособности</w:t>
      </w:r>
      <w:r w:rsidRPr="00094A52">
        <w:rPr>
          <w:rFonts w:eastAsia="Times New Roman"/>
          <w:color w:val="000000"/>
        </w:rPr>
        <w:t xml:space="preserve">, </w:t>
      </w:r>
      <w:r>
        <w:rPr>
          <w:rFonts w:eastAsia="Times New Roman"/>
          <w:color w:val="000000"/>
        </w:rPr>
        <w:t xml:space="preserve">понятие, критерии оценки и основные направления улучшения финансового состояния и платежеспособности; проведен анализ </w:t>
      </w:r>
      <w:r w:rsidR="000B5897">
        <w:rPr>
          <w:rFonts w:eastAsia="Times New Roman"/>
          <w:color w:val="000000"/>
        </w:rPr>
        <w:t>динамики состава</w:t>
      </w:r>
      <w:r w:rsidR="00D20F5D">
        <w:rPr>
          <w:rFonts w:eastAsia="Times New Roman"/>
          <w:color w:val="000000"/>
        </w:rPr>
        <w:t>,</w:t>
      </w:r>
      <w:r w:rsidR="000B5897">
        <w:rPr>
          <w:rFonts w:eastAsia="Times New Roman"/>
          <w:color w:val="000000"/>
        </w:rPr>
        <w:t xml:space="preserve"> структуры собственного капитала и обязательс</w:t>
      </w:r>
      <w:r w:rsidR="00D20F5D">
        <w:rPr>
          <w:rFonts w:eastAsia="Times New Roman"/>
          <w:color w:val="000000"/>
        </w:rPr>
        <w:t xml:space="preserve">тв, </w:t>
      </w:r>
      <w:r w:rsidR="000B5897">
        <w:rPr>
          <w:rFonts w:eastAsia="Times New Roman"/>
          <w:color w:val="000000"/>
        </w:rPr>
        <w:t>активов бухгалтерского баланса, оценка финансового состояния и платежеспособности, ликвидности и финансовой устойчивости исследуемой организации</w:t>
      </w:r>
      <w:r w:rsidRPr="00094A52">
        <w:t xml:space="preserve">; разработаны </w:t>
      </w:r>
      <w:r w:rsidR="000B5897">
        <w:t>рекомендации по улучшению финансового состояния</w:t>
      </w:r>
      <w:r w:rsidRPr="00094A52">
        <w:t>.</w:t>
      </w:r>
    </w:p>
    <w:p w:rsidR="00D649D5" w:rsidRPr="00094A52" w:rsidRDefault="00D649D5" w:rsidP="009A47DE">
      <w:pPr>
        <w:spacing w:after="0" w:line="360" w:lineRule="exact"/>
        <w:ind w:firstLine="709"/>
        <w:jc w:val="both"/>
      </w:pPr>
      <w:r w:rsidRPr="00094A52">
        <w:rPr>
          <w:b/>
        </w:rPr>
        <w:t>Технико-экономическая и социальная значимость проведенного исследования</w:t>
      </w:r>
      <w:r w:rsidRPr="00094A52">
        <w:t xml:space="preserve"> заключается в том, что применение его результатов на практике повы</w:t>
      </w:r>
      <w:r w:rsidR="00D20F5D">
        <w:t>шает</w:t>
      </w:r>
      <w:r w:rsidRPr="00094A52">
        <w:t xml:space="preserve"> экономическую эффективность </w:t>
      </w:r>
      <w:r w:rsidR="00D20F5D">
        <w:t xml:space="preserve">хозяйственной </w:t>
      </w:r>
      <w:r w:rsidRPr="00094A52">
        <w:t xml:space="preserve">деятельности предприятия. </w:t>
      </w:r>
    </w:p>
    <w:p w:rsidR="00D649D5" w:rsidRPr="00094A52" w:rsidRDefault="00D649D5" w:rsidP="009A47DE">
      <w:pPr>
        <w:spacing w:after="0" w:line="360" w:lineRule="exact"/>
        <w:ind w:firstLine="709"/>
        <w:jc w:val="both"/>
      </w:pPr>
      <w:r w:rsidRPr="00094A52">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D649D5" w:rsidRPr="00C714C8" w:rsidRDefault="00D649D5" w:rsidP="009A47DE">
      <w:pPr>
        <w:autoSpaceDE w:val="0"/>
        <w:autoSpaceDN w:val="0"/>
        <w:adjustRightInd w:val="0"/>
        <w:spacing w:after="0" w:line="240" w:lineRule="auto"/>
        <w:ind w:firstLine="720"/>
        <w:jc w:val="right"/>
        <w:rPr>
          <w:rFonts w:eastAsia="Arial Unicode MS"/>
          <w:color w:val="000000"/>
          <w:lang w:eastAsia="ru-RU"/>
        </w:rPr>
      </w:pPr>
      <w:r w:rsidRPr="00D6511D">
        <w:rPr>
          <w:rFonts w:eastAsia="Arial Unicode MS"/>
          <w:color w:val="000000"/>
          <w:lang w:eastAsia="ru-RU"/>
        </w:rPr>
        <w:tab/>
      </w:r>
      <w:r w:rsidRPr="00D6511D">
        <w:rPr>
          <w:rFonts w:eastAsia="Arial Unicode MS"/>
          <w:color w:val="000000"/>
          <w:lang w:eastAsia="ru-RU"/>
        </w:rPr>
        <w:tab/>
      </w:r>
      <w:r w:rsidRPr="00D6511D">
        <w:rPr>
          <w:rFonts w:eastAsia="Arial Unicode MS"/>
          <w:color w:val="000000"/>
          <w:lang w:eastAsia="ru-RU"/>
        </w:rPr>
        <w:tab/>
      </w:r>
      <w:r w:rsidRPr="00D6511D">
        <w:rPr>
          <w:rFonts w:eastAsia="Arial Unicode MS"/>
          <w:color w:val="000000"/>
          <w:lang w:eastAsia="ru-RU"/>
        </w:rPr>
        <w:tab/>
      </w:r>
      <w:r w:rsidRPr="00D6511D">
        <w:rPr>
          <w:rFonts w:eastAsia="Arial Unicode MS"/>
          <w:color w:val="000000"/>
          <w:lang w:eastAsia="ru-RU"/>
        </w:rPr>
        <w:tab/>
      </w:r>
      <w:r w:rsidRPr="00D6511D">
        <w:rPr>
          <w:rFonts w:eastAsia="Arial Unicode MS"/>
          <w:color w:val="000000"/>
          <w:lang w:eastAsia="ru-RU"/>
        </w:rPr>
        <w:tab/>
      </w:r>
      <w:r w:rsidRPr="00D6511D">
        <w:rPr>
          <w:rFonts w:eastAsia="Arial Unicode MS"/>
          <w:color w:val="000000"/>
          <w:lang w:eastAsia="ru-RU"/>
        </w:rPr>
        <w:tab/>
      </w:r>
      <w:r w:rsidRPr="00C714C8">
        <w:rPr>
          <w:rFonts w:eastAsia="Arial Unicode MS"/>
          <w:color w:val="000000"/>
          <w:lang w:eastAsia="ru-RU"/>
        </w:rPr>
        <w:t>_____________</w:t>
      </w:r>
    </w:p>
    <w:p w:rsidR="000B5897" w:rsidRDefault="000B5897" w:rsidP="00A07445">
      <w:pPr>
        <w:rPr>
          <w:b/>
          <w:color w:val="000000"/>
          <w:sz w:val="32"/>
          <w:szCs w:val="27"/>
        </w:rPr>
      </w:pPr>
    </w:p>
    <w:p w:rsidR="00A07445" w:rsidRPr="00A07445" w:rsidRDefault="00A07445" w:rsidP="00A07445">
      <w:pPr>
        <w:rPr>
          <w:b/>
          <w:color w:val="000000"/>
          <w:sz w:val="32"/>
          <w:szCs w:val="27"/>
        </w:rPr>
      </w:pPr>
    </w:p>
    <w:p w:rsidR="000B5897" w:rsidRPr="000B5897" w:rsidRDefault="000B5897" w:rsidP="009A47DE">
      <w:pPr>
        <w:spacing w:after="0" w:line="480" w:lineRule="auto"/>
        <w:rPr>
          <w:rFonts w:eastAsia="Times New Roman"/>
          <w:b/>
          <w:color w:val="000000"/>
          <w:sz w:val="32"/>
          <w:szCs w:val="27"/>
          <w:lang w:eastAsia="ru-RU"/>
        </w:rPr>
      </w:pPr>
    </w:p>
    <w:p w:rsidR="000B5897" w:rsidRPr="000B5897" w:rsidRDefault="000B5897" w:rsidP="009A47DE">
      <w:pPr>
        <w:spacing w:after="0" w:line="360" w:lineRule="exact"/>
        <w:ind w:firstLine="709"/>
        <w:jc w:val="both"/>
        <w:rPr>
          <w:rFonts w:eastAsia="Times New Roman"/>
          <w:color w:val="000000"/>
          <w:szCs w:val="27"/>
          <w:lang w:eastAsia="ru-RU"/>
        </w:rPr>
      </w:pPr>
      <w:r w:rsidRPr="000B5897">
        <w:rPr>
          <w:rFonts w:eastAsia="Times New Roman"/>
          <w:color w:val="000000"/>
          <w:szCs w:val="27"/>
          <w:lang w:eastAsia="ru-RU"/>
        </w:rPr>
        <w:t xml:space="preserve">Дыпломная праца: </w:t>
      </w:r>
      <w:r w:rsidR="001440A1">
        <w:rPr>
          <w:rFonts w:eastAsia="Times New Roman"/>
          <w:color w:val="000000"/>
          <w:szCs w:val="27"/>
          <w:lang w:eastAsia="ru-RU"/>
        </w:rPr>
        <w:t>76</w:t>
      </w:r>
      <w:r w:rsidRPr="000B5897">
        <w:rPr>
          <w:rFonts w:eastAsia="Times New Roman"/>
          <w:color w:val="000000"/>
          <w:szCs w:val="27"/>
          <w:lang w:eastAsia="ru-RU"/>
        </w:rPr>
        <w:t xml:space="preserve"> с., 9 мал., 2</w:t>
      </w:r>
      <w:r w:rsidR="001440A1">
        <w:rPr>
          <w:rFonts w:eastAsia="Times New Roman"/>
          <w:color w:val="000000"/>
          <w:szCs w:val="27"/>
          <w:lang w:eastAsia="ru-RU"/>
        </w:rPr>
        <w:t>7</w:t>
      </w:r>
      <w:r w:rsidRPr="000B5897">
        <w:rPr>
          <w:rFonts w:eastAsia="Times New Roman"/>
          <w:color w:val="000000"/>
          <w:szCs w:val="27"/>
          <w:lang w:eastAsia="ru-RU"/>
        </w:rPr>
        <w:t xml:space="preserve"> табл., </w:t>
      </w:r>
      <w:r w:rsidR="001440A1">
        <w:rPr>
          <w:rFonts w:eastAsia="Times New Roman"/>
          <w:color w:val="000000"/>
          <w:szCs w:val="27"/>
          <w:lang w:eastAsia="ru-RU"/>
        </w:rPr>
        <w:t>50</w:t>
      </w:r>
      <w:r w:rsidRPr="000B5897">
        <w:rPr>
          <w:rFonts w:eastAsia="Times New Roman"/>
          <w:color w:val="000000"/>
          <w:szCs w:val="27"/>
          <w:lang w:eastAsia="ru-RU"/>
        </w:rPr>
        <w:t xml:space="preserve"> крыніц, </w:t>
      </w:r>
      <w:r w:rsidR="001440A1">
        <w:rPr>
          <w:rFonts w:eastAsia="Times New Roman"/>
          <w:color w:val="000000"/>
          <w:szCs w:val="27"/>
          <w:lang w:eastAsia="ru-RU"/>
        </w:rPr>
        <w:t>9</w:t>
      </w:r>
      <w:r w:rsidRPr="000B5897">
        <w:rPr>
          <w:rFonts w:eastAsia="Times New Roman"/>
          <w:color w:val="000000"/>
          <w:szCs w:val="27"/>
          <w:lang w:eastAsia="ru-RU"/>
        </w:rPr>
        <w:t xml:space="preserve"> прым.</w:t>
      </w:r>
    </w:p>
    <w:p w:rsidR="000B5897" w:rsidRPr="000B5897" w:rsidRDefault="000B5897" w:rsidP="009A47DE">
      <w:pPr>
        <w:spacing w:after="0" w:line="360" w:lineRule="exact"/>
        <w:ind w:firstLine="709"/>
        <w:jc w:val="both"/>
        <w:rPr>
          <w:rFonts w:eastAsia="Times New Roman"/>
          <w:color w:val="000000"/>
          <w:szCs w:val="27"/>
          <w:lang w:eastAsia="ru-RU"/>
        </w:rPr>
      </w:pPr>
    </w:p>
    <w:p w:rsidR="000B5897" w:rsidRPr="000B5897" w:rsidRDefault="000B5897" w:rsidP="009A47DE">
      <w:pPr>
        <w:spacing w:after="0" w:line="360" w:lineRule="exact"/>
        <w:ind w:firstLine="709"/>
        <w:jc w:val="both"/>
        <w:rPr>
          <w:rFonts w:eastAsia="Times New Roman"/>
          <w:color w:val="000000"/>
          <w:szCs w:val="27"/>
          <w:lang w:eastAsia="ru-RU"/>
        </w:rPr>
      </w:pPr>
      <w:r w:rsidRPr="000B5897">
        <w:rPr>
          <w:rFonts w:eastAsia="Times New Roman"/>
          <w:color w:val="000000"/>
          <w:szCs w:val="27"/>
          <w:lang w:eastAsia="ru-RU"/>
        </w:rPr>
        <w:t>ПЛАЦЕЖАЗДОЛЬНАСЦЬ, ФІНАНСАВАЯ ЎСТОЙЛІВАСЦЬ, ЛІКВІДНАСЦЬ, ДОЎГАТЭРМІНОВЫЯ АБАВЯЗАЦЕЛЬСТВЫ, ФІНАНСАВЫ СТАН,</w:t>
      </w:r>
      <w:r>
        <w:rPr>
          <w:rFonts w:eastAsia="Times New Roman"/>
          <w:color w:val="000000"/>
          <w:szCs w:val="27"/>
          <w:lang w:eastAsia="ru-RU"/>
        </w:rPr>
        <w:t xml:space="preserve"> </w:t>
      </w:r>
      <w:r w:rsidRPr="000B5897">
        <w:rPr>
          <w:rFonts w:eastAsia="Times New Roman"/>
          <w:color w:val="000000"/>
          <w:szCs w:val="27"/>
          <w:lang w:eastAsia="ru-RU"/>
        </w:rPr>
        <w:t xml:space="preserve">КАРОТКАТЭРМІНОВЫЯ АБАВЯЗАЦЕЛЬСТВЫ, УЛАСНЫ КАПІТАЛ, КАРОТКАТЭРМІНОВЫЯ АКТЫВЫ ДОЎГАТЭРМІНОВЫЯ АКТЫВЫ, </w:t>
      </w:r>
    </w:p>
    <w:p w:rsidR="000B5897" w:rsidRPr="000B5897" w:rsidRDefault="000B5897" w:rsidP="009A47DE">
      <w:pPr>
        <w:spacing w:after="0" w:line="360" w:lineRule="exact"/>
        <w:ind w:firstLine="709"/>
        <w:jc w:val="both"/>
        <w:rPr>
          <w:rFonts w:eastAsia="Times New Roman"/>
          <w:color w:val="000000"/>
          <w:szCs w:val="27"/>
          <w:lang w:eastAsia="ru-RU"/>
        </w:rPr>
      </w:pPr>
    </w:p>
    <w:p w:rsidR="000B5897" w:rsidRPr="000B5897" w:rsidRDefault="000B5897" w:rsidP="009A47DE">
      <w:pPr>
        <w:spacing w:after="0" w:line="360" w:lineRule="exact"/>
        <w:ind w:firstLine="709"/>
        <w:jc w:val="both"/>
        <w:rPr>
          <w:rFonts w:eastAsia="Times New Roman"/>
          <w:color w:val="000000"/>
          <w:szCs w:val="27"/>
          <w:lang w:eastAsia="ru-RU"/>
        </w:rPr>
      </w:pPr>
      <w:r w:rsidRPr="000B5897">
        <w:rPr>
          <w:rFonts w:eastAsia="Times New Roman"/>
          <w:b/>
          <w:color w:val="000000"/>
          <w:szCs w:val="27"/>
          <w:lang w:eastAsia="ru-RU"/>
        </w:rPr>
        <w:t>Аб'ектам</w:t>
      </w:r>
      <w:r w:rsidRPr="000B5897">
        <w:rPr>
          <w:rFonts w:eastAsia="Times New Roman"/>
          <w:color w:val="000000"/>
          <w:szCs w:val="27"/>
          <w:lang w:eastAsia="ru-RU"/>
        </w:rPr>
        <w:t xml:space="preserve"> дадзенага даследавання з'яўляецца адкрытае акцыянернае таварыства «Аршанскі інструментальны завод».</w:t>
      </w:r>
    </w:p>
    <w:p w:rsidR="000B5897" w:rsidRPr="000B5897" w:rsidRDefault="000B5897" w:rsidP="009A47DE">
      <w:pPr>
        <w:spacing w:after="0" w:line="360" w:lineRule="exact"/>
        <w:ind w:firstLine="709"/>
        <w:jc w:val="both"/>
        <w:rPr>
          <w:rFonts w:eastAsia="Times New Roman"/>
          <w:color w:val="000000"/>
          <w:szCs w:val="27"/>
          <w:lang w:eastAsia="ru-RU"/>
        </w:rPr>
      </w:pPr>
      <w:r w:rsidRPr="000B5897">
        <w:rPr>
          <w:rFonts w:eastAsia="Times New Roman"/>
          <w:b/>
          <w:color w:val="000000"/>
          <w:szCs w:val="27"/>
          <w:lang w:eastAsia="ru-RU"/>
        </w:rPr>
        <w:t>Прадметам</w:t>
      </w:r>
      <w:r w:rsidRPr="000B5897">
        <w:rPr>
          <w:rFonts w:eastAsia="Times New Roman"/>
          <w:color w:val="000000"/>
          <w:szCs w:val="27"/>
          <w:lang w:eastAsia="ru-RU"/>
        </w:rPr>
        <w:t xml:space="preserve"> даследавання з'яўляецца ацэнка фінансавага стану адкрытага акцыянернага таварыства «Аршанскі інструментальны завод».</w:t>
      </w:r>
    </w:p>
    <w:p w:rsidR="000B5897" w:rsidRPr="000B5897" w:rsidRDefault="000B5897" w:rsidP="009A47DE">
      <w:pPr>
        <w:spacing w:after="0" w:line="360" w:lineRule="exact"/>
        <w:ind w:firstLine="709"/>
        <w:jc w:val="both"/>
        <w:rPr>
          <w:rFonts w:eastAsia="Times New Roman"/>
          <w:color w:val="000000"/>
          <w:szCs w:val="27"/>
          <w:lang w:eastAsia="ru-RU"/>
        </w:rPr>
      </w:pPr>
      <w:r w:rsidRPr="000B5897">
        <w:rPr>
          <w:rFonts w:eastAsia="Times New Roman"/>
          <w:b/>
          <w:color w:val="000000"/>
          <w:szCs w:val="27"/>
          <w:lang w:eastAsia="ru-RU"/>
        </w:rPr>
        <w:t>Мэта працы</w:t>
      </w:r>
      <w:r w:rsidRPr="000B5897">
        <w:rPr>
          <w:rFonts w:eastAsia="Times New Roman"/>
          <w:color w:val="000000"/>
          <w:szCs w:val="27"/>
          <w:lang w:eastAsia="ru-RU"/>
        </w:rPr>
        <w:t xml:space="preserve"> – пошук шляхоў паляпшэння фінансавага стану адкрытага акцыянернага таварыства Аршанскі інструментальны завод».</w:t>
      </w:r>
    </w:p>
    <w:p w:rsidR="000B5897" w:rsidRPr="000B5897" w:rsidRDefault="000B5897" w:rsidP="009A47DE">
      <w:pPr>
        <w:spacing w:after="0" w:line="360" w:lineRule="exact"/>
        <w:ind w:firstLine="709"/>
        <w:jc w:val="both"/>
        <w:rPr>
          <w:rFonts w:eastAsia="Times New Roman"/>
          <w:color w:val="000000"/>
          <w:szCs w:val="27"/>
          <w:lang w:eastAsia="ru-RU"/>
        </w:rPr>
      </w:pPr>
      <w:r w:rsidRPr="000B5897">
        <w:rPr>
          <w:rFonts w:eastAsia="Times New Roman"/>
          <w:b/>
          <w:color w:val="000000"/>
          <w:szCs w:val="27"/>
          <w:lang w:eastAsia="ru-RU"/>
        </w:rPr>
        <w:t>Метады даследавання</w:t>
      </w:r>
      <w:r w:rsidRPr="000B5897">
        <w:rPr>
          <w:rFonts w:eastAsia="Times New Roman"/>
          <w:color w:val="000000"/>
          <w:szCs w:val="27"/>
          <w:lang w:eastAsia="ru-RU"/>
        </w:rPr>
        <w:t>: метады вывучэння і абагульнення літаратурных крыніц, метад фінансавага аналізу, сістэмныя, аналітычныя, статыстычныя метады; методыка разліку паказчыкаў фінансавага стану і плацежаздольнасці.</w:t>
      </w:r>
    </w:p>
    <w:p w:rsidR="000B5897" w:rsidRPr="000B5897" w:rsidRDefault="000B5897" w:rsidP="009A47DE">
      <w:pPr>
        <w:spacing w:after="0" w:line="360" w:lineRule="exact"/>
        <w:ind w:firstLine="709"/>
        <w:jc w:val="both"/>
        <w:rPr>
          <w:rFonts w:eastAsia="Times New Roman"/>
          <w:color w:val="000000"/>
          <w:szCs w:val="27"/>
          <w:lang w:eastAsia="ru-RU"/>
        </w:rPr>
      </w:pPr>
      <w:r w:rsidRPr="000B5897">
        <w:rPr>
          <w:rFonts w:eastAsia="Times New Roman"/>
          <w:b/>
          <w:color w:val="000000"/>
          <w:szCs w:val="27"/>
          <w:lang w:eastAsia="ru-RU"/>
        </w:rPr>
        <w:t>Даследаванні і распрацоўкі</w:t>
      </w:r>
      <w:r w:rsidRPr="000B5897">
        <w:rPr>
          <w:rFonts w:eastAsia="Times New Roman"/>
          <w:color w:val="000000"/>
          <w:szCs w:val="27"/>
          <w:lang w:eastAsia="ru-RU"/>
        </w:rPr>
        <w:t>: разгледжаны тэарэтычны аспект вызначэння фінансавага стану і плацежаздольнасці, паняцце, крытэрыі ацэнкі і асноўныя напрамкі паляпшэння фінансавага стану і плацежаздольнасці; праведзены аналіз дынамікі складу і структуры ўласнага капіталу і абавязацельстваў, аналіз актываў бухгалтарскага балансу, ацэнка фінансавага стану і плацежаздольнасці, ліквіднасці і фінансавай устойлівасці доследнай арганізацыі; распрацаваны рэкамендацыі па паляпшэнню фінансавага стану.</w:t>
      </w:r>
    </w:p>
    <w:p w:rsidR="000B5897" w:rsidRPr="000B5897" w:rsidRDefault="000B5897" w:rsidP="009A47DE">
      <w:pPr>
        <w:spacing w:after="0" w:line="360" w:lineRule="exact"/>
        <w:ind w:firstLine="709"/>
        <w:jc w:val="both"/>
        <w:rPr>
          <w:rFonts w:eastAsia="Times New Roman"/>
          <w:color w:val="000000"/>
          <w:szCs w:val="27"/>
          <w:lang w:eastAsia="ru-RU"/>
        </w:rPr>
      </w:pPr>
      <w:r w:rsidRPr="000B5897">
        <w:rPr>
          <w:rFonts w:eastAsia="Times New Roman"/>
          <w:b/>
          <w:color w:val="000000"/>
          <w:szCs w:val="27"/>
          <w:lang w:eastAsia="ru-RU"/>
        </w:rPr>
        <w:t>Тэхніка-эканамічная і сацыяльная значнасць праведзенага даследавання</w:t>
      </w:r>
      <w:r w:rsidRPr="000B5897">
        <w:rPr>
          <w:rFonts w:eastAsia="Times New Roman"/>
          <w:color w:val="000000"/>
          <w:szCs w:val="27"/>
          <w:lang w:eastAsia="ru-RU"/>
        </w:rPr>
        <w:t xml:space="preserve"> заключаецца у тым, што прымяненне яго вынікаў на практыцы можа павысіць эканамічную эфектыўнасць дзейнасці прадпрыемства. </w:t>
      </w:r>
    </w:p>
    <w:p w:rsidR="000B5897" w:rsidRDefault="000B5897" w:rsidP="009A47DE">
      <w:pPr>
        <w:spacing w:after="0" w:line="360" w:lineRule="exact"/>
        <w:ind w:firstLine="709"/>
        <w:jc w:val="both"/>
        <w:rPr>
          <w:rFonts w:eastAsia="Times New Roman"/>
          <w:color w:val="000000"/>
          <w:szCs w:val="27"/>
          <w:lang w:eastAsia="ru-RU"/>
        </w:rPr>
      </w:pPr>
      <w:r w:rsidRPr="000B5897">
        <w:rPr>
          <w:rFonts w:eastAsia="Times New Roman"/>
          <w:color w:val="000000"/>
          <w:szCs w:val="27"/>
          <w:lang w:eastAsia="ru-RU"/>
        </w:rPr>
        <w:t>Аўтар працы пацвярджае, што прыведзены ў ёй матэрыял правільна і аб'ектыўна адлюстроўвае стан доследнага працэсу, а ўсе запазычанні суправаджаюцца спасылкамі на іх аўтараў.</w:t>
      </w:r>
    </w:p>
    <w:p w:rsidR="000B5897" w:rsidRPr="000B5897" w:rsidRDefault="000B5897" w:rsidP="009A47DE">
      <w:pPr>
        <w:autoSpaceDE w:val="0"/>
        <w:autoSpaceDN w:val="0"/>
        <w:adjustRightInd w:val="0"/>
        <w:spacing w:after="0" w:line="240" w:lineRule="auto"/>
        <w:ind w:firstLine="720"/>
        <w:jc w:val="right"/>
        <w:rPr>
          <w:rFonts w:eastAsia="Arial Unicode MS"/>
          <w:color w:val="000000"/>
          <w:lang w:val="en-US" w:eastAsia="ru-RU"/>
        </w:rPr>
      </w:pPr>
      <w:r w:rsidRPr="00D6511D">
        <w:rPr>
          <w:rFonts w:eastAsia="Arial Unicode MS"/>
          <w:color w:val="000000"/>
          <w:lang w:eastAsia="ru-RU"/>
        </w:rPr>
        <w:tab/>
      </w:r>
      <w:r w:rsidRPr="00D6511D">
        <w:rPr>
          <w:rFonts w:eastAsia="Arial Unicode MS"/>
          <w:color w:val="000000"/>
          <w:lang w:eastAsia="ru-RU"/>
        </w:rPr>
        <w:tab/>
      </w:r>
      <w:r w:rsidRPr="00D6511D">
        <w:rPr>
          <w:rFonts w:eastAsia="Arial Unicode MS"/>
          <w:color w:val="000000"/>
          <w:lang w:eastAsia="ru-RU"/>
        </w:rPr>
        <w:tab/>
      </w:r>
      <w:r w:rsidRPr="00D6511D">
        <w:rPr>
          <w:rFonts w:eastAsia="Arial Unicode MS"/>
          <w:color w:val="000000"/>
          <w:lang w:eastAsia="ru-RU"/>
        </w:rPr>
        <w:tab/>
      </w:r>
      <w:r w:rsidRPr="00D6511D">
        <w:rPr>
          <w:rFonts w:eastAsia="Arial Unicode MS"/>
          <w:color w:val="000000"/>
          <w:lang w:eastAsia="ru-RU"/>
        </w:rPr>
        <w:tab/>
      </w:r>
      <w:r w:rsidRPr="00D6511D">
        <w:rPr>
          <w:rFonts w:eastAsia="Arial Unicode MS"/>
          <w:color w:val="000000"/>
          <w:lang w:eastAsia="ru-RU"/>
        </w:rPr>
        <w:tab/>
      </w:r>
      <w:r w:rsidRPr="00D6511D">
        <w:rPr>
          <w:rFonts w:eastAsia="Arial Unicode MS"/>
          <w:color w:val="000000"/>
          <w:lang w:eastAsia="ru-RU"/>
        </w:rPr>
        <w:tab/>
      </w:r>
      <w:r w:rsidRPr="000B5897">
        <w:rPr>
          <w:rFonts w:eastAsia="Arial Unicode MS"/>
          <w:color w:val="000000"/>
          <w:lang w:val="en-US" w:eastAsia="ru-RU"/>
        </w:rPr>
        <w:t>_____________</w:t>
      </w:r>
    </w:p>
    <w:p w:rsidR="000B5897" w:rsidRPr="000B5897" w:rsidRDefault="000B5897" w:rsidP="009A47DE">
      <w:pPr>
        <w:rPr>
          <w:b/>
          <w:color w:val="000000"/>
          <w:sz w:val="32"/>
          <w:szCs w:val="27"/>
          <w:lang w:val="en-US"/>
        </w:rPr>
      </w:pPr>
    </w:p>
    <w:p w:rsidR="000B5897" w:rsidRPr="000B5897" w:rsidRDefault="000B5897" w:rsidP="00A07445">
      <w:pPr>
        <w:rPr>
          <w:b/>
          <w:color w:val="000000"/>
          <w:sz w:val="32"/>
          <w:szCs w:val="27"/>
          <w:lang w:val="en-US"/>
        </w:rPr>
      </w:pPr>
      <w:r w:rsidRPr="000B5897">
        <w:rPr>
          <w:b/>
          <w:color w:val="000000"/>
          <w:sz w:val="32"/>
          <w:szCs w:val="27"/>
          <w:lang w:val="en-US"/>
        </w:rPr>
        <w:br w:type="page"/>
      </w:r>
    </w:p>
    <w:p w:rsidR="000B5897" w:rsidRPr="000B5897" w:rsidRDefault="000B5897" w:rsidP="009A47DE">
      <w:pPr>
        <w:spacing w:after="0" w:line="480" w:lineRule="auto"/>
        <w:ind w:firstLine="709"/>
        <w:jc w:val="both"/>
        <w:rPr>
          <w:color w:val="000000"/>
          <w:szCs w:val="27"/>
          <w:lang w:val="en-US"/>
        </w:rPr>
      </w:pPr>
    </w:p>
    <w:p w:rsidR="000B5897" w:rsidRPr="000B5897" w:rsidRDefault="000B5897" w:rsidP="009A47DE">
      <w:pPr>
        <w:spacing w:after="0" w:line="360" w:lineRule="exact"/>
        <w:ind w:firstLine="709"/>
        <w:jc w:val="both"/>
        <w:rPr>
          <w:color w:val="000000"/>
          <w:szCs w:val="27"/>
          <w:lang w:val="en-US"/>
        </w:rPr>
      </w:pPr>
      <w:r w:rsidRPr="000B5897">
        <w:rPr>
          <w:color w:val="000000"/>
          <w:szCs w:val="27"/>
          <w:lang w:val="en-US"/>
        </w:rPr>
        <w:t xml:space="preserve">Thesis: </w:t>
      </w:r>
      <w:r w:rsidR="001440A1" w:rsidRPr="001440A1">
        <w:rPr>
          <w:color w:val="000000"/>
          <w:szCs w:val="27"/>
          <w:lang w:val="en-US"/>
        </w:rPr>
        <w:t>76</w:t>
      </w:r>
      <w:r w:rsidRPr="000B5897">
        <w:rPr>
          <w:color w:val="000000"/>
          <w:szCs w:val="27"/>
          <w:lang w:val="en-US"/>
        </w:rPr>
        <w:t xml:space="preserve"> p., 9 Fig., </w:t>
      </w:r>
      <w:r w:rsidR="001440A1" w:rsidRPr="001440A1">
        <w:rPr>
          <w:color w:val="000000"/>
          <w:szCs w:val="27"/>
          <w:lang w:val="en-US"/>
        </w:rPr>
        <w:t>7</w:t>
      </w:r>
      <w:r w:rsidRPr="000B5897">
        <w:rPr>
          <w:color w:val="000000"/>
          <w:szCs w:val="27"/>
          <w:lang w:val="en-US"/>
        </w:rPr>
        <w:t xml:space="preserve">5 tab., </w:t>
      </w:r>
      <w:r w:rsidR="001440A1" w:rsidRPr="00D20F5D">
        <w:rPr>
          <w:color w:val="000000"/>
          <w:szCs w:val="27"/>
          <w:lang w:val="en-US"/>
        </w:rPr>
        <w:t>50</w:t>
      </w:r>
      <w:r w:rsidRPr="000B5897">
        <w:rPr>
          <w:color w:val="000000"/>
          <w:szCs w:val="27"/>
          <w:lang w:val="en-US"/>
        </w:rPr>
        <w:t xml:space="preserve"> sources of, </w:t>
      </w:r>
      <w:r w:rsidR="001440A1" w:rsidRPr="00D20F5D">
        <w:rPr>
          <w:color w:val="000000"/>
          <w:szCs w:val="27"/>
          <w:lang w:val="en-US"/>
        </w:rPr>
        <w:t>9</w:t>
      </w:r>
      <w:r w:rsidRPr="000B5897">
        <w:rPr>
          <w:color w:val="000000"/>
          <w:szCs w:val="27"/>
          <w:lang w:val="en-US"/>
        </w:rPr>
        <w:t xml:space="preserve"> app.</w:t>
      </w:r>
    </w:p>
    <w:p w:rsidR="000B5897" w:rsidRPr="000B5897" w:rsidRDefault="000B5897" w:rsidP="009A47DE">
      <w:pPr>
        <w:spacing w:after="0" w:line="360" w:lineRule="exact"/>
        <w:ind w:firstLine="709"/>
        <w:jc w:val="both"/>
        <w:rPr>
          <w:color w:val="000000"/>
          <w:szCs w:val="27"/>
          <w:lang w:val="en-US"/>
        </w:rPr>
      </w:pPr>
    </w:p>
    <w:p w:rsidR="000B5897" w:rsidRPr="000B5897" w:rsidRDefault="000B5897" w:rsidP="009A47DE">
      <w:pPr>
        <w:spacing w:after="0" w:line="360" w:lineRule="exact"/>
        <w:ind w:firstLine="709"/>
        <w:jc w:val="both"/>
        <w:rPr>
          <w:color w:val="000000"/>
          <w:szCs w:val="27"/>
          <w:lang w:val="en-US"/>
        </w:rPr>
      </w:pPr>
      <w:r w:rsidRPr="000B5897">
        <w:rPr>
          <w:color w:val="000000"/>
          <w:szCs w:val="27"/>
          <w:lang w:val="en-US"/>
        </w:rPr>
        <w:t xml:space="preserve">THE SOLVENCY, FINANCIAL CONDITION, LIQUIDITY, FINANCIAL STABILITY, EQUITY, LONG TERM LIABILITIES, CURRENT LIABILITIES, NON-CURRENT ASSETS CURRENT ASSETS </w:t>
      </w:r>
    </w:p>
    <w:p w:rsidR="000B5897" w:rsidRPr="000B5897" w:rsidRDefault="000B5897" w:rsidP="009A47DE">
      <w:pPr>
        <w:spacing w:after="0" w:line="360" w:lineRule="exact"/>
        <w:ind w:firstLine="709"/>
        <w:jc w:val="both"/>
        <w:rPr>
          <w:color w:val="000000"/>
          <w:szCs w:val="27"/>
          <w:lang w:val="en-US"/>
        </w:rPr>
      </w:pPr>
    </w:p>
    <w:p w:rsidR="000B5897" w:rsidRPr="000B5897" w:rsidRDefault="000B5897" w:rsidP="009A47DE">
      <w:pPr>
        <w:spacing w:after="0" w:line="360" w:lineRule="exact"/>
        <w:ind w:firstLine="709"/>
        <w:jc w:val="both"/>
        <w:rPr>
          <w:color w:val="000000"/>
          <w:szCs w:val="27"/>
          <w:lang w:val="en-US"/>
        </w:rPr>
      </w:pPr>
      <w:r w:rsidRPr="000B5897">
        <w:rPr>
          <w:b/>
          <w:color w:val="000000"/>
          <w:szCs w:val="27"/>
          <w:lang w:val="en-US"/>
        </w:rPr>
        <w:t>The object</w:t>
      </w:r>
      <w:r w:rsidRPr="000B5897">
        <w:rPr>
          <w:color w:val="000000"/>
          <w:szCs w:val="27"/>
          <w:lang w:val="en-US"/>
        </w:rPr>
        <w:t xml:space="preserve"> of this research is joint stock company "Orsha tool factory".</w:t>
      </w:r>
    </w:p>
    <w:p w:rsidR="000B5897" w:rsidRPr="000B5897" w:rsidRDefault="000B5897" w:rsidP="009A47DE">
      <w:pPr>
        <w:spacing w:after="0" w:line="360" w:lineRule="exact"/>
        <w:ind w:firstLine="709"/>
        <w:jc w:val="both"/>
        <w:rPr>
          <w:color w:val="000000"/>
          <w:szCs w:val="27"/>
          <w:lang w:val="en-US"/>
        </w:rPr>
      </w:pPr>
      <w:r w:rsidRPr="000B5897">
        <w:rPr>
          <w:b/>
          <w:color w:val="000000"/>
          <w:szCs w:val="27"/>
          <w:lang w:val="en-US"/>
        </w:rPr>
        <w:t>The subject</w:t>
      </w:r>
      <w:r w:rsidRPr="000B5897">
        <w:rPr>
          <w:color w:val="000000"/>
          <w:szCs w:val="27"/>
          <w:lang w:val="en-US"/>
        </w:rPr>
        <w:t xml:space="preserve"> of the study is to assess the financial condition of open joint stock company "Orsha tool factory".</w:t>
      </w:r>
    </w:p>
    <w:p w:rsidR="000B5897" w:rsidRPr="000B5897" w:rsidRDefault="000B5897" w:rsidP="009A47DE">
      <w:pPr>
        <w:spacing w:after="0" w:line="360" w:lineRule="exact"/>
        <w:ind w:firstLine="709"/>
        <w:jc w:val="both"/>
        <w:rPr>
          <w:color w:val="000000"/>
          <w:szCs w:val="27"/>
          <w:lang w:val="en-US"/>
        </w:rPr>
      </w:pPr>
      <w:r w:rsidRPr="000B5897">
        <w:rPr>
          <w:b/>
          <w:color w:val="000000"/>
          <w:szCs w:val="27"/>
          <w:lang w:val="en-US"/>
        </w:rPr>
        <w:t>Purpose</w:t>
      </w:r>
      <w:r w:rsidRPr="000B5897">
        <w:rPr>
          <w:color w:val="000000"/>
          <w:szCs w:val="27"/>
          <w:lang w:val="en-US"/>
        </w:rPr>
        <w:t xml:space="preserve"> – search of ways of improvement of a financial condition of open joint stock company Orsha tool factory".</w:t>
      </w:r>
    </w:p>
    <w:p w:rsidR="000B5897" w:rsidRPr="000B5897" w:rsidRDefault="000B5897" w:rsidP="009A47DE">
      <w:pPr>
        <w:spacing w:after="0" w:line="360" w:lineRule="exact"/>
        <w:ind w:firstLine="709"/>
        <w:jc w:val="both"/>
        <w:rPr>
          <w:color w:val="000000"/>
          <w:szCs w:val="27"/>
          <w:lang w:val="en-US"/>
        </w:rPr>
      </w:pPr>
      <w:r w:rsidRPr="000B5897">
        <w:rPr>
          <w:b/>
          <w:color w:val="000000"/>
          <w:szCs w:val="27"/>
          <w:lang w:val="en-US"/>
        </w:rPr>
        <w:t>Research methods</w:t>
      </w:r>
      <w:r w:rsidRPr="000B5897">
        <w:rPr>
          <w:color w:val="000000"/>
          <w:szCs w:val="27"/>
          <w:lang w:val="en-US"/>
        </w:rPr>
        <w:t>: methods of study and generalization of literary sources, the method of financial analysis system, analytical, and statistical methods; methods of calculation of indicators of a financial condition and solvency.</w:t>
      </w:r>
    </w:p>
    <w:p w:rsidR="000B5897" w:rsidRPr="000B5897" w:rsidRDefault="000B5897" w:rsidP="009A47DE">
      <w:pPr>
        <w:spacing w:after="0" w:line="360" w:lineRule="exact"/>
        <w:ind w:firstLine="709"/>
        <w:jc w:val="both"/>
        <w:rPr>
          <w:color w:val="000000"/>
          <w:szCs w:val="27"/>
          <w:lang w:val="en-US"/>
        </w:rPr>
      </w:pPr>
      <w:r w:rsidRPr="000B5897">
        <w:rPr>
          <w:b/>
          <w:color w:val="000000"/>
          <w:szCs w:val="27"/>
          <w:lang w:val="en-US"/>
        </w:rPr>
        <w:t>Research and development</w:t>
      </w:r>
      <w:r w:rsidRPr="000B5897">
        <w:rPr>
          <w:color w:val="000000"/>
          <w:szCs w:val="27"/>
          <w:lang w:val="en-US"/>
        </w:rPr>
        <w:t>: theoretical aspects of determining financial condition and solvency of the concept of evaluation criteria and main directions of improvement of a financial condition and solvency; the analysis of the dynamics and structure of equity and liabilities analysis of assets of the balance sheet, evaluation of the financial condition and solvency, liquidity and financial stability of the organization under study; recommendations for improving financial condition.</w:t>
      </w:r>
    </w:p>
    <w:p w:rsidR="000B5897" w:rsidRPr="000B5897" w:rsidRDefault="000B5897" w:rsidP="009A47DE">
      <w:pPr>
        <w:spacing w:after="0" w:line="360" w:lineRule="exact"/>
        <w:ind w:firstLine="709"/>
        <w:jc w:val="both"/>
        <w:rPr>
          <w:color w:val="000000"/>
          <w:szCs w:val="27"/>
          <w:lang w:val="en-US"/>
        </w:rPr>
      </w:pPr>
      <w:r w:rsidRPr="000B5897">
        <w:rPr>
          <w:color w:val="000000"/>
          <w:szCs w:val="27"/>
          <w:lang w:val="en-US"/>
        </w:rPr>
        <w:t xml:space="preserve">Technical, economic and social importance of this study is that the use of its results in practice may increase the economic efficiency of the company. </w:t>
      </w:r>
    </w:p>
    <w:p w:rsidR="000B5897" w:rsidRPr="000B5897" w:rsidRDefault="000B5897" w:rsidP="009A47DE">
      <w:pPr>
        <w:spacing w:after="0" w:line="360" w:lineRule="exact"/>
        <w:ind w:firstLine="709"/>
        <w:jc w:val="both"/>
        <w:rPr>
          <w:color w:val="000000"/>
          <w:szCs w:val="27"/>
          <w:lang w:val="en-US"/>
        </w:rPr>
      </w:pPr>
      <w:r w:rsidRPr="000B5897">
        <w:rPr>
          <w:color w:val="000000"/>
          <w:szCs w:val="27"/>
          <w:lang w:val="en-US"/>
        </w:rPr>
        <w:t>The author confirms that the material correctly and objectively reflects a condition of researched process, and all borrowings are accompanied by references to their authors.</w:t>
      </w:r>
    </w:p>
    <w:p w:rsidR="000B5897" w:rsidRPr="000B5897" w:rsidRDefault="000B5897" w:rsidP="009A47DE">
      <w:pPr>
        <w:spacing w:after="0" w:line="360" w:lineRule="exact"/>
        <w:ind w:firstLine="709"/>
        <w:jc w:val="both"/>
        <w:rPr>
          <w:color w:val="000000"/>
          <w:szCs w:val="27"/>
          <w:lang w:val="en-US"/>
        </w:rPr>
      </w:pPr>
    </w:p>
    <w:p w:rsidR="000B5897" w:rsidRPr="00C714C8" w:rsidRDefault="000B5897" w:rsidP="009A47DE">
      <w:pPr>
        <w:autoSpaceDE w:val="0"/>
        <w:autoSpaceDN w:val="0"/>
        <w:adjustRightInd w:val="0"/>
        <w:spacing w:after="0" w:line="240" w:lineRule="auto"/>
        <w:ind w:firstLine="720"/>
        <w:jc w:val="right"/>
        <w:rPr>
          <w:rFonts w:eastAsia="Arial Unicode MS"/>
          <w:color w:val="000000"/>
          <w:lang w:eastAsia="ru-RU"/>
        </w:rPr>
      </w:pPr>
      <w:r w:rsidRPr="000B5897">
        <w:rPr>
          <w:rFonts w:eastAsia="Arial Unicode MS"/>
          <w:color w:val="000000"/>
          <w:lang w:val="en-US" w:eastAsia="ru-RU"/>
        </w:rPr>
        <w:tab/>
      </w:r>
      <w:r w:rsidRPr="000B5897">
        <w:rPr>
          <w:rFonts w:eastAsia="Arial Unicode MS"/>
          <w:color w:val="000000"/>
          <w:lang w:val="en-US" w:eastAsia="ru-RU"/>
        </w:rPr>
        <w:tab/>
      </w:r>
      <w:r w:rsidRPr="000B5897">
        <w:rPr>
          <w:rFonts w:eastAsia="Arial Unicode MS"/>
          <w:color w:val="000000"/>
          <w:lang w:val="en-US" w:eastAsia="ru-RU"/>
        </w:rPr>
        <w:tab/>
      </w:r>
      <w:r w:rsidRPr="000B5897">
        <w:rPr>
          <w:rFonts w:eastAsia="Arial Unicode MS"/>
          <w:color w:val="000000"/>
          <w:lang w:val="en-US" w:eastAsia="ru-RU"/>
        </w:rPr>
        <w:tab/>
      </w:r>
      <w:r w:rsidRPr="000B5897">
        <w:rPr>
          <w:rFonts w:eastAsia="Arial Unicode MS"/>
          <w:color w:val="000000"/>
          <w:lang w:val="en-US" w:eastAsia="ru-RU"/>
        </w:rPr>
        <w:tab/>
      </w:r>
      <w:r w:rsidRPr="000B5897">
        <w:rPr>
          <w:rFonts w:eastAsia="Arial Unicode MS"/>
          <w:color w:val="000000"/>
          <w:lang w:val="en-US" w:eastAsia="ru-RU"/>
        </w:rPr>
        <w:tab/>
      </w:r>
      <w:r w:rsidRPr="000B5897">
        <w:rPr>
          <w:rFonts w:eastAsia="Arial Unicode MS"/>
          <w:color w:val="000000"/>
          <w:lang w:val="en-US" w:eastAsia="ru-RU"/>
        </w:rPr>
        <w:tab/>
      </w:r>
      <w:r w:rsidRPr="00C714C8">
        <w:rPr>
          <w:rFonts w:eastAsia="Arial Unicode MS"/>
          <w:color w:val="000000"/>
          <w:lang w:eastAsia="ru-RU"/>
        </w:rPr>
        <w:t>_____________</w:t>
      </w:r>
    </w:p>
    <w:p w:rsidR="00A07445" w:rsidRDefault="00A07445" w:rsidP="00A07445">
      <w:pPr>
        <w:spacing w:after="0" w:line="360" w:lineRule="exact"/>
        <w:jc w:val="both"/>
        <w:rPr>
          <w:color w:val="000000"/>
          <w:szCs w:val="27"/>
          <w:lang w:val="en-US"/>
        </w:rPr>
      </w:pPr>
    </w:p>
    <w:p w:rsidR="00A07445" w:rsidRPr="00A07445" w:rsidRDefault="00A07445" w:rsidP="00A07445">
      <w:pPr>
        <w:rPr>
          <w:szCs w:val="27"/>
          <w:lang w:val="en-US"/>
        </w:rPr>
      </w:pPr>
    </w:p>
    <w:p w:rsidR="00A07445" w:rsidRPr="00A07445" w:rsidRDefault="00A07445" w:rsidP="00A07445">
      <w:pPr>
        <w:rPr>
          <w:szCs w:val="27"/>
          <w:lang w:val="en-US"/>
        </w:rPr>
      </w:pPr>
    </w:p>
    <w:p w:rsidR="00A07445" w:rsidRDefault="00A07445" w:rsidP="00A07445">
      <w:pPr>
        <w:rPr>
          <w:szCs w:val="27"/>
          <w:lang w:val="en-US"/>
        </w:rPr>
      </w:pPr>
    </w:p>
    <w:p w:rsidR="00C5511C" w:rsidRPr="00A07445" w:rsidRDefault="00A07445" w:rsidP="00A07445">
      <w:pPr>
        <w:tabs>
          <w:tab w:val="left" w:pos="6495"/>
        </w:tabs>
        <w:rPr>
          <w:szCs w:val="27"/>
          <w:lang w:val="en-US"/>
        </w:rPr>
      </w:pPr>
      <w:r>
        <w:rPr>
          <w:szCs w:val="27"/>
          <w:lang w:val="en-US"/>
        </w:rPr>
        <w:tab/>
      </w:r>
    </w:p>
    <w:p w:rsidR="00A07445" w:rsidRPr="00A07445" w:rsidRDefault="00A07445">
      <w:pPr>
        <w:tabs>
          <w:tab w:val="left" w:pos="6495"/>
        </w:tabs>
        <w:rPr>
          <w:szCs w:val="27"/>
          <w:lang w:val="en-US"/>
        </w:rPr>
      </w:pPr>
    </w:p>
    <w:sectPr w:rsidR="00A07445" w:rsidRPr="00A07445" w:rsidSect="00015AD4">
      <w:footerReference w:type="default" r:id="rId8"/>
      <w:footerReference w:type="first" r:id="rId9"/>
      <w:pgSz w:w="11906" w:h="16838"/>
      <w:pgMar w:top="1134" w:right="567" w:bottom="1134" w:left="1701" w:header="708"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8C1" w:rsidRDefault="00DD18C1" w:rsidP="00E47027">
      <w:pPr>
        <w:spacing w:after="0" w:line="240" w:lineRule="auto"/>
      </w:pPr>
      <w:r>
        <w:separator/>
      </w:r>
    </w:p>
  </w:endnote>
  <w:endnote w:type="continuationSeparator" w:id="0">
    <w:p w:rsidR="00DD18C1" w:rsidRDefault="00DD18C1" w:rsidP="00E4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89419"/>
      <w:docPartObj>
        <w:docPartGallery w:val="Page Numbers (Bottom of Page)"/>
        <w:docPartUnique/>
      </w:docPartObj>
    </w:sdtPr>
    <w:sdtEndPr/>
    <w:sdtContent>
      <w:p w:rsidR="00546CD8" w:rsidRDefault="00546CD8" w:rsidP="00015AD4">
        <w:pPr>
          <w:pStyle w:val="a7"/>
          <w:jc w:val="center"/>
        </w:pPr>
        <w:r>
          <w:fldChar w:fldCharType="begin"/>
        </w:r>
        <w:r>
          <w:instrText>PAGE   \* MERGEFORMAT</w:instrText>
        </w:r>
        <w:r>
          <w:fldChar w:fldCharType="separate"/>
        </w:r>
        <w:r w:rsidR="00A07445">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CD8" w:rsidRDefault="00546CD8" w:rsidP="009B05BF">
    <w:pPr>
      <w:pStyle w:val="a7"/>
      <w:jc w:val="center"/>
    </w:pPr>
    <w:r>
      <w:t>102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8C1" w:rsidRDefault="00DD18C1" w:rsidP="00E47027">
      <w:pPr>
        <w:spacing w:after="0" w:line="240" w:lineRule="auto"/>
      </w:pPr>
      <w:r>
        <w:separator/>
      </w:r>
    </w:p>
  </w:footnote>
  <w:footnote w:type="continuationSeparator" w:id="0">
    <w:p w:rsidR="00DD18C1" w:rsidRDefault="00DD18C1" w:rsidP="00E470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5B49"/>
    <w:multiLevelType w:val="hybridMultilevel"/>
    <w:tmpl w:val="AEE03D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4A76C9"/>
    <w:multiLevelType w:val="hybridMultilevel"/>
    <w:tmpl w:val="A086A53E"/>
    <w:lvl w:ilvl="0" w:tplc="66EC0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9D56AA"/>
    <w:multiLevelType w:val="singleLevel"/>
    <w:tmpl w:val="67DE053C"/>
    <w:lvl w:ilvl="0">
      <w:start w:val="1"/>
      <w:numFmt w:val="bullet"/>
      <w:lvlText w:val=""/>
      <w:lvlJc w:val="left"/>
      <w:pPr>
        <w:tabs>
          <w:tab w:val="num" w:pos="360"/>
        </w:tabs>
        <w:ind w:left="360" w:hanging="360"/>
      </w:pPr>
      <w:rPr>
        <w:rFonts w:ascii="Symbol" w:hAnsi="Symbol" w:hint="default"/>
      </w:rPr>
    </w:lvl>
  </w:abstractNum>
  <w:abstractNum w:abstractNumId="3">
    <w:nsid w:val="0D7B644A"/>
    <w:multiLevelType w:val="hybridMultilevel"/>
    <w:tmpl w:val="56BA83EE"/>
    <w:lvl w:ilvl="0" w:tplc="DAD6F444">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746EB2"/>
    <w:multiLevelType w:val="hybridMultilevel"/>
    <w:tmpl w:val="866E93B6"/>
    <w:lvl w:ilvl="0" w:tplc="DAD6F444">
      <w:start w:val="1"/>
      <w:numFmt w:val="decimal"/>
      <w:lvlText w:val="%1)"/>
      <w:lvlJc w:val="left"/>
      <w:pPr>
        <w:ind w:left="1429" w:hanging="360"/>
      </w:pPr>
      <w:rPr>
        <w:rFonts w:hint="default"/>
        <w:sz w:val="28"/>
      </w:rPr>
    </w:lvl>
    <w:lvl w:ilvl="1" w:tplc="3E465706">
      <w:start w:val="1"/>
      <w:numFmt w:val="decimal"/>
      <w:lvlText w:val="%2."/>
      <w:lvlJc w:val="left"/>
      <w:pPr>
        <w:ind w:left="2959" w:hanging="1170"/>
      </w:pPr>
      <w:rPr>
        <w:rFonts w:hint="default"/>
        <w:i/>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83D10F5"/>
    <w:multiLevelType w:val="hybridMultilevel"/>
    <w:tmpl w:val="998C01DC"/>
    <w:lvl w:ilvl="0" w:tplc="DAD6F444">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801258"/>
    <w:multiLevelType w:val="hybridMultilevel"/>
    <w:tmpl w:val="F2565E10"/>
    <w:lvl w:ilvl="0" w:tplc="B7E41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057C95"/>
    <w:multiLevelType w:val="hybridMultilevel"/>
    <w:tmpl w:val="6250335C"/>
    <w:lvl w:ilvl="0" w:tplc="357C4CC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E960D4"/>
    <w:multiLevelType w:val="multilevel"/>
    <w:tmpl w:val="D44E3916"/>
    <w:lvl w:ilvl="0">
      <w:start w:val="1"/>
      <w:numFmt w:val="bullet"/>
      <w:lvlText w:val=""/>
      <w:lvlJc w:val="left"/>
      <w:rPr>
        <w:rFonts w:ascii="Symbol" w:hAnsi="Symbol" w:hint="default"/>
        <w:b w:val="0"/>
        <w:bCs w:val="0"/>
        <w:i w:val="0"/>
        <w:iCs w:val="0"/>
        <w:smallCaps w:val="0"/>
        <w:strike w:val="0"/>
        <w:color w:val="auto"/>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B9210C"/>
    <w:multiLevelType w:val="hybridMultilevel"/>
    <w:tmpl w:val="0292FD58"/>
    <w:lvl w:ilvl="0" w:tplc="66EC074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43D184C"/>
    <w:multiLevelType w:val="hybridMultilevel"/>
    <w:tmpl w:val="A01CD4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8291559"/>
    <w:multiLevelType w:val="hybridMultilevel"/>
    <w:tmpl w:val="866E93B6"/>
    <w:lvl w:ilvl="0" w:tplc="DAD6F444">
      <w:start w:val="1"/>
      <w:numFmt w:val="decimal"/>
      <w:lvlText w:val="%1)"/>
      <w:lvlJc w:val="left"/>
      <w:pPr>
        <w:ind w:left="1429" w:hanging="360"/>
      </w:pPr>
      <w:rPr>
        <w:rFonts w:hint="default"/>
        <w:sz w:val="28"/>
      </w:rPr>
    </w:lvl>
    <w:lvl w:ilvl="1" w:tplc="3E465706">
      <w:start w:val="1"/>
      <w:numFmt w:val="decimal"/>
      <w:lvlText w:val="%2."/>
      <w:lvlJc w:val="left"/>
      <w:pPr>
        <w:ind w:left="2959" w:hanging="1170"/>
      </w:pPr>
      <w:rPr>
        <w:rFonts w:hint="default"/>
        <w:i/>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882600A"/>
    <w:multiLevelType w:val="hybridMultilevel"/>
    <w:tmpl w:val="64628D2A"/>
    <w:lvl w:ilvl="0" w:tplc="B7E41C4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4F5075D4"/>
    <w:multiLevelType w:val="hybridMultilevel"/>
    <w:tmpl w:val="4E522864"/>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57D37AE2"/>
    <w:multiLevelType w:val="hybridMultilevel"/>
    <w:tmpl w:val="28C8FED4"/>
    <w:lvl w:ilvl="0" w:tplc="DAD6F444">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1ED1E3C"/>
    <w:multiLevelType w:val="multilevel"/>
    <w:tmpl w:val="5288A014"/>
    <w:lvl w:ilvl="0">
      <w:start w:val="1"/>
      <w:numFmt w:val="bullet"/>
      <w:lvlText w:val=""/>
      <w:lvlJc w:val="left"/>
      <w:rPr>
        <w:rFonts w:ascii="Symbol" w:hAnsi="Symbol" w:hint="default"/>
        <w:b w:val="0"/>
        <w:bCs w:val="0"/>
        <w:i w:val="0"/>
        <w:iCs w:val="0"/>
        <w:smallCaps w:val="0"/>
        <w:strike w:val="0"/>
        <w:color w:val="auto"/>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2F4193"/>
    <w:multiLevelType w:val="hybridMultilevel"/>
    <w:tmpl w:val="DE5CEEA6"/>
    <w:lvl w:ilvl="0" w:tplc="FBA825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B543D0"/>
    <w:multiLevelType w:val="hybridMultilevel"/>
    <w:tmpl w:val="534038D6"/>
    <w:lvl w:ilvl="0" w:tplc="F3C693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6881E8F"/>
    <w:multiLevelType w:val="hybridMultilevel"/>
    <w:tmpl w:val="37B8D4A6"/>
    <w:lvl w:ilvl="0" w:tplc="FBA825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8AD48DB"/>
    <w:multiLevelType w:val="hybridMultilevel"/>
    <w:tmpl w:val="5854FD92"/>
    <w:lvl w:ilvl="0" w:tplc="B7E41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9"/>
  </w:num>
  <w:num w:numId="3">
    <w:abstractNumId w:val="3"/>
  </w:num>
  <w:num w:numId="4">
    <w:abstractNumId w:val="17"/>
  </w:num>
  <w:num w:numId="5">
    <w:abstractNumId w:val="15"/>
  </w:num>
  <w:num w:numId="6">
    <w:abstractNumId w:val="14"/>
  </w:num>
  <w:num w:numId="7">
    <w:abstractNumId w:val="4"/>
  </w:num>
  <w:num w:numId="8">
    <w:abstractNumId w:val="5"/>
  </w:num>
  <w:num w:numId="9">
    <w:abstractNumId w:val="8"/>
  </w:num>
  <w:num w:numId="10">
    <w:abstractNumId w:val="2"/>
  </w:num>
  <w:num w:numId="11">
    <w:abstractNumId w:val="1"/>
  </w:num>
  <w:num w:numId="12">
    <w:abstractNumId w:val="6"/>
  </w:num>
  <w:num w:numId="13">
    <w:abstractNumId w:val="18"/>
  </w:num>
  <w:num w:numId="14">
    <w:abstractNumId w:val="13"/>
  </w:num>
  <w:num w:numId="15">
    <w:abstractNumId w:val="7"/>
  </w:num>
  <w:num w:numId="16">
    <w:abstractNumId w:val="12"/>
  </w:num>
  <w:num w:numId="17">
    <w:abstractNumId w:val="19"/>
  </w:num>
  <w:num w:numId="18">
    <w:abstractNumId w:val="11"/>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6D"/>
    <w:rsid w:val="000006E6"/>
    <w:rsid w:val="00001B57"/>
    <w:rsid w:val="00011F14"/>
    <w:rsid w:val="0001576E"/>
    <w:rsid w:val="00015AD4"/>
    <w:rsid w:val="00027609"/>
    <w:rsid w:val="000310E3"/>
    <w:rsid w:val="00033216"/>
    <w:rsid w:val="000352BB"/>
    <w:rsid w:val="00035A4A"/>
    <w:rsid w:val="00036DC7"/>
    <w:rsid w:val="00040FAF"/>
    <w:rsid w:val="000427B5"/>
    <w:rsid w:val="00044F28"/>
    <w:rsid w:val="0005294E"/>
    <w:rsid w:val="00052CFC"/>
    <w:rsid w:val="00053C57"/>
    <w:rsid w:val="00057348"/>
    <w:rsid w:val="00061905"/>
    <w:rsid w:val="00064774"/>
    <w:rsid w:val="00066B28"/>
    <w:rsid w:val="00071B4B"/>
    <w:rsid w:val="00086702"/>
    <w:rsid w:val="00087448"/>
    <w:rsid w:val="000909AB"/>
    <w:rsid w:val="0009171E"/>
    <w:rsid w:val="0009707A"/>
    <w:rsid w:val="000A3925"/>
    <w:rsid w:val="000B1497"/>
    <w:rsid w:val="000B3F9D"/>
    <w:rsid w:val="000B5897"/>
    <w:rsid w:val="000C1B85"/>
    <w:rsid w:val="000C1E2C"/>
    <w:rsid w:val="000C3A19"/>
    <w:rsid w:val="000C4990"/>
    <w:rsid w:val="000C6494"/>
    <w:rsid w:val="000C66ED"/>
    <w:rsid w:val="000D2CE5"/>
    <w:rsid w:val="000D55CA"/>
    <w:rsid w:val="000E15CD"/>
    <w:rsid w:val="000E5535"/>
    <w:rsid w:val="000F45F8"/>
    <w:rsid w:val="001013BB"/>
    <w:rsid w:val="00106BEB"/>
    <w:rsid w:val="00111D86"/>
    <w:rsid w:val="0011603D"/>
    <w:rsid w:val="00117102"/>
    <w:rsid w:val="001336CF"/>
    <w:rsid w:val="001440A1"/>
    <w:rsid w:val="00147C1B"/>
    <w:rsid w:val="001546E3"/>
    <w:rsid w:val="00173001"/>
    <w:rsid w:val="00182EA3"/>
    <w:rsid w:val="00184598"/>
    <w:rsid w:val="001878E0"/>
    <w:rsid w:val="00190A7B"/>
    <w:rsid w:val="0019117E"/>
    <w:rsid w:val="00197C08"/>
    <w:rsid w:val="001B6E22"/>
    <w:rsid w:val="001C6D15"/>
    <w:rsid w:val="001C6E35"/>
    <w:rsid w:val="001D001A"/>
    <w:rsid w:val="001D033A"/>
    <w:rsid w:val="001E07ED"/>
    <w:rsid w:val="001E1CF2"/>
    <w:rsid w:val="001E61E8"/>
    <w:rsid w:val="001F0B01"/>
    <w:rsid w:val="001F1925"/>
    <w:rsid w:val="001F1D69"/>
    <w:rsid w:val="001F4885"/>
    <w:rsid w:val="001F5480"/>
    <w:rsid w:val="001F6148"/>
    <w:rsid w:val="002011EB"/>
    <w:rsid w:val="0020244C"/>
    <w:rsid w:val="00205EA1"/>
    <w:rsid w:val="0021553D"/>
    <w:rsid w:val="00221C67"/>
    <w:rsid w:val="002230FC"/>
    <w:rsid w:val="00226A73"/>
    <w:rsid w:val="00230027"/>
    <w:rsid w:val="00230832"/>
    <w:rsid w:val="00235162"/>
    <w:rsid w:val="00240482"/>
    <w:rsid w:val="00241554"/>
    <w:rsid w:val="0025246E"/>
    <w:rsid w:val="00253B56"/>
    <w:rsid w:val="002541BA"/>
    <w:rsid w:val="002543BE"/>
    <w:rsid w:val="002552AF"/>
    <w:rsid w:val="0026053F"/>
    <w:rsid w:val="00262C43"/>
    <w:rsid w:val="00263214"/>
    <w:rsid w:val="00264FA1"/>
    <w:rsid w:val="00277AB1"/>
    <w:rsid w:val="00282685"/>
    <w:rsid w:val="00287E24"/>
    <w:rsid w:val="0029048F"/>
    <w:rsid w:val="002A0B5C"/>
    <w:rsid w:val="002A414C"/>
    <w:rsid w:val="002B2737"/>
    <w:rsid w:val="002D32D8"/>
    <w:rsid w:val="002D346F"/>
    <w:rsid w:val="002E1622"/>
    <w:rsid w:val="002E19B7"/>
    <w:rsid w:val="002E21EB"/>
    <w:rsid w:val="002E7941"/>
    <w:rsid w:val="002F58DB"/>
    <w:rsid w:val="00304A40"/>
    <w:rsid w:val="00310452"/>
    <w:rsid w:val="0031179C"/>
    <w:rsid w:val="00314E80"/>
    <w:rsid w:val="00314F87"/>
    <w:rsid w:val="00321936"/>
    <w:rsid w:val="003328E9"/>
    <w:rsid w:val="0033666F"/>
    <w:rsid w:val="00337848"/>
    <w:rsid w:val="003411FE"/>
    <w:rsid w:val="00341CD3"/>
    <w:rsid w:val="00343E17"/>
    <w:rsid w:val="00350AD9"/>
    <w:rsid w:val="003516E5"/>
    <w:rsid w:val="003533C4"/>
    <w:rsid w:val="00354EA2"/>
    <w:rsid w:val="00362F16"/>
    <w:rsid w:val="00372088"/>
    <w:rsid w:val="00374146"/>
    <w:rsid w:val="003752E4"/>
    <w:rsid w:val="003804F0"/>
    <w:rsid w:val="00381DDD"/>
    <w:rsid w:val="00382B65"/>
    <w:rsid w:val="00382EB0"/>
    <w:rsid w:val="00383890"/>
    <w:rsid w:val="00384DAC"/>
    <w:rsid w:val="00390912"/>
    <w:rsid w:val="00396DCE"/>
    <w:rsid w:val="00397F94"/>
    <w:rsid w:val="003A068F"/>
    <w:rsid w:val="003B1DFE"/>
    <w:rsid w:val="003B2B43"/>
    <w:rsid w:val="003B2E79"/>
    <w:rsid w:val="003B4FA0"/>
    <w:rsid w:val="003B6B6A"/>
    <w:rsid w:val="003B6BC1"/>
    <w:rsid w:val="003B7502"/>
    <w:rsid w:val="003B786A"/>
    <w:rsid w:val="003B7BF9"/>
    <w:rsid w:val="003D21DF"/>
    <w:rsid w:val="003F0C68"/>
    <w:rsid w:val="003F566D"/>
    <w:rsid w:val="003F7DF9"/>
    <w:rsid w:val="0041251E"/>
    <w:rsid w:val="00427AB2"/>
    <w:rsid w:val="00430A40"/>
    <w:rsid w:val="00431310"/>
    <w:rsid w:val="004375C2"/>
    <w:rsid w:val="00437E8A"/>
    <w:rsid w:val="00443813"/>
    <w:rsid w:val="00445E87"/>
    <w:rsid w:val="00450260"/>
    <w:rsid w:val="00450C6D"/>
    <w:rsid w:val="0045196F"/>
    <w:rsid w:val="00453C41"/>
    <w:rsid w:val="00455DC9"/>
    <w:rsid w:val="00456D88"/>
    <w:rsid w:val="004578CF"/>
    <w:rsid w:val="00462AEB"/>
    <w:rsid w:val="00463128"/>
    <w:rsid w:val="00464BAE"/>
    <w:rsid w:val="00474F9C"/>
    <w:rsid w:val="0047538F"/>
    <w:rsid w:val="00476206"/>
    <w:rsid w:val="00476A2E"/>
    <w:rsid w:val="00477EB6"/>
    <w:rsid w:val="004817D9"/>
    <w:rsid w:val="004848BE"/>
    <w:rsid w:val="0049158B"/>
    <w:rsid w:val="00493AF3"/>
    <w:rsid w:val="00493CA3"/>
    <w:rsid w:val="00494956"/>
    <w:rsid w:val="004A57BA"/>
    <w:rsid w:val="004A598B"/>
    <w:rsid w:val="004B5C9E"/>
    <w:rsid w:val="004C3350"/>
    <w:rsid w:val="004C37A1"/>
    <w:rsid w:val="004E4DD4"/>
    <w:rsid w:val="004E7D22"/>
    <w:rsid w:val="004F5FB0"/>
    <w:rsid w:val="00512DCF"/>
    <w:rsid w:val="005151E5"/>
    <w:rsid w:val="00520BCF"/>
    <w:rsid w:val="00522F87"/>
    <w:rsid w:val="00546CD8"/>
    <w:rsid w:val="00550197"/>
    <w:rsid w:val="005631A5"/>
    <w:rsid w:val="005659BC"/>
    <w:rsid w:val="00571C0A"/>
    <w:rsid w:val="00574107"/>
    <w:rsid w:val="00582694"/>
    <w:rsid w:val="00591326"/>
    <w:rsid w:val="005941CF"/>
    <w:rsid w:val="005A7B42"/>
    <w:rsid w:val="005B7AAF"/>
    <w:rsid w:val="005C1116"/>
    <w:rsid w:val="005D45C8"/>
    <w:rsid w:val="005E2383"/>
    <w:rsid w:val="005E2676"/>
    <w:rsid w:val="005E4318"/>
    <w:rsid w:val="005E6791"/>
    <w:rsid w:val="005E7A8B"/>
    <w:rsid w:val="005F29E0"/>
    <w:rsid w:val="005F3912"/>
    <w:rsid w:val="005F467D"/>
    <w:rsid w:val="00600CBC"/>
    <w:rsid w:val="006029ED"/>
    <w:rsid w:val="00604368"/>
    <w:rsid w:val="00606528"/>
    <w:rsid w:val="00617BDF"/>
    <w:rsid w:val="0062039F"/>
    <w:rsid w:val="00625A54"/>
    <w:rsid w:val="00630843"/>
    <w:rsid w:val="00634159"/>
    <w:rsid w:val="0063677E"/>
    <w:rsid w:val="00637543"/>
    <w:rsid w:val="006435E5"/>
    <w:rsid w:val="00643AEA"/>
    <w:rsid w:val="00650192"/>
    <w:rsid w:val="00654AA6"/>
    <w:rsid w:val="0066116B"/>
    <w:rsid w:val="00661B64"/>
    <w:rsid w:val="00662C44"/>
    <w:rsid w:val="00665FB2"/>
    <w:rsid w:val="006749D8"/>
    <w:rsid w:val="00677E74"/>
    <w:rsid w:val="006863FA"/>
    <w:rsid w:val="00691139"/>
    <w:rsid w:val="00691E65"/>
    <w:rsid w:val="006941D0"/>
    <w:rsid w:val="00694F9D"/>
    <w:rsid w:val="006964B0"/>
    <w:rsid w:val="006A0CBD"/>
    <w:rsid w:val="006A20D9"/>
    <w:rsid w:val="006A2441"/>
    <w:rsid w:val="006A530A"/>
    <w:rsid w:val="006B2928"/>
    <w:rsid w:val="006B3DAF"/>
    <w:rsid w:val="006B45EE"/>
    <w:rsid w:val="006C47ED"/>
    <w:rsid w:val="006D19BB"/>
    <w:rsid w:val="006D30DC"/>
    <w:rsid w:val="006D6E95"/>
    <w:rsid w:val="006E03C5"/>
    <w:rsid w:val="006E2A5F"/>
    <w:rsid w:val="006F14D2"/>
    <w:rsid w:val="006F6344"/>
    <w:rsid w:val="00703676"/>
    <w:rsid w:val="00706F81"/>
    <w:rsid w:val="0071285D"/>
    <w:rsid w:val="0072131F"/>
    <w:rsid w:val="0072199B"/>
    <w:rsid w:val="007259E7"/>
    <w:rsid w:val="00727172"/>
    <w:rsid w:val="00727C26"/>
    <w:rsid w:val="007332A7"/>
    <w:rsid w:val="00734ABB"/>
    <w:rsid w:val="00736B97"/>
    <w:rsid w:val="0074454A"/>
    <w:rsid w:val="00745384"/>
    <w:rsid w:val="007462F1"/>
    <w:rsid w:val="00747436"/>
    <w:rsid w:val="00747628"/>
    <w:rsid w:val="007526EC"/>
    <w:rsid w:val="0075459C"/>
    <w:rsid w:val="00755E1F"/>
    <w:rsid w:val="00760C0C"/>
    <w:rsid w:val="007623CF"/>
    <w:rsid w:val="0076535E"/>
    <w:rsid w:val="0077298B"/>
    <w:rsid w:val="00774D00"/>
    <w:rsid w:val="00782BF4"/>
    <w:rsid w:val="00783079"/>
    <w:rsid w:val="0078573A"/>
    <w:rsid w:val="00791463"/>
    <w:rsid w:val="00791B7F"/>
    <w:rsid w:val="007926B2"/>
    <w:rsid w:val="00793ABA"/>
    <w:rsid w:val="007A0426"/>
    <w:rsid w:val="007A0F3A"/>
    <w:rsid w:val="007A40BE"/>
    <w:rsid w:val="007C1408"/>
    <w:rsid w:val="007C469A"/>
    <w:rsid w:val="007D1632"/>
    <w:rsid w:val="007D7621"/>
    <w:rsid w:val="007F0D6D"/>
    <w:rsid w:val="007F13D5"/>
    <w:rsid w:val="008013D7"/>
    <w:rsid w:val="00802083"/>
    <w:rsid w:val="00802CC0"/>
    <w:rsid w:val="00803B45"/>
    <w:rsid w:val="0080601B"/>
    <w:rsid w:val="00807822"/>
    <w:rsid w:val="008147DE"/>
    <w:rsid w:val="00824802"/>
    <w:rsid w:val="008324BA"/>
    <w:rsid w:val="00842B30"/>
    <w:rsid w:val="00847EEA"/>
    <w:rsid w:val="00851C89"/>
    <w:rsid w:val="00862308"/>
    <w:rsid w:val="00862D5F"/>
    <w:rsid w:val="00863496"/>
    <w:rsid w:val="00864778"/>
    <w:rsid w:val="0086719A"/>
    <w:rsid w:val="008723C8"/>
    <w:rsid w:val="008930BD"/>
    <w:rsid w:val="00894EA6"/>
    <w:rsid w:val="008A0AFC"/>
    <w:rsid w:val="008A18D4"/>
    <w:rsid w:val="008A211E"/>
    <w:rsid w:val="008A6493"/>
    <w:rsid w:val="008B1A89"/>
    <w:rsid w:val="008B2547"/>
    <w:rsid w:val="008B3906"/>
    <w:rsid w:val="008C38BF"/>
    <w:rsid w:val="008C572E"/>
    <w:rsid w:val="008C61CA"/>
    <w:rsid w:val="008D0A7A"/>
    <w:rsid w:val="008D1B49"/>
    <w:rsid w:val="008D4B6A"/>
    <w:rsid w:val="008E597C"/>
    <w:rsid w:val="008F0288"/>
    <w:rsid w:val="008F02FC"/>
    <w:rsid w:val="008F0681"/>
    <w:rsid w:val="008F4C96"/>
    <w:rsid w:val="0090246C"/>
    <w:rsid w:val="00915DF2"/>
    <w:rsid w:val="009168DB"/>
    <w:rsid w:val="00921402"/>
    <w:rsid w:val="009229FA"/>
    <w:rsid w:val="00923208"/>
    <w:rsid w:val="0092725D"/>
    <w:rsid w:val="00927721"/>
    <w:rsid w:val="0093205E"/>
    <w:rsid w:val="00935466"/>
    <w:rsid w:val="00943FCB"/>
    <w:rsid w:val="00950346"/>
    <w:rsid w:val="00951464"/>
    <w:rsid w:val="00957848"/>
    <w:rsid w:val="00957CDE"/>
    <w:rsid w:val="00965935"/>
    <w:rsid w:val="0096660B"/>
    <w:rsid w:val="009677CC"/>
    <w:rsid w:val="009704DD"/>
    <w:rsid w:val="009710D8"/>
    <w:rsid w:val="009711EF"/>
    <w:rsid w:val="00971D67"/>
    <w:rsid w:val="00972BCD"/>
    <w:rsid w:val="00982B1F"/>
    <w:rsid w:val="00984472"/>
    <w:rsid w:val="0098537F"/>
    <w:rsid w:val="009874A6"/>
    <w:rsid w:val="00993680"/>
    <w:rsid w:val="0099744B"/>
    <w:rsid w:val="00997869"/>
    <w:rsid w:val="009A47DE"/>
    <w:rsid w:val="009A64FB"/>
    <w:rsid w:val="009B05BF"/>
    <w:rsid w:val="009B212C"/>
    <w:rsid w:val="009B501B"/>
    <w:rsid w:val="009B7BEE"/>
    <w:rsid w:val="009C0C41"/>
    <w:rsid w:val="009D0DC6"/>
    <w:rsid w:val="009D2CD1"/>
    <w:rsid w:val="009D2DA0"/>
    <w:rsid w:val="009E2028"/>
    <w:rsid w:val="009E4145"/>
    <w:rsid w:val="009F4243"/>
    <w:rsid w:val="00A006A3"/>
    <w:rsid w:val="00A019C2"/>
    <w:rsid w:val="00A07445"/>
    <w:rsid w:val="00A12231"/>
    <w:rsid w:val="00A13858"/>
    <w:rsid w:val="00A243D2"/>
    <w:rsid w:val="00A24790"/>
    <w:rsid w:val="00A26BF2"/>
    <w:rsid w:val="00A467B6"/>
    <w:rsid w:val="00A478C9"/>
    <w:rsid w:val="00A500E3"/>
    <w:rsid w:val="00A5610E"/>
    <w:rsid w:val="00A6120C"/>
    <w:rsid w:val="00A62D13"/>
    <w:rsid w:val="00A65944"/>
    <w:rsid w:val="00A700EC"/>
    <w:rsid w:val="00A71FF3"/>
    <w:rsid w:val="00A853CB"/>
    <w:rsid w:val="00A90B02"/>
    <w:rsid w:val="00AA0073"/>
    <w:rsid w:val="00AA4AD1"/>
    <w:rsid w:val="00AA4FC1"/>
    <w:rsid w:val="00AD08E6"/>
    <w:rsid w:val="00AD1F61"/>
    <w:rsid w:val="00AD49C7"/>
    <w:rsid w:val="00AD5D9B"/>
    <w:rsid w:val="00AD6991"/>
    <w:rsid w:val="00AE1D60"/>
    <w:rsid w:val="00AE6956"/>
    <w:rsid w:val="00AE6D53"/>
    <w:rsid w:val="00AF6825"/>
    <w:rsid w:val="00B001EA"/>
    <w:rsid w:val="00B04DA6"/>
    <w:rsid w:val="00B11650"/>
    <w:rsid w:val="00B12756"/>
    <w:rsid w:val="00B12BF0"/>
    <w:rsid w:val="00B23E24"/>
    <w:rsid w:val="00B3062A"/>
    <w:rsid w:val="00B31AFE"/>
    <w:rsid w:val="00B31F57"/>
    <w:rsid w:val="00B3297E"/>
    <w:rsid w:val="00B35F85"/>
    <w:rsid w:val="00B52C4E"/>
    <w:rsid w:val="00B53131"/>
    <w:rsid w:val="00B574CF"/>
    <w:rsid w:val="00B60F0E"/>
    <w:rsid w:val="00B632D3"/>
    <w:rsid w:val="00B72914"/>
    <w:rsid w:val="00B801C3"/>
    <w:rsid w:val="00B84292"/>
    <w:rsid w:val="00B85ECF"/>
    <w:rsid w:val="00B94A58"/>
    <w:rsid w:val="00BA1821"/>
    <w:rsid w:val="00BA20B6"/>
    <w:rsid w:val="00BA2AEC"/>
    <w:rsid w:val="00BA322E"/>
    <w:rsid w:val="00BA440A"/>
    <w:rsid w:val="00BA5787"/>
    <w:rsid w:val="00BB1D47"/>
    <w:rsid w:val="00BB2E0F"/>
    <w:rsid w:val="00BB4E3E"/>
    <w:rsid w:val="00BC2082"/>
    <w:rsid w:val="00BC4277"/>
    <w:rsid w:val="00BC4EAB"/>
    <w:rsid w:val="00BC654A"/>
    <w:rsid w:val="00BC7DC3"/>
    <w:rsid w:val="00BD13AA"/>
    <w:rsid w:val="00BD2838"/>
    <w:rsid w:val="00BD3026"/>
    <w:rsid w:val="00BD3512"/>
    <w:rsid w:val="00BD5756"/>
    <w:rsid w:val="00BE1E19"/>
    <w:rsid w:val="00BE404E"/>
    <w:rsid w:val="00BE6882"/>
    <w:rsid w:val="00BF0A92"/>
    <w:rsid w:val="00C0350F"/>
    <w:rsid w:val="00C04C30"/>
    <w:rsid w:val="00C05900"/>
    <w:rsid w:val="00C05A17"/>
    <w:rsid w:val="00C07110"/>
    <w:rsid w:val="00C1404A"/>
    <w:rsid w:val="00C2289C"/>
    <w:rsid w:val="00C22DAE"/>
    <w:rsid w:val="00C31BBF"/>
    <w:rsid w:val="00C36A22"/>
    <w:rsid w:val="00C418CE"/>
    <w:rsid w:val="00C41D1F"/>
    <w:rsid w:val="00C4235E"/>
    <w:rsid w:val="00C54DAE"/>
    <w:rsid w:val="00C5511C"/>
    <w:rsid w:val="00C62C51"/>
    <w:rsid w:val="00C64E78"/>
    <w:rsid w:val="00C73B14"/>
    <w:rsid w:val="00C82C0C"/>
    <w:rsid w:val="00C86EBC"/>
    <w:rsid w:val="00C90FE9"/>
    <w:rsid w:val="00C95283"/>
    <w:rsid w:val="00CB6A23"/>
    <w:rsid w:val="00CC048F"/>
    <w:rsid w:val="00CC1AAD"/>
    <w:rsid w:val="00CC2B55"/>
    <w:rsid w:val="00CC7F0D"/>
    <w:rsid w:val="00CD33B3"/>
    <w:rsid w:val="00CD373E"/>
    <w:rsid w:val="00CD37AD"/>
    <w:rsid w:val="00CD56CF"/>
    <w:rsid w:val="00CD6197"/>
    <w:rsid w:val="00CD7107"/>
    <w:rsid w:val="00CE194E"/>
    <w:rsid w:val="00CE48BC"/>
    <w:rsid w:val="00CE60AC"/>
    <w:rsid w:val="00CF2D24"/>
    <w:rsid w:val="00D030FC"/>
    <w:rsid w:val="00D10E80"/>
    <w:rsid w:val="00D15C2F"/>
    <w:rsid w:val="00D20A72"/>
    <w:rsid w:val="00D20F5D"/>
    <w:rsid w:val="00D25C93"/>
    <w:rsid w:val="00D268AE"/>
    <w:rsid w:val="00D46F0B"/>
    <w:rsid w:val="00D5303C"/>
    <w:rsid w:val="00D5526F"/>
    <w:rsid w:val="00D571BD"/>
    <w:rsid w:val="00D649D5"/>
    <w:rsid w:val="00D65301"/>
    <w:rsid w:val="00D725A6"/>
    <w:rsid w:val="00D763EB"/>
    <w:rsid w:val="00D80127"/>
    <w:rsid w:val="00D94F69"/>
    <w:rsid w:val="00DA058D"/>
    <w:rsid w:val="00DA180E"/>
    <w:rsid w:val="00DB3946"/>
    <w:rsid w:val="00DB4DE0"/>
    <w:rsid w:val="00DC0190"/>
    <w:rsid w:val="00DC5BCC"/>
    <w:rsid w:val="00DC5E43"/>
    <w:rsid w:val="00DD18C1"/>
    <w:rsid w:val="00DD379C"/>
    <w:rsid w:val="00DD6D44"/>
    <w:rsid w:val="00DE5474"/>
    <w:rsid w:val="00DF3C96"/>
    <w:rsid w:val="00E00D34"/>
    <w:rsid w:val="00E0782A"/>
    <w:rsid w:val="00E07C01"/>
    <w:rsid w:val="00E15171"/>
    <w:rsid w:val="00E15673"/>
    <w:rsid w:val="00E24ADF"/>
    <w:rsid w:val="00E26EEE"/>
    <w:rsid w:val="00E275D4"/>
    <w:rsid w:val="00E37ABC"/>
    <w:rsid w:val="00E43FEB"/>
    <w:rsid w:val="00E47027"/>
    <w:rsid w:val="00E628CC"/>
    <w:rsid w:val="00E72031"/>
    <w:rsid w:val="00E74EA8"/>
    <w:rsid w:val="00E80655"/>
    <w:rsid w:val="00EB22B0"/>
    <w:rsid w:val="00EB293B"/>
    <w:rsid w:val="00EB4368"/>
    <w:rsid w:val="00EB73D9"/>
    <w:rsid w:val="00EB7AD1"/>
    <w:rsid w:val="00EC06B0"/>
    <w:rsid w:val="00EC0F39"/>
    <w:rsid w:val="00ED1B99"/>
    <w:rsid w:val="00ED1F13"/>
    <w:rsid w:val="00ED576E"/>
    <w:rsid w:val="00ED76F2"/>
    <w:rsid w:val="00EE0A80"/>
    <w:rsid w:val="00EE39DE"/>
    <w:rsid w:val="00EF0DAB"/>
    <w:rsid w:val="00EF2F86"/>
    <w:rsid w:val="00EF46A5"/>
    <w:rsid w:val="00EF528E"/>
    <w:rsid w:val="00F04B60"/>
    <w:rsid w:val="00F1320E"/>
    <w:rsid w:val="00F17842"/>
    <w:rsid w:val="00F17C0C"/>
    <w:rsid w:val="00F24A72"/>
    <w:rsid w:val="00F35B2D"/>
    <w:rsid w:val="00F450B1"/>
    <w:rsid w:val="00F45359"/>
    <w:rsid w:val="00F45378"/>
    <w:rsid w:val="00F51279"/>
    <w:rsid w:val="00F52CCA"/>
    <w:rsid w:val="00F55DA2"/>
    <w:rsid w:val="00F5667B"/>
    <w:rsid w:val="00F60CD1"/>
    <w:rsid w:val="00F62E3E"/>
    <w:rsid w:val="00F7333B"/>
    <w:rsid w:val="00F771D2"/>
    <w:rsid w:val="00F905CA"/>
    <w:rsid w:val="00F90E3B"/>
    <w:rsid w:val="00F91FAD"/>
    <w:rsid w:val="00F94F0E"/>
    <w:rsid w:val="00F95812"/>
    <w:rsid w:val="00F96DF9"/>
    <w:rsid w:val="00FA2538"/>
    <w:rsid w:val="00FA7F70"/>
    <w:rsid w:val="00FB0527"/>
    <w:rsid w:val="00FB2992"/>
    <w:rsid w:val="00FB383D"/>
    <w:rsid w:val="00FC216E"/>
    <w:rsid w:val="00FD1BED"/>
    <w:rsid w:val="00FD2D87"/>
    <w:rsid w:val="00FD57CD"/>
    <w:rsid w:val="00FE2734"/>
    <w:rsid w:val="00FE4159"/>
    <w:rsid w:val="00FE754F"/>
    <w:rsid w:val="00FF47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AB0C4-23BD-44C2-88E4-62158CE7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F0D6D"/>
    <w:pPr>
      <w:keepNext/>
      <w:spacing w:before="240" w:after="60" w:line="240" w:lineRule="auto"/>
      <w:jc w:val="center"/>
      <w:outlineLvl w:val="0"/>
    </w:pPr>
    <w:rPr>
      <w:rFonts w:eastAsia="Times New Roman"/>
      <w:b/>
      <w:bCs/>
      <w:kern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F0D6D"/>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basedOn w:val="a0"/>
    <w:link w:val="1"/>
    <w:rsid w:val="007F0D6D"/>
    <w:rPr>
      <w:rFonts w:eastAsia="Times New Roman"/>
      <w:b/>
      <w:bCs/>
      <w:kern w:val="32"/>
      <w:szCs w:val="32"/>
      <w:lang w:val="x-none" w:eastAsia="x-none"/>
    </w:rPr>
  </w:style>
  <w:style w:type="table" w:customStyle="1" w:styleId="11">
    <w:name w:val="Сетка таблицы11"/>
    <w:basedOn w:val="a1"/>
    <w:next w:val="a4"/>
    <w:uiPriority w:val="59"/>
    <w:rsid w:val="009874A6"/>
    <w:pPr>
      <w:spacing w:after="0" w:line="240" w:lineRule="auto"/>
      <w:jc w:val="both"/>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987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470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7027"/>
  </w:style>
  <w:style w:type="paragraph" w:styleId="a7">
    <w:name w:val="footer"/>
    <w:basedOn w:val="a"/>
    <w:link w:val="a8"/>
    <w:uiPriority w:val="99"/>
    <w:unhideWhenUsed/>
    <w:rsid w:val="00E470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7027"/>
  </w:style>
  <w:style w:type="paragraph" w:customStyle="1" w:styleId="12">
    <w:name w:val="Основной текст1"/>
    <w:basedOn w:val="a"/>
    <w:uiPriority w:val="99"/>
    <w:rsid w:val="00582694"/>
    <w:pPr>
      <w:shd w:val="clear" w:color="auto" w:fill="FFFFFF"/>
      <w:spacing w:after="0" w:line="216" w:lineRule="exact"/>
      <w:ind w:firstLine="280"/>
      <w:jc w:val="both"/>
    </w:pPr>
    <w:rPr>
      <w:rFonts w:eastAsia="Times New Roman"/>
      <w:sz w:val="17"/>
      <w:szCs w:val="17"/>
      <w:lang w:eastAsia="ru-RU"/>
    </w:rPr>
  </w:style>
  <w:style w:type="table" w:customStyle="1" w:styleId="3">
    <w:name w:val="Сетка таблицы3"/>
    <w:basedOn w:val="a1"/>
    <w:next w:val="a4"/>
    <w:rsid w:val="0058269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26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2694"/>
    <w:rPr>
      <w:rFonts w:ascii="Tahoma" w:hAnsi="Tahoma" w:cs="Tahoma"/>
      <w:sz w:val="16"/>
      <w:szCs w:val="16"/>
    </w:rPr>
  </w:style>
  <w:style w:type="character" w:styleId="ab">
    <w:name w:val="Hyperlink"/>
    <w:basedOn w:val="a0"/>
    <w:uiPriority w:val="99"/>
    <w:unhideWhenUsed/>
    <w:rsid w:val="00343E17"/>
    <w:rPr>
      <w:color w:val="0000FF" w:themeColor="hyperlink"/>
      <w:u w:val="single"/>
    </w:rPr>
  </w:style>
  <w:style w:type="paragraph" w:customStyle="1" w:styleId="a00">
    <w:name w:val="a0"/>
    <w:basedOn w:val="a"/>
    <w:rsid w:val="004C3350"/>
    <w:pPr>
      <w:spacing w:after="0" w:line="240" w:lineRule="auto"/>
    </w:pPr>
    <w:rPr>
      <w:rFonts w:eastAsia="Times New Roman"/>
      <w:sz w:val="24"/>
      <w:szCs w:val="24"/>
      <w:lang w:eastAsia="ru-RU"/>
    </w:rPr>
  </w:style>
  <w:style w:type="paragraph" w:customStyle="1" w:styleId="nametabl">
    <w:name w:val="name_tabl"/>
    <w:basedOn w:val="a"/>
    <w:rsid w:val="004C3350"/>
    <w:pPr>
      <w:spacing w:after="0" w:line="240" w:lineRule="auto"/>
      <w:jc w:val="center"/>
    </w:pPr>
    <w:rPr>
      <w:rFonts w:eastAsia="Times New Roman"/>
      <w:b/>
      <w:bCs/>
      <w:color w:val="000088"/>
      <w:sz w:val="24"/>
      <w:szCs w:val="24"/>
      <w:lang w:eastAsia="ru-RU"/>
    </w:rPr>
  </w:style>
  <w:style w:type="character" w:customStyle="1" w:styleId="namevopr">
    <w:name w:val="name_vopr"/>
    <w:basedOn w:val="a0"/>
    <w:rsid w:val="004C3350"/>
    <w:rPr>
      <w:b/>
      <w:bCs/>
      <w:color w:val="000088"/>
    </w:rPr>
  </w:style>
  <w:style w:type="paragraph" w:styleId="13">
    <w:name w:val="toc 1"/>
    <w:basedOn w:val="a"/>
    <w:next w:val="a"/>
    <w:autoRedefine/>
    <w:uiPriority w:val="39"/>
    <w:unhideWhenUsed/>
    <w:rsid w:val="00456D88"/>
    <w:pPr>
      <w:spacing w:after="100"/>
    </w:pPr>
  </w:style>
  <w:style w:type="paragraph" w:styleId="ac">
    <w:name w:val="List Paragraph"/>
    <w:basedOn w:val="a"/>
    <w:uiPriority w:val="34"/>
    <w:qFormat/>
    <w:rsid w:val="00643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6541">
      <w:bodyDiv w:val="1"/>
      <w:marLeft w:val="0"/>
      <w:marRight w:val="0"/>
      <w:marTop w:val="0"/>
      <w:marBottom w:val="0"/>
      <w:divBdr>
        <w:top w:val="none" w:sz="0" w:space="0" w:color="auto"/>
        <w:left w:val="none" w:sz="0" w:space="0" w:color="auto"/>
        <w:bottom w:val="none" w:sz="0" w:space="0" w:color="auto"/>
        <w:right w:val="none" w:sz="0" w:space="0" w:color="auto"/>
      </w:divBdr>
    </w:div>
    <w:div w:id="71898538">
      <w:bodyDiv w:val="1"/>
      <w:marLeft w:val="0"/>
      <w:marRight w:val="0"/>
      <w:marTop w:val="0"/>
      <w:marBottom w:val="0"/>
      <w:divBdr>
        <w:top w:val="none" w:sz="0" w:space="0" w:color="auto"/>
        <w:left w:val="none" w:sz="0" w:space="0" w:color="auto"/>
        <w:bottom w:val="none" w:sz="0" w:space="0" w:color="auto"/>
        <w:right w:val="none" w:sz="0" w:space="0" w:color="auto"/>
      </w:divBdr>
    </w:div>
    <w:div w:id="105126032">
      <w:bodyDiv w:val="1"/>
      <w:marLeft w:val="0"/>
      <w:marRight w:val="0"/>
      <w:marTop w:val="0"/>
      <w:marBottom w:val="0"/>
      <w:divBdr>
        <w:top w:val="none" w:sz="0" w:space="0" w:color="auto"/>
        <w:left w:val="none" w:sz="0" w:space="0" w:color="auto"/>
        <w:bottom w:val="none" w:sz="0" w:space="0" w:color="auto"/>
        <w:right w:val="none" w:sz="0" w:space="0" w:color="auto"/>
      </w:divBdr>
    </w:div>
    <w:div w:id="116606731">
      <w:bodyDiv w:val="1"/>
      <w:marLeft w:val="0"/>
      <w:marRight w:val="0"/>
      <w:marTop w:val="0"/>
      <w:marBottom w:val="0"/>
      <w:divBdr>
        <w:top w:val="none" w:sz="0" w:space="0" w:color="auto"/>
        <w:left w:val="none" w:sz="0" w:space="0" w:color="auto"/>
        <w:bottom w:val="none" w:sz="0" w:space="0" w:color="auto"/>
        <w:right w:val="none" w:sz="0" w:space="0" w:color="auto"/>
      </w:divBdr>
    </w:div>
    <w:div w:id="336422465">
      <w:bodyDiv w:val="1"/>
      <w:marLeft w:val="0"/>
      <w:marRight w:val="0"/>
      <w:marTop w:val="0"/>
      <w:marBottom w:val="0"/>
      <w:divBdr>
        <w:top w:val="none" w:sz="0" w:space="0" w:color="auto"/>
        <w:left w:val="none" w:sz="0" w:space="0" w:color="auto"/>
        <w:bottom w:val="none" w:sz="0" w:space="0" w:color="auto"/>
        <w:right w:val="none" w:sz="0" w:space="0" w:color="auto"/>
      </w:divBdr>
    </w:div>
    <w:div w:id="492718584">
      <w:bodyDiv w:val="1"/>
      <w:marLeft w:val="0"/>
      <w:marRight w:val="0"/>
      <w:marTop w:val="0"/>
      <w:marBottom w:val="0"/>
      <w:divBdr>
        <w:top w:val="none" w:sz="0" w:space="0" w:color="auto"/>
        <w:left w:val="none" w:sz="0" w:space="0" w:color="auto"/>
        <w:bottom w:val="none" w:sz="0" w:space="0" w:color="auto"/>
        <w:right w:val="none" w:sz="0" w:space="0" w:color="auto"/>
      </w:divBdr>
    </w:div>
    <w:div w:id="502670487">
      <w:bodyDiv w:val="1"/>
      <w:marLeft w:val="0"/>
      <w:marRight w:val="0"/>
      <w:marTop w:val="0"/>
      <w:marBottom w:val="0"/>
      <w:divBdr>
        <w:top w:val="none" w:sz="0" w:space="0" w:color="auto"/>
        <w:left w:val="none" w:sz="0" w:space="0" w:color="auto"/>
        <w:bottom w:val="none" w:sz="0" w:space="0" w:color="auto"/>
        <w:right w:val="none" w:sz="0" w:space="0" w:color="auto"/>
      </w:divBdr>
    </w:div>
    <w:div w:id="532771717">
      <w:bodyDiv w:val="1"/>
      <w:marLeft w:val="0"/>
      <w:marRight w:val="0"/>
      <w:marTop w:val="0"/>
      <w:marBottom w:val="0"/>
      <w:divBdr>
        <w:top w:val="none" w:sz="0" w:space="0" w:color="auto"/>
        <w:left w:val="none" w:sz="0" w:space="0" w:color="auto"/>
        <w:bottom w:val="none" w:sz="0" w:space="0" w:color="auto"/>
        <w:right w:val="none" w:sz="0" w:space="0" w:color="auto"/>
      </w:divBdr>
    </w:div>
    <w:div w:id="538513218">
      <w:bodyDiv w:val="1"/>
      <w:marLeft w:val="0"/>
      <w:marRight w:val="0"/>
      <w:marTop w:val="0"/>
      <w:marBottom w:val="0"/>
      <w:divBdr>
        <w:top w:val="none" w:sz="0" w:space="0" w:color="auto"/>
        <w:left w:val="none" w:sz="0" w:space="0" w:color="auto"/>
        <w:bottom w:val="none" w:sz="0" w:space="0" w:color="auto"/>
        <w:right w:val="none" w:sz="0" w:space="0" w:color="auto"/>
      </w:divBdr>
    </w:div>
    <w:div w:id="710302418">
      <w:bodyDiv w:val="1"/>
      <w:marLeft w:val="0"/>
      <w:marRight w:val="0"/>
      <w:marTop w:val="0"/>
      <w:marBottom w:val="0"/>
      <w:divBdr>
        <w:top w:val="none" w:sz="0" w:space="0" w:color="auto"/>
        <w:left w:val="none" w:sz="0" w:space="0" w:color="auto"/>
        <w:bottom w:val="none" w:sz="0" w:space="0" w:color="auto"/>
        <w:right w:val="none" w:sz="0" w:space="0" w:color="auto"/>
      </w:divBdr>
    </w:div>
    <w:div w:id="731007789">
      <w:bodyDiv w:val="1"/>
      <w:marLeft w:val="0"/>
      <w:marRight w:val="0"/>
      <w:marTop w:val="0"/>
      <w:marBottom w:val="0"/>
      <w:divBdr>
        <w:top w:val="none" w:sz="0" w:space="0" w:color="auto"/>
        <w:left w:val="none" w:sz="0" w:space="0" w:color="auto"/>
        <w:bottom w:val="none" w:sz="0" w:space="0" w:color="auto"/>
        <w:right w:val="none" w:sz="0" w:space="0" w:color="auto"/>
      </w:divBdr>
    </w:div>
    <w:div w:id="894003619">
      <w:bodyDiv w:val="1"/>
      <w:marLeft w:val="0"/>
      <w:marRight w:val="0"/>
      <w:marTop w:val="0"/>
      <w:marBottom w:val="0"/>
      <w:divBdr>
        <w:top w:val="none" w:sz="0" w:space="0" w:color="auto"/>
        <w:left w:val="none" w:sz="0" w:space="0" w:color="auto"/>
        <w:bottom w:val="none" w:sz="0" w:space="0" w:color="auto"/>
        <w:right w:val="none" w:sz="0" w:space="0" w:color="auto"/>
      </w:divBdr>
    </w:div>
    <w:div w:id="1197547192">
      <w:bodyDiv w:val="1"/>
      <w:marLeft w:val="0"/>
      <w:marRight w:val="0"/>
      <w:marTop w:val="0"/>
      <w:marBottom w:val="0"/>
      <w:divBdr>
        <w:top w:val="none" w:sz="0" w:space="0" w:color="auto"/>
        <w:left w:val="none" w:sz="0" w:space="0" w:color="auto"/>
        <w:bottom w:val="none" w:sz="0" w:space="0" w:color="auto"/>
        <w:right w:val="none" w:sz="0" w:space="0" w:color="auto"/>
      </w:divBdr>
    </w:div>
    <w:div w:id="1217426226">
      <w:bodyDiv w:val="1"/>
      <w:marLeft w:val="0"/>
      <w:marRight w:val="0"/>
      <w:marTop w:val="0"/>
      <w:marBottom w:val="0"/>
      <w:divBdr>
        <w:top w:val="none" w:sz="0" w:space="0" w:color="auto"/>
        <w:left w:val="none" w:sz="0" w:space="0" w:color="auto"/>
        <w:bottom w:val="none" w:sz="0" w:space="0" w:color="auto"/>
        <w:right w:val="none" w:sz="0" w:space="0" w:color="auto"/>
      </w:divBdr>
    </w:div>
    <w:div w:id="184431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87858-C9AC-435F-ADC3-C6C351A2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Guest SBMT</cp:lastModifiedBy>
  <cp:revision>2</cp:revision>
  <dcterms:created xsi:type="dcterms:W3CDTF">2017-06-06T07:00:00Z</dcterms:created>
  <dcterms:modified xsi:type="dcterms:W3CDTF">2017-06-06T07:00:00Z</dcterms:modified>
</cp:coreProperties>
</file>