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96" w:rsidRPr="009C60F4" w:rsidRDefault="009D6696" w:rsidP="009D6696">
      <w:pPr>
        <w:spacing w:line="360" w:lineRule="auto"/>
        <w:jc w:val="center"/>
        <w:rPr>
          <w:rFonts w:eastAsia="Calibri" w:cs="Times New Roman"/>
          <w:b/>
          <w:szCs w:val="28"/>
          <w:lang w:eastAsia="ru-RU"/>
        </w:rPr>
      </w:pPr>
      <w:bookmarkStart w:id="0" w:name="_Toc481912345"/>
      <w:bookmarkStart w:id="1" w:name="_Toc481912385"/>
      <w:bookmarkStart w:id="2" w:name="_Toc481912618"/>
      <w:r w:rsidRPr="009C60F4">
        <w:rPr>
          <w:rFonts w:eastAsia="Calibri" w:cs="Times New Roman"/>
          <w:b/>
          <w:szCs w:val="28"/>
          <w:lang w:eastAsia="ru-RU"/>
        </w:rPr>
        <w:t>МИНИСТЕРСТВО ОБРАЗОВАНИЯ РЕСПУБЛИКИ БЕЛАРУСЬ</w:t>
      </w:r>
    </w:p>
    <w:p w:rsidR="009D6696" w:rsidRPr="009C60F4" w:rsidRDefault="009D6696" w:rsidP="009D6696">
      <w:pPr>
        <w:spacing w:line="360" w:lineRule="auto"/>
        <w:jc w:val="center"/>
        <w:rPr>
          <w:rFonts w:eastAsia="Calibri" w:cs="Times New Roman"/>
          <w:b/>
          <w:szCs w:val="28"/>
          <w:lang w:eastAsia="ru-RU"/>
        </w:rPr>
      </w:pPr>
      <w:r w:rsidRPr="009C60F4">
        <w:rPr>
          <w:rFonts w:eastAsia="Calibri" w:cs="Times New Roman"/>
          <w:b/>
          <w:szCs w:val="28"/>
          <w:lang w:eastAsia="ru-RU"/>
        </w:rPr>
        <w:t>БЕЛОРУССКИЙ ГОСУДАРСТВЕННЫЙ УНИВЕРСИТЕТ</w:t>
      </w:r>
    </w:p>
    <w:p w:rsidR="009D6696" w:rsidRPr="009C60F4" w:rsidRDefault="009D6696" w:rsidP="009D6696">
      <w:pPr>
        <w:spacing w:before="60" w:line="360" w:lineRule="auto"/>
        <w:jc w:val="center"/>
        <w:rPr>
          <w:rFonts w:eastAsia="Calibri" w:cs="Times New Roman"/>
          <w:b/>
          <w:szCs w:val="28"/>
          <w:lang w:eastAsia="ru-RU"/>
        </w:rPr>
      </w:pPr>
      <w:r w:rsidRPr="009C60F4">
        <w:rPr>
          <w:rFonts w:eastAsia="Calibri" w:cs="Times New Roman"/>
          <w:b/>
          <w:szCs w:val="28"/>
          <w:lang w:eastAsia="ru-RU"/>
        </w:rPr>
        <w:t>ЮРИДИЧЕСКИЙ ФАКУЛЬТЕТ</w:t>
      </w:r>
    </w:p>
    <w:p w:rsidR="009D6696" w:rsidRPr="009C60F4" w:rsidRDefault="009D6696" w:rsidP="009D6696">
      <w:pPr>
        <w:spacing w:line="360" w:lineRule="auto"/>
        <w:jc w:val="center"/>
        <w:rPr>
          <w:rFonts w:eastAsia="Calibri" w:cs="Times New Roman"/>
          <w:b/>
          <w:szCs w:val="28"/>
          <w:lang w:eastAsia="ru-RU"/>
        </w:rPr>
      </w:pPr>
      <w:r w:rsidRPr="009C60F4">
        <w:rPr>
          <w:rFonts w:eastAsia="Calibri" w:cs="Times New Roman"/>
          <w:b/>
          <w:szCs w:val="28"/>
          <w:lang w:eastAsia="ru-RU"/>
        </w:rPr>
        <w:t>Кафедра гражданского права</w:t>
      </w:r>
    </w:p>
    <w:p w:rsidR="009D6696" w:rsidRPr="009C60F4" w:rsidRDefault="009D6696" w:rsidP="009D6696">
      <w:pPr>
        <w:tabs>
          <w:tab w:val="left" w:pos="6060"/>
        </w:tabs>
        <w:spacing w:line="240" w:lineRule="auto"/>
        <w:jc w:val="both"/>
        <w:rPr>
          <w:rFonts w:eastAsia="Calibri" w:cs="Times New Roman"/>
          <w:b/>
          <w:szCs w:val="28"/>
          <w:lang w:eastAsia="ru-RU"/>
        </w:rPr>
      </w:pPr>
      <w:r w:rsidRPr="009C60F4">
        <w:rPr>
          <w:rFonts w:eastAsia="Calibri" w:cs="Times New Roman"/>
          <w:b/>
          <w:szCs w:val="28"/>
          <w:lang w:eastAsia="ru-RU"/>
        </w:rPr>
        <w:tab/>
      </w: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 w:val="32"/>
          <w:szCs w:val="32"/>
          <w:lang w:eastAsia="ru-RU"/>
        </w:rPr>
      </w:pP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 w:val="32"/>
          <w:szCs w:val="32"/>
          <w:lang w:eastAsia="ru-RU"/>
        </w:rPr>
      </w:pP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 w:val="32"/>
          <w:szCs w:val="32"/>
          <w:lang w:eastAsia="ru-RU"/>
        </w:rPr>
      </w:pP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 w:val="32"/>
          <w:szCs w:val="32"/>
          <w:lang w:eastAsia="ru-RU"/>
        </w:rPr>
      </w:pPr>
      <w:r w:rsidRPr="009C60F4">
        <w:rPr>
          <w:rFonts w:eastAsia="Calibri" w:cs="Times New Roman"/>
          <w:sz w:val="32"/>
          <w:szCs w:val="32"/>
          <w:lang w:eastAsia="ru-RU"/>
        </w:rPr>
        <w:t xml:space="preserve">ЛЕМЕЗА </w:t>
      </w: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 w:val="32"/>
          <w:szCs w:val="32"/>
          <w:lang w:eastAsia="ru-RU"/>
        </w:rPr>
      </w:pPr>
      <w:r w:rsidRPr="009C60F4">
        <w:rPr>
          <w:rFonts w:eastAsia="Calibri" w:cs="Times New Roman"/>
          <w:sz w:val="32"/>
          <w:szCs w:val="32"/>
          <w:lang w:eastAsia="ru-RU"/>
        </w:rPr>
        <w:t>Анна Ильинична</w:t>
      </w: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9C60F4">
        <w:rPr>
          <w:rFonts w:eastAsia="Calibri" w:cs="Times New Roman"/>
          <w:b/>
          <w:sz w:val="32"/>
          <w:szCs w:val="32"/>
          <w:lang w:eastAsia="ru-RU"/>
        </w:rPr>
        <w:t>ПРАВОВОЕ РЕГУЛИРОВАНИЕ РАСТОРЖЕНИЯ БРАКА В РЕСПУБЛИКЕ БЕЛАРУСЬ</w:t>
      </w:r>
    </w:p>
    <w:p w:rsidR="009D6696" w:rsidRPr="009C60F4" w:rsidRDefault="009D6696" w:rsidP="009D6696">
      <w:pPr>
        <w:spacing w:line="240" w:lineRule="auto"/>
        <w:jc w:val="both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>Дипломная работа</w:t>
      </w:r>
    </w:p>
    <w:p w:rsidR="009D6696" w:rsidRPr="009C60F4" w:rsidRDefault="009D6696" w:rsidP="009D6696">
      <w:pPr>
        <w:spacing w:line="240" w:lineRule="auto"/>
        <w:jc w:val="center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  <w:tab w:val="left" w:pos="5103"/>
        </w:tabs>
        <w:spacing w:line="240" w:lineRule="auto"/>
        <w:ind w:left="708" w:right="-2"/>
        <w:jc w:val="right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</w:tabs>
        <w:spacing w:line="240" w:lineRule="auto"/>
        <w:ind w:left="708" w:right="-2"/>
        <w:jc w:val="right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  <w:tab w:val="left" w:pos="5103"/>
          <w:tab w:val="left" w:pos="5529"/>
        </w:tabs>
        <w:spacing w:line="240" w:lineRule="auto"/>
        <w:ind w:left="708" w:right="-2"/>
        <w:jc w:val="both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</w:tabs>
        <w:spacing w:line="240" w:lineRule="auto"/>
        <w:ind w:left="708" w:right="-2"/>
        <w:jc w:val="both"/>
        <w:rPr>
          <w:rFonts w:eastAsia="Calibri" w:cs="Times New Roman"/>
          <w:b/>
          <w:color w:val="0D0D0D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</w:tabs>
        <w:spacing w:line="240" w:lineRule="auto"/>
        <w:ind w:left="708" w:right="-2"/>
        <w:jc w:val="right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  <w:tab w:val="left" w:pos="5387"/>
        </w:tabs>
        <w:ind w:right="-2"/>
        <w:jc w:val="both"/>
        <w:rPr>
          <w:rFonts w:eastAsia="Times New Roman" w:cs="Times New Roman"/>
          <w:szCs w:val="28"/>
          <w:lang w:eastAsia="ru-RU"/>
        </w:rPr>
      </w:pPr>
      <w:r w:rsidRPr="009C60F4">
        <w:rPr>
          <w:rFonts w:eastAsia="Times New Roman" w:cs="Times New Roman"/>
          <w:szCs w:val="28"/>
          <w:lang w:eastAsia="ru-RU"/>
        </w:rPr>
        <w:tab/>
      </w:r>
      <w:r w:rsidRPr="009C60F4">
        <w:rPr>
          <w:rFonts w:eastAsia="Times New Roman" w:cs="Times New Roman"/>
          <w:szCs w:val="28"/>
          <w:lang w:eastAsia="ru-RU"/>
        </w:rPr>
        <w:tab/>
        <w:t>Научный руководитель:</w:t>
      </w:r>
    </w:p>
    <w:p w:rsidR="009D6696" w:rsidRPr="009C60F4" w:rsidRDefault="009D6696" w:rsidP="009D6696">
      <w:pPr>
        <w:tabs>
          <w:tab w:val="left" w:pos="5387"/>
        </w:tabs>
        <w:ind w:left="5387"/>
        <w:rPr>
          <w:rFonts w:eastAsia="Times New Roman" w:cs="Times New Roman"/>
          <w:szCs w:val="28"/>
          <w:lang w:eastAsia="ru-RU"/>
        </w:rPr>
      </w:pPr>
      <w:r w:rsidRPr="009C60F4">
        <w:rPr>
          <w:rFonts w:eastAsia="Times New Roman" w:cs="Times New Roman"/>
          <w:szCs w:val="28"/>
          <w:lang w:eastAsia="ru-RU"/>
        </w:rPr>
        <w:t>кандидат юридических наук, доцент М.П. Короткевич</w:t>
      </w:r>
    </w:p>
    <w:p w:rsidR="009D6696" w:rsidRPr="009C60F4" w:rsidRDefault="009D6696" w:rsidP="009D6696">
      <w:pPr>
        <w:tabs>
          <w:tab w:val="left" w:pos="3402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  <w:tab w:val="left" w:pos="5103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  <w:tab w:val="left" w:pos="5103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  <w:tab w:val="left" w:pos="5103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9C60F4">
        <w:rPr>
          <w:rFonts w:eastAsia="Calibri" w:cs="Times New Roman"/>
          <w:szCs w:val="28"/>
          <w:lang w:eastAsia="ru-RU"/>
        </w:rPr>
        <w:t>Допущена</w:t>
      </w:r>
      <w:proofErr w:type="gramEnd"/>
      <w:r w:rsidRPr="009C60F4">
        <w:rPr>
          <w:rFonts w:eastAsia="Calibri" w:cs="Times New Roman"/>
          <w:szCs w:val="28"/>
          <w:lang w:eastAsia="ru-RU"/>
        </w:rPr>
        <w:t xml:space="preserve"> к защите</w:t>
      </w:r>
    </w:p>
    <w:p w:rsidR="009D6696" w:rsidRPr="009C60F4" w:rsidRDefault="009D6696" w:rsidP="009D6696">
      <w:pPr>
        <w:tabs>
          <w:tab w:val="left" w:pos="3402"/>
          <w:tab w:val="left" w:pos="5103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>«____»___________ 2017 г.</w:t>
      </w:r>
    </w:p>
    <w:p w:rsidR="009D6696" w:rsidRPr="009C60F4" w:rsidRDefault="009D6696" w:rsidP="009D6696">
      <w:pPr>
        <w:tabs>
          <w:tab w:val="left" w:pos="3402"/>
          <w:tab w:val="left" w:pos="5103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  <w:tab w:val="left" w:pos="5103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 xml:space="preserve">Зав. кафедрой гражданского права </w:t>
      </w:r>
    </w:p>
    <w:p w:rsidR="009D6696" w:rsidRPr="009C60F4" w:rsidRDefault="009D6696" w:rsidP="009D6696">
      <w:pPr>
        <w:tabs>
          <w:tab w:val="left" w:pos="3402"/>
          <w:tab w:val="left" w:pos="5103"/>
        </w:tabs>
        <w:spacing w:line="240" w:lineRule="auto"/>
        <w:ind w:right="-2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 xml:space="preserve">доктор юридических наук, профессор В.Н. Годунов                                                                                                           </w:t>
      </w:r>
    </w:p>
    <w:p w:rsidR="009D6696" w:rsidRPr="009C60F4" w:rsidRDefault="009D6696" w:rsidP="009D6696">
      <w:pPr>
        <w:tabs>
          <w:tab w:val="left" w:pos="3402"/>
        </w:tabs>
        <w:spacing w:line="240" w:lineRule="auto"/>
        <w:ind w:left="708" w:right="-2"/>
        <w:jc w:val="right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</w:tabs>
        <w:spacing w:line="240" w:lineRule="auto"/>
        <w:ind w:left="708" w:right="-2"/>
        <w:jc w:val="center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</w:tabs>
        <w:spacing w:line="240" w:lineRule="auto"/>
        <w:ind w:left="708" w:right="-2"/>
        <w:jc w:val="center"/>
        <w:rPr>
          <w:rFonts w:eastAsia="Calibri" w:cs="Times New Roman"/>
          <w:szCs w:val="28"/>
          <w:lang w:eastAsia="ru-RU"/>
        </w:rPr>
      </w:pPr>
    </w:p>
    <w:p w:rsidR="009D6696" w:rsidRPr="009C60F4" w:rsidRDefault="009D6696" w:rsidP="009D6696">
      <w:pPr>
        <w:tabs>
          <w:tab w:val="left" w:pos="3402"/>
        </w:tabs>
        <w:spacing w:line="240" w:lineRule="auto"/>
        <w:ind w:left="708" w:right="-2" w:firstLine="1"/>
        <w:jc w:val="center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>Минск, 2017</w:t>
      </w:r>
    </w:p>
    <w:p w:rsidR="009D6696" w:rsidRDefault="009D6696" w:rsidP="009D6696">
      <w:pPr>
        <w:pStyle w:val="2"/>
        <w:jc w:val="center"/>
        <w:rPr>
          <w:sz w:val="32"/>
          <w:szCs w:val="32"/>
        </w:rPr>
      </w:pPr>
      <w:bookmarkStart w:id="3" w:name="_Toc481912619"/>
      <w:bookmarkStart w:id="4" w:name="_Toc482019289"/>
      <w:bookmarkStart w:id="5" w:name="_Toc482019548"/>
      <w:bookmarkStart w:id="6" w:name="_Toc482193795"/>
      <w:bookmarkStart w:id="7" w:name="_Toc482194703"/>
      <w:bookmarkEnd w:id="0"/>
      <w:bookmarkEnd w:id="1"/>
      <w:bookmarkEnd w:id="2"/>
      <w:r w:rsidRPr="00647CE1">
        <w:rPr>
          <w:sz w:val="32"/>
          <w:szCs w:val="32"/>
        </w:rPr>
        <w:lastRenderedPageBreak/>
        <w:t>РЕФЕРАТ</w:t>
      </w:r>
      <w:bookmarkEnd w:id="3"/>
      <w:bookmarkEnd w:id="4"/>
      <w:bookmarkEnd w:id="5"/>
      <w:bookmarkEnd w:id="6"/>
      <w:bookmarkEnd w:id="7"/>
    </w:p>
    <w:p w:rsidR="009D6696" w:rsidRDefault="009D6696" w:rsidP="009D6696">
      <w:pPr>
        <w:rPr>
          <w:lang w:eastAsia="ru-RU"/>
        </w:rPr>
      </w:pPr>
    </w:p>
    <w:p w:rsidR="009D6696" w:rsidRPr="00647CE1" w:rsidRDefault="009D6696" w:rsidP="009D6696">
      <w:pPr>
        <w:rPr>
          <w:lang w:eastAsia="ru-RU"/>
        </w:rPr>
      </w:pP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 xml:space="preserve">Объем </w:t>
      </w:r>
      <w:proofErr w:type="gramStart"/>
      <w:r w:rsidRPr="009C60F4">
        <w:rPr>
          <w:rFonts w:eastAsia="Calibri" w:cs="Times New Roman"/>
          <w:szCs w:val="28"/>
          <w:lang w:eastAsia="ru-RU"/>
        </w:rPr>
        <w:t>дипломной</w:t>
      </w:r>
      <w:proofErr w:type="gramEnd"/>
      <w:r w:rsidRPr="009C60F4">
        <w:rPr>
          <w:rFonts w:eastAsia="Calibri" w:cs="Times New Roman"/>
          <w:szCs w:val="28"/>
          <w:lang w:eastAsia="ru-RU"/>
        </w:rPr>
        <w:t xml:space="preserve"> работа </w:t>
      </w:r>
      <w:r w:rsidRPr="009C60F4">
        <w:rPr>
          <w:rFonts w:eastAsia="Calibri" w:cs="Times New Roman"/>
          <w:szCs w:val="28"/>
          <w:lang w:val="be-BY" w:eastAsia="ru-RU"/>
        </w:rPr>
        <w:t>составляет</w:t>
      </w:r>
      <w:r>
        <w:rPr>
          <w:rFonts w:eastAsia="Calibri" w:cs="Times New Roman"/>
          <w:szCs w:val="28"/>
          <w:lang w:eastAsia="ru-RU"/>
        </w:rPr>
        <w:t xml:space="preserve"> 77</w:t>
      </w:r>
      <w:r w:rsidRPr="009C60F4">
        <w:rPr>
          <w:rFonts w:eastAsia="Calibri" w:cs="Times New Roman"/>
          <w:szCs w:val="28"/>
          <w:lang w:eastAsia="ru-RU"/>
        </w:rPr>
        <w:t xml:space="preserve"> страниц. При написании дипломной работы использован 101 источник.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>Ключевые слова: РАСТОРЖЕНИЕ БРАКА, РАСТОРЖЕНИЕ БРАКА СУДОМ, РАСТОРЖЕНИЕ БРАКА В АДМИНИСТРАТИВНОМ ПОРЯДКЕ, ПРЕДПОСЫЛКИ РАСТОРЖЕНИЯ БРАКА, ПРАВОВЫЕ ПОСЛЕДСТВИЯ РАСТОРЖЕНИЯ БРАКА.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>Объект исследования – общественные отношения, возникающие при расторжении брака в Республике Беларусь.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>Целью настоящей работы является исследование проблем правового регулирования расторжен</w:t>
      </w:r>
      <w:r>
        <w:rPr>
          <w:rFonts w:eastAsia="Calibri" w:cs="Times New Roman"/>
          <w:szCs w:val="28"/>
          <w:lang w:eastAsia="ru-RU"/>
        </w:rPr>
        <w:t>ия брака в Республике Беларусь</w:t>
      </w:r>
      <w:r w:rsidRPr="009C60F4">
        <w:rPr>
          <w:rFonts w:eastAsia="Calibri" w:cs="Times New Roman"/>
          <w:szCs w:val="28"/>
          <w:lang w:eastAsia="ru-RU"/>
        </w:rPr>
        <w:t xml:space="preserve">, выработка предложений по совершенствованию законодательства о браке и семье Республики Беларусь. 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>Методы исследования: диалектический, исторический, логический, системно-структурный и сравнительный.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9C60F4">
        <w:rPr>
          <w:rFonts w:eastAsia="Calibri" w:cs="Times New Roman"/>
          <w:szCs w:val="28"/>
          <w:lang w:eastAsia="ru-RU"/>
        </w:rPr>
        <w:t>В результате проведенного исследования были определены понятия «расторжение брака» и «прекращение брака», их соотношение, проанализированы социальные и правовые предпосылки расторжения брака, рассмотрены основные этапы развития законодательства о расторжении брака в Республике Беларусь, рассмотрено расторжение брака в судебном и административном порядке, правовые последствия расторжения брака, а также показаны отличия расторжения брака от признания его недействительным.</w:t>
      </w:r>
      <w:proofErr w:type="gramEnd"/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>Элементами научной новизны полученных результатов являются предложения по совершенствованию законодательства в изучаемой сфере.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C60F4">
        <w:rPr>
          <w:rFonts w:eastAsia="Calibri" w:cs="Times New Roman"/>
          <w:szCs w:val="28"/>
          <w:lang w:eastAsia="ru-RU"/>
        </w:rPr>
        <w:t xml:space="preserve">Автор работы подтверждает, что приведенный в ней материал правильно и объективно отражает состояние </w:t>
      </w:r>
      <w:proofErr w:type="spellStart"/>
      <w:r w:rsidRPr="009C60F4">
        <w:rPr>
          <w:rFonts w:eastAsia="Calibri" w:cs="Times New Roman"/>
          <w:szCs w:val="28"/>
          <w:lang w:eastAsia="ru-RU"/>
        </w:rPr>
        <w:t>исслед</w:t>
      </w:r>
      <w:proofErr w:type="spellEnd"/>
      <w:r w:rsidRPr="009C60F4">
        <w:rPr>
          <w:rFonts w:eastAsia="Calibri" w:cs="Times New Roman"/>
          <w:szCs w:val="28"/>
          <w:lang w:val="be-BY" w:eastAsia="ru-RU"/>
        </w:rPr>
        <w:t>ованного</w:t>
      </w:r>
      <w:r w:rsidRPr="009C60F4">
        <w:rPr>
          <w:rFonts w:eastAsia="Calibri" w:cs="Times New Roman"/>
          <w:szCs w:val="28"/>
          <w:lang w:eastAsia="ru-RU"/>
        </w:rPr>
        <w:t xml:space="preserve"> процесса, а все заимствованные из литературных и других источников теоретические, методологические положения и концепции сопровождаются ссылками на их авторов.   </w:t>
      </w:r>
      <w:r w:rsidRPr="009C60F4">
        <w:rPr>
          <w:rFonts w:eastAsia="Calibri" w:cs="Times New Roman"/>
          <w:szCs w:val="28"/>
          <w:lang w:eastAsia="ru-RU"/>
        </w:rPr>
        <w:tab/>
      </w:r>
      <w:r w:rsidRPr="009C60F4">
        <w:rPr>
          <w:rFonts w:eastAsia="Calibri" w:cs="Times New Roman"/>
          <w:szCs w:val="28"/>
          <w:lang w:eastAsia="ru-RU"/>
        </w:rPr>
        <w:tab/>
      </w:r>
      <w:r w:rsidRPr="009C60F4">
        <w:rPr>
          <w:rFonts w:eastAsia="Calibri" w:cs="Times New Roman"/>
          <w:szCs w:val="28"/>
          <w:lang w:eastAsia="ru-RU"/>
        </w:rPr>
        <w:tab/>
      </w:r>
    </w:p>
    <w:p w:rsidR="009D6696" w:rsidRDefault="009D6696" w:rsidP="009D6696">
      <w:pPr>
        <w:pStyle w:val="2"/>
        <w:jc w:val="center"/>
        <w:rPr>
          <w:sz w:val="32"/>
          <w:szCs w:val="32"/>
        </w:rPr>
      </w:pPr>
      <w:r w:rsidRPr="009C60F4">
        <w:rPr>
          <w:color w:val="FF0000"/>
          <w:highlight w:val="yellow"/>
        </w:rPr>
        <w:br w:type="page"/>
      </w:r>
      <w:bookmarkStart w:id="8" w:name="_Toc481912620"/>
      <w:bookmarkStart w:id="9" w:name="_Toc482019290"/>
      <w:bookmarkStart w:id="10" w:name="_Toc482019549"/>
      <w:bookmarkStart w:id="11" w:name="_Toc482193796"/>
      <w:bookmarkStart w:id="12" w:name="_Toc482194704"/>
      <w:r w:rsidRPr="00647CE1">
        <w:rPr>
          <w:sz w:val="32"/>
          <w:szCs w:val="32"/>
        </w:rPr>
        <w:lastRenderedPageBreak/>
        <w:t>РЭФЕРАТ</w:t>
      </w:r>
      <w:bookmarkEnd w:id="8"/>
      <w:bookmarkEnd w:id="9"/>
      <w:bookmarkEnd w:id="10"/>
      <w:bookmarkEnd w:id="11"/>
      <w:bookmarkEnd w:id="12"/>
    </w:p>
    <w:p w:rsidR="009D6696" w:rsidRDefault="009D6696" w:rsidP="009D6696">
      <w:pPr>
        <w:rPr>
          <w:lang w:eastAsia="ru-RU"/>
        </w:rPr>
      </w:pPr>
    </w:p>
    <w:p w:rsidR="009D6696" w:rsidRPr="00647CE1" w:rsidRDefault="009D6696" w:rsidP="009D6696">
      <w:pPr>
        <w:rPr>
          <w:lang w:eastAsia="ru-RU"/>
        </w:rPr>
      </w:pP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  <w:r w:rsidRPr="009C60F4">
        <w:rPr>
          <w:rFonts w:eastAsia="Calibri" w:cs="Times New Roman"/>
          <w:szCs w:val="28"/>
          <w:lang w:val="be-BY" w:eastAsia="ru-RU"/>
        </w:rPr>
        <w:t>Аб'ём дыпл</w:t>
      </w:r>
      <w:r>
        <w:rPr>
          <w:rFonts w:eastAsia="Calibri" w:cs="Times New Roman"/>
          <w:szCs w:val="28"/>
          <w:lang w:val="be-BY" w:eastAsia="ru-RU"/>
        </w:rPr>
        <w:t>омнай работы складаецца з 77</w:t>
      </w:r>
      <w:r w:rsidRPr="009C60F4">
        <w:rPr>
          <w:rFonts w:eastAsia="Calibri" w:cs="Times New Roman"/>
          <w:szCs w:val="28"/>
          <w:lang w:val="be-BY" w:eastAsia="ru-RU"/>
        </w:rPr>
        <w:t xml:space="preserve"> старонак. Пры напісанні дыпломнай работы выкарастана 101 крыніца.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  <w:r w:rsidRPr="009C60F4">
        <w:rPr>
          <w:rFonts w:eastAsia="Calibri" w:cs="Times New Roman"/>
          <w:szCs w:val="28"/>
          <w:shd w:val="clear" w:color="auto" w:fill="FFFFFF"/>
          <w:lang w:val="be-BY" w:eastAsia="ru-RU"/>
        </w:rPr>
        <w:t>Ключавыя словы:СКАСАВАННЕ ШЛЮБУ, СКАСАВАННЕ ШЛЮБУ СУДОМ, СКАСАВАННЕ ШЛЮБУ Ў АДМІНІСТРАЦЫЙНЫМ ПАРАДКУ, ПЕРАДУМОВЫ СКАСАВАННЯ ШЛЮБУ, ПРАВАВЫЯ ВЫНІКІ СКАСАВАННЯ ШЛЮБУ.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  <w:r w:rsidRPr="009C60F4">
        <w:rPr>
          <w:rFonts w:eastAsia="Calibri" w:cs="Times New Roman"/>
          <w:szCs w:val="28"/>
          <w:shd w:val="clear" w:color="auto" w:fill="FFFFFF"/>
          <w:lang w:val="be-BY" w:eastAsia="ru-RU"/>
        </w:rPr>
        <w:t>Аб'ект даследавання ў дадзенай рабоце – грамадскія адносіны, якія ўзнікаюць пры скасаванні шлюбу ў Рэспубліцы Беларусь.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  <w:r w:rsidRPr="009C60F4">
        <w:rPr>
          <w:rFonts w:eastAsia="Calibri" w:cs="Times New Roman"/>
          <w:szCs w:val="28"/>
          <w:shd w:val="clear" w:color="auto" w:fill="FFFFFF"/>
          <w:lang w:val="be-BY" w:eastAsia="ru-RU"/>
        </w:rPr>
        <w:t>Мэта дыпломнай работы –даследванне праблем прававога рэгулявання скасавання шлюбу ў Рэспубліцэ Беларусь, выпрацоўка прапаноў па ўдасканаленню заканадаўства аб шлюбе і сям’і Рэспубліцы Беларусь.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  <w:r w:rsidRPr="009C60F4">
        <w:rPr>
          <w:rFonts w:eastAsia="Calibri" w:cs="Times New Roman"/>
          <w:szCs w:val="28"/>
          <w:lang w:val="be-BY" w:eastAsia="ru-RU"/>
        </w:rPr>
        <w:t>Метады даследавання: дыялектычны, гістарычны, лагічны, сістэмна-структурны і параўнальны.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  <w:r w:rsidRPr="009C60F4">
        <w:rPr>
          <w:rFonts w:eastAsia="Calibri" w:cs="Times New Roman"/>
          <w:szCs w:val="28"/>
          <w:lang w:val="be-BY" w:eastAsia="ru-RU"/>
        </w:rPr>
        <w:t>У выніку даследвання былі вызначаны паняцці «скасаванне шлюбу» і «спыненне шлюбу», іх суадносіны, прааналізаваны сацыяльныя і прававыя прадумовы скасавання шлюбу, разгледжаны асноўныя этапы развіцця заканадаўства об скасаванні шлюбу у Рэспубліцэ Беларусь, разгледжана скасаванне шлюбу ў судовым і адміністрацыйным парадку, прававыя вынікі скасавання шлюбу, а таксама показаны адрозненні скасавання шлюбу ад прызнання яго несапраўдным.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  <w:r w:rsidRPr="009C60F4">
        <w:rPr>
          <w:rFonts w:eastAsia="Calibri" w:cs="Times New Roman"/>
          <w:szCs w:val="28"/>
          <w:lang w:val="be-BY" w:eastAsia="ru-RU"/>
        </w:rPr>
        <w:t>Элементамі навуковай навізны атрыманых вынікаў з’яўляюцца прапановы па ўдасканаленні заканадаўства ў вывучаемай сферы.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  <w:r w:rsidRPr="009C60F4">
        <w:rPr>
          <w:rFonts w:eastAsia="Calibri" w:cs="Times New Roman"/>
          <w:szCs w:val="28"/>
          <w:lang w:val="be-BY" w:eastAsia="ru-RU"/>
        </w:rPr>
        <w:t>Аўтар работы пацвярджае, што прыведзены ў ёй матэрыял правільна і аб'ектыўна адлюстроўвае стан даследаванага працэсу, а ўсе запазычаныя з літаратурных і іншых крыніц тэарэтычныя, метадалагічныя палажэнні і канцэпцыі суправаджаюцца спасылкамі на іх аўтараў.</w:t>
      </w:r>
    </w:p>
    <w:p w:rsidR="009D6696" w:rsidRPr="009C60F4" w:rsidRDefault="009D6696" w:rsidP="009D6696">
      <w:pPr>
        <w:ind w:firstLine="709"/>
        <w:jc w:val="both"/>
        <w:rPr>
          <w:rFonts w:eastAsia="Calibri" w:cs="Times New Roman"/>
          <w:szCs w:val="28"/>
          <w:lang w:val="be-BY" w:eastAsia="ru-RU"/>
        </w:rPr>
      </w:pPr>
    </w:p>
    <w:p w:rsidR="00E642FD" w:rsidRPr="009D6696" w:rsidRDefault="00E642FD" w:rsidP="009D6696">
      <w:pPr>
        <w:rPr>
          <w:lang w:val="be-BY"/>
        </w:rPr>
      </w:pPr>
    </w:p>
    <w:sectPr w:rsidR="00E642FD" w:rsidRPr="009D6696" w:rsidSect="00E6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696"/>
    <w:rsid w:val="009D6696"/>
    <w:rsid w:val="00AB12B3"/>
    <w:rsid w:val="00D84B69"/>
    <w:rsid w:val="00E6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96"/>
    <w:pPr>
      <w:spacing w:after="0" w:line="360" w:lineRule="exact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unhideWhenUsed/>
    <w:qFormat/>
    <w:rsid w:val="009D6696"/>
    <w:pPr>
      <w:keepNext/>
      <w:spacing w:after="0" w:line="360" w:lineRule="exact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696"/>
    <w:rPr>
      <w:rFonts w:ascii="Times New Roman" w:eastAsia="Times New Roman" w:hAnsi="Times New Roman" w:cs="Times New Roman"/>
      <w:b/>
      <w:bCs/>
      <w:iCs/>
      <w:sz w:val="30"/>
      <w:szCs w:val="28"/>
      <w:lang w:eastAsia="ru-RU"/>
    </w:rPr>
  </w:style>
  <w:style w:type="character" w:styleId="a3">
    <w:name w:val="Hyperlink"/>
    <w:uiPriority w:val="99"/>
    <w:unhideWhenUsed/>
    <w:rsid w:val="009D669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9D669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D6696"/>
    <w:pPr>
      <w:ind w:left="280"/>
    </w:pPr>
    <w:rPr>
      <w:rFonts w:asciiTheme="minorHAnsi" w:hAnsiTheme="minorHAnsi" w:cstheme="minorHAnsi"/>
      <w:smallCap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4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Company>BSU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grlaw2</dc:creator>
  <cp:keywords/>
  <dc:description/>
  <cp:lastModifiedBy>grlaw2</cp:lastModifiedBy>
  <cp:revision>2</cp:revision>
  <dcterms:created xsi:type="dcterms:W3CDTF">2017-06-12T12:17:00Z</dcterms:created>
  <dcterms:modified xsi:type="dcterms:W3CDTF">2017-07-04T13:46:00Z</dcterms:modified>
</cp:coreProperties>
</file>