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7E" w:rsidRPr="000B74AC" w:rsidRDefault="00184D7E" w:rsidP="00184D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4AC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184D7E" w:rsidRPr="000B74AC" w:rsidRDefault="00184D7E" w:rsidP="00184D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4AC">
        <w:rPr>
          <w:rFonts w:ascii="Times New Roman" w:eastAsia="Calibri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184D7E" w:rsidRPr="000B74AC" w:rsidRDefault="00184D7E" w:rsidP="00184D7E">
      <w:pPr>
        <w:spacing w:before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4AC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184D7E" w:rsidRPr="000B74AC" w:rsidRDefault="00184D7E" w:rsidP="00184D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Кафедра гражданского права</w:t>
      </w: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7E" w:rsidRPr="00F973A8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ВОРОНЕЦ</w:t>
      </w: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Анатольевна</w:t>
      </w:r>
    </w:p>
    <w:p w:rsidR="00184D7E" w:rsidRPr="00F973A8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F973A8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0B74AC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ТЕКУЩЕГО (РАСЧЕТНОГО) БАНКОВСКОГО СЧЕТА (ОБЩАЯ ХАРАКТЕРИСТИКА)</w:t>
      </w:r>
    </w:p>
    <w:p w:rsidR="00184D7E" w:rsidRPr="00F973A8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0B74AC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Дипломная</w:t>
      </w:r>
      <w:r w:rsidRPr="000B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7E" w:rsidRPr="00F973A8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4D7E" w:rsidRDefault="00184D7E" w:rsidP="00184D7E">
      <w:pPr>
        <w:spacing w:after="0" w:line="360" w:lineRule="exact"/>
        <w:ind w:left="6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D7E" w:rsidRPr="00F973A8" w:rsidRDefault="00184D7E" w:rsidP="00184D7E">
      <w:pPr>
        <w:spacing w:after="0" w:line="360" w:lineRule="exact"/>
        <w:ind w:left="6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D7E" w:rsidRPr="000B74AC" w:rsidRDefault="00184D7E" w:rsidP="00184D7E">
      <w:pPr>
        <w:spacing w:after="0" w:line="3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184D7E" w:rsidRDefault="00184D7E" w:rsidP="00184D7E">
      <w:pPr>
        <w:spacing w:after="0" w:line="36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юридических наук, </w:t>
      </w:r>
    </w:p>
    <w:p w:rsidR="00184D7E" w:rsidRPr="00F973A8" w:rsidRDefault="00184D7E" w:rsidP="00184D7E">
      <w:pPr>
        <w:spacing w:after="0" w:line="36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</w:p>
    <w:p w:rsidR="00184D7E" w:rsidRDefault="00184D7E" w:rsidP="00184D7E">
      <w:pPr>
        <w:spacing w:after="0" w:line="36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Щемелева</w:t>
      </w:r>
    </w:p>
    <w:p w:rsidR="00184D7E" w:rsidRPr="00F973A8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 к защите:</w:t>
      </w: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 201__г.</w:t>
      </w: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гражданского права</w:t>
      </w: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юридических наук, профессор В.Н. Годунов</w:t>
      </w:r>
    </w:p>
    <w:p w:rsidR="00184D7E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7E" w:rsidRPr="00C62180" w:rsidRDefault="00184D7E" w:rsidP="00184D7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ectPr w:rsidR="00184D7E" w:rsidRPr="00C62180" w:rsidSect="003A3204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97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</w:p>
    <w:p w:rsidR="00184D7E" w:rsidRDefault="00184D7E" w:rsidP="00184D7E">
      <w:pPr>
        <w:keepNext/>
        <w:keepLines/>
        <w:spacing w:after="0" w:line="240" w:lineRule="atLeast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28"/>
        </w:rPr>
      </w:pPr>
      <w:bookmarkStart w:id="0" w:name="_Toc482607483"/>
      <w:r w:rsidRPr="007953AA">
        <w:rPr>
          <w:rFonts w:ascii="Times New Roman" w:eastAsiaTheme="majorEastAsia" w:hAnsi="Times New Roman" w:cs="Times New Roman"/>
          <w:b/>
          <w:bCs/>
          <w:sz w:val="36"/>
          <w:szCs w:val="28"/>
        </w:rPr>
        <w:lastRenderedPageBreak/>
        <w:t>РЕФЕРАТ</w:t>
      </w:r>
      <w:bookmarkEnd w:id="0"/>
      <w:r w:rsidRPr="00B90917">
        <w:t xml:space="preserve"> </w:t>
      </w:r>
      <w:r w:rsidRPr="00B90917">
        <w:rPr>
          <w:rFonts w:ascii="Times New Roman" w:eastAsiaTheme="majorEastAsia" w:hAnsi="Times New Roman" w:cs="Times New Roman"/>
          <w:b/>
          <w:bCs/>
          <w:sz w:val="36"/>
          <w:szCs w:val="28"/>
        </w:rPr>
        <w:t>ДИПЛОМНОЙ РАБОТЫ</w:t>
      </w:r>
    </w:p>
    <w:p w:rsidR="00184D7E" w:rsidRPr="007953AA" w:rsidRDefault="00184D7E" w:rsidP="00184D7E">
      <w:pPr>
        <w:keepNext/>
        <w:keepLines/>
        <w:spacing w:after="0" w:line="240" w:lineRule="atLeast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28"/>
        </w:rPr>
      </w:pPr>
    </w:p>
    <w:p w:rsidR="00184D7E" w:rsidRPr="007953AA" w:rsidRDefault="00184D7E" w:rsidP="00184D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содержит 76 листов,</w:t>
      </w:r>
      <w:r w:rsidRPr="007953AA">
        <w:rPr>
          <w:rFonts w:ascii="Times New Roman" w:hAnsi="Times New Roman" w:cs="Times New Roman"/>
          <w:sz w:val="28"/>
        </w:rPr>
        <w:t xml:space="preserve"> использовано </w:t>
      </w:r>
      <w:r>
        <w:rPr>
          <w:rFonts w:ascii="Times New Roman" w:hAnsi="Times New Roman" w:cs="Times New Roman"/>
          <w:sz w:val="28"/>
        </w:rPr>
        <w:t>92 источника</w:t>
      </w:r>
      <w:r w:rsidRPr="007953AA">
        <w:rPr>
          <w:rFonts w:ascii="Times New Roman" w:hAnsi="Times New Roman" w:cs="Times New Roman"/>
          <w:sz w:val="28"/>
        </w:rPr>
        <w:t xml:space="preserve">. </w:t>
      </w:r>
    </w:p>
    <w:p w:rsidR="00184D7E" w:rsidRPr="007953AA" w:rsidRDefault="00184D7E" w:rsidP="00184D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953AA">
        <w:rPr>
          <w:rFonts w:ascii="Times New Roman" w:hAnsi="Times New Roman" w:cs="Times New Roman"/>
          <w:b/>
          <w:sz w:val="28"/>
        </w:rPr>
        <w:t>Ключевые слова:</w:t>
      </w:r>
      <w:r w:rsidRPr="007953AA">
        <w:rPr>
          <w:rFonts w:ascii="Times New Roman" w:hAnsi="Times New Roman" w:cs="Times New Roman"/>
          <w:sz w:val="28"/>
        </w:rPr>
        <w:t xml:space="preserve"> ДОГОВОР ТЕКУЩЕГО (РАСЧЕТНОГО) БАНКОВСКОГО СЧЕТА, </w:t>
      </w:r>
      <w:r>
        <w:rPr>
          <w:rFonts w:ascii="Times New Roman" w:hAnsi="Times New Roman" w:cs="Times New Roman"/>
          <w:sz w:val="28"/>
        </w:rPr>
        <w:t xml:space="preserve">ПРАВОВАЯ ПРИРОДА, </w:t>
      </w:r>
      <w:r w:rsidRPr="007953AA">
        <w:rPr>
          <w:rFonts w:ascii="Times New Roman" w:hAnsi="Times New Roman" w:cs="Times New Roman"/>
          <w:sz w:val="28"/>
        </w:rPr>
        <w:t xml:space="preserve">БАНК, НЕБАНКОВСКАЯ КРЕДИТНО-ФИНАНСОВАЯ ОРГАНИЗАЦИЯ, </w:t>
      </w:r>
      <w:r>
        <w:rPr>
          <w:rFonts w:ascii="Times New Roman" w:hAnsi="Times New Roman" w:cs="Times New Roman"/>
          <w:sz w:val="28"/>
        </w:rPr>
        <w:t>ВЛАДЕЛЕЦ СЧЕТА, ИСПОЛНЕНИЕ, ОТВЕТСТВЕННОСТЬ</w:t>
      </w:r>
      <w:r w:rsidRPr="007953AA">
        <w:rPr>
          <w:rFonts w:ascii="Times New Roman" w:hAnsi="Times New Roman" w:cs="Times New Roman"/>
          <w:sz w:val="28"/>
        </w:rPr>
        <w:t>.</w:t>
      </w:r>
    </w:p>
    <w:p w:rsidR="00184D7E" w:rsidRDefault="00184D7E" w:rsidP="00184D7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Объектом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отношения, опосредуемые договором текущего (расчетного) банковского счета по законодательству Республики Беларусь. </w:t>
      </w:r>
    </w:p>
    <w:p w:rsidR="00184D7E" w:rsidRDefault="00184D7E" w:rsidP="00184D7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настоящей дипломной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заключается в комплексном исследовании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 текущего (расчетного) банковского счета и разработк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механизмов совершенствования его правового регулирования в современных условиях на основ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системного теоретического и эмпирического анализа.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Достижение этой цели </w:t>
      </w:r>
      <w:r w:rsidRPr="00054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реализуется через решение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соответствующих</w:t>
      </w:r>
      <w:r w:rsidRPr="00054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4D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</w:t>
      </w:r>
      <w:r w:rsidRPr="00274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которым следует относить</w:t>
      </w:r>
      <w:r w:rsidRPr="00054DF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84D7E" w:rsidRPr="00794641" w:rsidRDefault="00184D7E" w:rsidP="00184D7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64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</w:t>
      </w:r>
      <w:r w:rsidRPr="00794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794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94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вид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94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 текущего (расчетного) банковского счета;</w:t>
      </w:r>
    </w:p>
    <w:p w:rsidR="00184D7E" w:rsidRPr="007953AA" w:rsidRDefault="00184D7E" w:rsidP="00184D7E">
      <w:pPr>
        <w:numPr>
          <w:ilvl w:val="0"/>
          <w:numId w:val="1"/>
        </w:numPr>
        <w:tabs>
          <w:tab w:val="decimal" w:pos="993"/>
        </w:tabs>
        <w:spacing w:after="0" w:line="36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вого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сторон договора текущего (расчетного) банковского счета;</w:t>
      </w:r>
    </w:p>
    <w:p w:rsidR="00184D7E" w:rsidRPr="007953AA" w:rsidRDefault="00184D7E" w:rsidP="00184D7E">
      <w:pPr>
        <w:numPr>
          <w:ilvl w:val="0"/>
          <w:numId w:val="1"/>
        </w:numPr>
        <w:tabs>
          <w:tab w:val="decimal" w:pos="993"/>
        </w:tabs>
        <w:spacing w:after="0" w:line="36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договора текущего (расчетного) банковского счета;</w:t>
      </w:r>
    </w:p>
    <w:p w:rsidR="00184D7E" w:rsidRPr="007953AA" w:rsidRDefault="00184D7E" w:rsidP="00184D7E">
      <w:pPr>
        <w:numPr>
          <w:ilvl w:val="0"/>
          <w:numId w:val="1"/>
        </w:numPr>
        <w:tabs>
          <w:tab w:val="decimal" w:pos="993"/>
        </w:tabs>
        <w:spacing w:after="0" w:line="36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особенностей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заключения и исполнения договора текущего (расчетного) банковского счета;</w:t>
      </w:r>
    </w:p>
    <w:p w:rsidR="00184D7E" w:rsidRPr="007953AA" w:rsidRDefault="00184D7E" w:rsidP="00184D7E">
      <w:pPr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прав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обязанност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особенност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ответственности сторон по договору текущего (расчетного) банковского счета;</w:t>
      </w:r>
    </w:p>
    <w:p w:rsidR="00184D7E" w:rsidRPr="007953AA" w:rsidRDefault="00184D7E" w:rsidP="00184D7E">
      <w:pPr>
        <w:numPr>
          <w:ilvl w:val="0"/>
          <w:numId w:val="1"/>
        </w:numPr>
        <w:tabs>
          <w:tab w:val="decimal" w:pos="993"/>
        </w:tabs>
        <w:spacing w:after="0" w:line="36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прекращения, расторжения и изменения договора текущего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(расчетного) банковского счета.</w:t>
      </w:r>
    </w:p>
    <w:p w:rsidR="00184D7E" w:rsidRPr="007953AA" w:rsidRDefault="00184D7E" w:rsidP="00184D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AA">
        <w:rPr>
          <w:rFonts w:ascii="Times New Roman" w:hAnsi="Times New Roman" w:cs="Times New Roman"/>
          <w:sz w:val="28"/>
          <w:szCs w:val="28"/>
        </w:rPr>
        <w:t xml:space="preserve">При написании дипломной работы в качестве </w:t>
      </w:r>
      <w:r w:rsidRPr="007953AA">
        <w:rPr>
          <w:rFonts w:ascii="Times New Roman" w:hAnsi="Times New Roman" w:cs="Times New Roman"/>
          <w:b/>
          <w:sz w:val="28"/>
          <w:szCs w:val="28"/>
        </w:rPr>
        <w:t>методологической основы</w:t>
      </w:r>
      <w:r w:rsidRPr="007953AA">
        <w:rPr>
          <w:rFonts w:ascii="Times New Roman" w:hAnsi="Times New Roman" w:cs="Times New Roman"/>
          <w:sz w:val="28"/>
          <w:szCs w:val="28"/>
        </w:rPr>
        <w:t>, наряду с традиционным диалектическим методом познания, использовались общенаучные методы познания, а также специальные методы исследования.</w:t>
      </w:r>
    </w:p>
    <w:p w:rsidR="00184D7E" w:rsidRDefault="00184D7E" w:rsidP="00184D7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3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Новизна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необходимость проведения исследования по данной теме предопределяются отсутствием комплексного доктринального изучения современных проблемных аспектов правового регулирования договора текущего (расчетного) банковского счета. </w:t>
      </w:r>
      <w:r w:rsidRPr="007953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Практическое значение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полученных результатов послужит предпосылкой для дальнейшего </w:t>
      </w:r>
      <w:r w:rsidRPr="007953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совершенствования законодательства Республики Беларусь в данной области гражданских правоотношений. </w:t>
      </w:r>
    </w:p>
    <w:p w:rsidR="00184D7E" w:rsidRDefault="00184D7E" w:rsidP="00184D7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184D7E" w:rsidRDefault="00184D7E" w:rsidP="00184D7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  <w:bookmarkStart w:id="1" w:name="_Toc482607484"/>
      <w:r>
        <w:rPr>
          <w:rFonts w:ascii="Times New Roman" w:hAnsi="Times New Roman" w:cs="Times New Roman"/>
          <w:color w:val="auto"/>
          <w:sz w:val="36"/>
        </w:rPr>
        <w:lastRenderedPageBreak/>
        <w:t>РЭФЕРАТ</w:t>
      </w:r>
      <w:bookmarkEnd w:id="1"/>
      <w:r>
        <w:rPr>
          <w:rFonts w:ascii="Times New Roman" w:hAnsi="Times New Roman" w:cs="Times New Roman"/>
          <w:color w:val="auto"/>
          <w:sz w:val="36"/>
        </w:rPr>
        <w:t xml:space="preserve"> ДЫПЛОМНАЙ ПРАЦЫ</w:t>
      </w:r>
    </w:p>
    <w:p w:rsidR="00184D7E" w:rsidRPr="002314BE" w:rsidRDefault="00184D7E" w:rsidP="00184D7E"/>
    <w:p w:rsidR="00184D7E" w:rsidRPr="00BE43B6" w:rsidRDefault="00184D7E" w:rsidP="00184D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Аб'ём дыпломнай працы складае</w:t>
      </w:r>
      <w:r w:rsidRPr="00BE43B6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старонак</w:t>
      </w:r>
      <w:r w:rsidRPr="00BE43B6">
        <w:rPr>
          <w:rFonts w:ascii="Times New Roman" w:eastAsia="Calibri" w:hAnsi="Times New Roman" w:cs="Times New Roman"/>
          <w:sz w:val="28"/>
          <w:szCs w:val="28"/>
        </w:rPr>
        <w:t xml:space="preserve">, выкарыстана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92 </w:t>
      </w:r>
      <w:r w:rsidRPr="00BE43B6">
        <w:rPr>
          <w:rFonts w:ascii="Times New Roman" w:eastAsia="Calibri" w:hAnsi="Times New Roman" w:cs="Times New Roman"/>
          <w:sz w:val="28"/>
          <w:szCs w:val="28"/>
        </w:rPr>
        <w:t>крыніц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E43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4D7E" w:rsidRDefault="00184D7E" w:rsidP="00184D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43B6">
        <w:rPr>
          <w:rFonts w:ascii="Times New Roman" w:eastAsia="Calibri" w:hAnsi="Times New Roman" w:cs="Times New Roman"/>
          <w:b/>
          <w:sz w:val="28"/>
          <w:szCs w:val="28"/>
        </w:rPr>
        <w:t>Ключавыя словы</w:t>
      </w:r>
      <w:r w:rsidRPr="00BE43B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ДАГАВОР БЯГУЧАГА (РАЗЛІКОВАГА) БАНКАЎСКАГА РАХУНКУ, ПРАВАВАЯ ПРЫРОДА, БАНК, НЯБАНКАЎСКАЯ КРЭДЫТНА-ФІНАНСАВАЯ АРГАНІЗАЦЫЯ, УЛАДАЛЬНІК РАХУНКУ, ВЫКАНАННЕ, АДКАЗНАСЦЬ.</w:t>
      </w:r>
    </w:p>
    <w:p w:rsidR="00184D7E" w:rsidRDefault="00184D7E" w:rsidP="00184D7E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634A3B">
        <w:rPr>
          <w:rFonts w:ascii="Times New Roman" w:hAnsi="Times New Roman" w:cs="Times New Roman"/>
          <w:b/>
          <w:sz w:val="28"/>
          <w:lang w:val="be-BY"/>
        </w:rPr>
        <w:t>Аб'ектам</w:t>
      </w:r>
      <w:r>
        <w:rPr>
          <w:rFonts w:ascii="Times New Roman" w:hAnsi="Times New Roman" w:cs="Times New Roman"/>
          <w:sz w:val="28"/>
          <w:lang w:val="be-BY"/>
        </w:rPr>
        <w:t xml:space="preserve"> даследавання з'яўляюцца</w:t>
      </w:r>
      <w:r w:rsidRPr="00EE0FE2">
        <w:rPr>
          <w:rFonts w:ascii="Times New Roman" w:hAnsi="Times New Roman" w:cs="Times New Roman"/>
          <w:sz w:val="28"/>
          <w:lang w:val="be-BY"/>
        </w:rPr>
        <w:t xml:space="preserve"> адносіны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Pr="00EE0FE2">
        <w:rPr>
          <w:rFonts w:ascii="Times New Roman" w:hAnsi="Times New Roman" w:cs="Times New Roman"/>
          <w:sz w:val="28"/>
          <w:lang w:val="be-BY"/>
        </w:rPr>
        <w:t xml:space="preserve">якія ўзнікаюць </w:t>
      </w:r>
      <w:r>
        <w:rPr>
          <w:rFonts w:ascii="Times New Roman" w:hAnsi="Times New Roman" w:cs="Times New Roman"/>
          <w:sz w:val="28"/>
          <w:lang w:val="be-BY"/>
        </w:rPr>
        <w:t>на падставе дагавора бягучага (разліковага) банкаўскага рахунку па заканадаўству Рэспублікі Беларусь.</w:t>
      </w:r>
    </w:p>
    <w:p w:rsidR="00184D7E" w:rsidRDefault="00184D7E" w:rsidP="00184D7E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Мэта</w:t>
      </w:r>
      <w:r w:rsidRPr="00E96698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сапраўднай дыпломнай працы заключ</w:t>
      </w:r>
      <w:r w:rsidRPr="00E96698">
        <w:rPr>
          <w:rFonts w:ascii="Times New Roman" w:hAnsi="Times New Roman" w:cs="Times New Roman"/>
          <w:sz w:val="28"/>
          <w:lang w:val="be-BY"/>
        </w:rPr>
        <w:t>аецца ў комплексным даследаванні</w:t>
      </w:r>
      <w:r>
        <w:rPr>
          <w:rFonts w:ascii="Times New Roman" w:hAnsi="Times New Roman" w:cs="Times New Roman"/>
          <w:sz w:val="28"/>
          <w:lang w:val="be-BY"/>
        </w:rPr>
        <w:t xml:space="preserve"> дагавора бягучага (разліковага) банкаўскага рахунку і </w:t>
      </w:r>
      <w:r w:rsidRPr="00E96698">
        <w:rPr>
          <w:rFonts w:ascii="Times New Roman" w:hAnsi="Times New Roman" w:cs="Times New Roman"/>
          <w:sz w:val="28"/>
          <w:lang w:val="be-BY"/>
        </w:rPr>
        <w:t>распрацоўцы механізмаў ўдасканалення яго прававога рэгулявання ў сучасных умовах на падставе сістэмнага тэарэтычнага і эмпірычнага аналізу</w:t>
      </w:r>
      <w:r>
        <w:rPr>
          <w:rFonts w:ascii="Times New Roman" w:hAnsi="Times New Roman" w:cs="Times New Roman"/>
          <w:sz w:val="28"/>
          <w:lang w:val="be-BY"/>
        </w:rPr>
        <w:t xml:space="preserve">. </w:t>
      </w:r>
    </w:p>
    <w:p w:rsidR="00184D7E" w:rsidRDefault="00184D7E" w:rsidP="00184D7E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634A3B">
        <w:rPr>
          <w:rFonts w:ascii="Times New Roman" w:hAnsi="Times New Roman" w:cs="Times New Roman"/>
          <w:sz w:val="28"/>
          <w:lang w:val="be-BY"/>
        </w:rPr>
        <w:t xml:space="preserve">Дасягненне гэтай мэты рэалізуецца праз рашэнне адпаведных </w:t>
      </w:r>
      <w:r w:rsidRPr="00634A3B">
        <w:rPr>
          <w:rFonts w:ascii="Times New Roman" w:hAnsi="Times New Roman" w:cs="Times New Roman"/>
          <w:b/>
          <w:sz w:val="28"/>
          <w:lang w:val="be-BY"/>
        </w:rPr>
        <w:t>задач</w:t>
      </w:r>
      <w:r w:rsidRPr="00634A3B">
        <w:rPr>
          <w:rFonts w:ascii="Times New Roman" w:hAnsi="Times New Roman" w:cs="Times New Roman"/>
          <w:sz w:val="28"/>
          <w:lang w:val="be-BY"/>
        </w:rPr>
        <w:t>, якія заключаюцца ў наступным</w:t>
      </w:r>
      <w:r>
        <w:rPr>
          <w:rFonts w:ascii="Times New Roman" w:hAnsi="Times New Roman" w:cs="Times New Roman"/>
          <w:sz w:val="28"/>
          <w:lang w:val="be-BY"/>
        </w:rPr>
        <w:t>: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>разгледзець прававую прыроду і віды дагавора бягучага (разліковага) банкаўскага рахунку;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>вывучыць права</w:t>
      </w:r>
      <w:r>
        <w:rPr>
          <w:rFonts w:ascii="Times New Roman" w:hAnsi="Times New Roman" w:cs="Times New Roman"/>
          <w:sz w:val="28"/>
          <w:lang w:val="be-BY"/>
        </w:rPr>
        <w:t>во</w:t>
      </w:r>
      <w:r w:rsidRPr="00E96698">
        <w:rPr>
          <w:rFonts w:ascii="Times New Roman" w:hAnsi="Times New Roman" w:cs="Times New Roman"/>
          <w:sz w:val="28"/>
          <w:lang w:val="be-BY"/>
        </w:rPr>
        <w:t>е становішча бакоў дагавора бягучага (разліковага) банкаўскага рахунку;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>даследаваць прадмет, іншыя ўмовы і форму дагавора бягучага (разліковага) банкаўскага рахунку;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 xml:space="preserve">раскрыць асаблівасці заключэння і выканання </w:t>
      </w:r>
      <w:r>
        <w:rPr>
          <w:rFonts w:ascii="Times New Roman" w:hAnsi="Times New Roman" w:cs="Times New Roman"/>
          <w:sz w:val="28"/>
          <w:lang w:val="be-BY"/>
        </w:rPr>
        <w:t>дагавора</w:t>
      </w:r>
      <w:r w:rsidRPr="00E96698">
        <w:rPr>
          <w:rFonts w:ascii="Times New Roman" w:hAnsi="Times New Roman" w:cs="Times New Roman"/>
          <w:sz w:val="28"/>
          <w:lang w:val="be-BY"/>
        </w:rPr>
        <w:t xml:space="preserve"> бягучага (разліковага) банкаўскага рахунку;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 xml:space="preserve">разгледзець правы і абавязкі, асаблівасці адказнасці бакоў па </w:t>
      </w:r>
      <w:r>
        <w:rPr>
          <w:rFonts w:ascii="Times New Roman" w:hAnsi="Times New Roman" w:cs="Times New Roman"/>
          <w:sz w:val="28"/>
          <w:lang w:val="be-BY"/>
        </w:rPr>
        <w:t>дагавору</w:t>
      </w:r>
      <w:r w:rsidRPr="00E96698">
        <w:rPr>
          <w:rFonts w:ascii="Times New Roman" w:hAnsi="Times New Roman" w:cs="Times New Roman"/>
          <w:sz w:val="28"/>
          <w:lang w:val="be-BY"/>
        </w:rPr>
        <w:t xml:space="preserve"> бягучага (разліковага) банкаўскага рахунку;</w:t>
      </w:r>
    </w:p>
    <w:p w:rsidR="00184D7E" w:rsidRDefault="00184D7E" w:rsidP="00184D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 w:rsidRPr="00E96698">
        <w:rPr>
          <w:rFonts w:ascii="Times New Roman" w:hAnsi="Times New Roman" w:cs="Times New Roman"/>
          <w:sz w:val="28"/>
          <w:lang w:val="be-BY"/>
        </w:rPr>
        <w:t>вывучыць парадак спынення, скасавання і змяненн</w:t>
      </w:r>
      <w:r>
        <w:rPr>
          <w:rFonts w:ascii="Times New Roman" w:hAnsi="Times New Roman" w:cs="Times New Roman"/>
          <w:sz w:val="28"/>
          <w:lang w:val="be-BY"/>
        </w:rPr>
        <w:t>я</w:t>
      </w:r>
      <w:r w:rsidRPr="00E96698">
        <w:rPr>
          <w:rFonts w:ascii="Times New Roman" w:hAnsi="Times New Roman" w:cs="Times New Roman"/>
          <w:sz w:val="28"/>
          <w:lang w:val="be-BY"/>
        </w:rPr>
        <w:t xml:space="preserve"> дагавора бягучага (р</w:t>
      </w:r>
      <w:r>
        <w:rPr>
          <w:rFonts w:ascii="Times New Roman" w:hAnsi="Times New Roman" w:cs="Times New Roman"/>
          <w:sz w:val="28"/>
          <w:lang w:val="be-BY"/>
        </w:rPr>
        <w:t>азліковага) банкаўскага рахунку.</w:t>
      </w:r>
    </w:p>
    <w:p w:rsidR="00184D7E" w:rsidRDefault="00184D7E" w:rsidP="00184D7E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634A3B">
        <w:rPr>
          <w:rFonts w:ascii="Times New Roman" w:hAnsi="Times New Roman" w:cs="Times New Roman"/>
          <w:sz w:val="28"/>
          <w:lang w:val="be-BY"/>
        </w:rPr>
        <w:t xml:space="preserve">Пры напісанні дыпломнай працы ў якасці </w:t>
      </w:r>
      <w:r w:rsidRPr="00634A3B">
        <w:rPr>
          <w:rFonts w:ascii="Times New Roman" w:hAnsi="Times New Roman" w:cs="Times New Roman"/>
          <w:b/>
          <w:sz w:val="28"/>
          <w:lang w:val="be-BY"/>
        </w:rPr>
        <w:t>метадалагічнай асновы</w:t>
      </w:r>
      <w:r w:rsidRPr="00634A3B">
        <w:rPr>
          <w:rFonts w:ascii="Times New Roman" w:hAnsi="Times New Roman" w:cs="Times New Roman"/>
          <w:sz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lang w:val="be-BY"/>
        </w:rPr>
        <w:t>разам</w:t>
      </w:r>
      <w:r w:rsidRPr="00634A3B">
        <w:rPr>
          <w:rFonts w:ascii="Times New Roman" w:hAnsi="Times New Roman" w:cs="Times New Roman"/>
          <w:sz w:val="28"/>
          <w:lang w:val="be-BY"/>
        </w:rPr>
        <w:t xml:space="preserve"> з традыцыйным дыялектычным метадам пазнання, выкарыстоўваліся агульнанавуковыя м</w:t>
      </w:r>
      <w:r>
        <w:rPr>
          <w:rFonts w:ascii="Times New Roman" w:hAnsi="Times New Roman" w:cs="Times New Roman"/>
          <w:sz w:val="28"/>
          <w:lang w:val="be-BY"/>
        </w:rPr>
        <w:t xml:space="preserve">етады пазнання, а таксама </w:t>
      </w:r>
      <w:r w:rsidRPr="00634A3B">
        <w:rPr>
          <w:rFonts w:ascii="Times New Roman" w:hAnsi="Times New Roman" w:cs="Times New Roman"/>
          <w:sz w:val="28"/>
          <w:lang w:val="be-BY"/>
        </w:rPr>
        <w:t>спецыяльныя метады даследавання.</w:t>
      </w:r>
    </w:p>
    <w:p w:rsidR="007D56B3" w:rsidRPr="00184D7E" w:rsidRDefault="00184D7E" w:rsidP="00184D7E">
      <w:pPr>
        <w:rPr>
          <w:lang w:val="be-BY"/>
        </w:rPr>
      </w:pPr>
      <w:r w:rsidRPr="00634A3B">
        <w:rPr>
          <w:rFonts w:ascii="Times New Roman" w:hAnsi="Times New Roman" w:cs="Times New Roman"/>
          <w:b/>
          <w:sz w:val="28"/>
          <w:lang w:val="be-BY"/>
        </w:rPr>
        <w:t>Навізна</w:t>
      </w:r>
      <w:r w:rsidRPr="00634A3B">
        <w:rPr>
          <w:rFonts w:ascii="Times New Roman" w:hAnsi="Times New Roman" w:cs="Times New Roman"/>
          <w:sz w:val="28"/>
          <w:lang w:val="be-BY"/>
        </w:rPr>
        <w:t xml:space="preserve"> і неабходнасць правядзення даследавання па дадзенай тэме прадвызначае адсутнасцю комплекснага дактрынальнага вывучэння сучасных праблемных аспектаў прававога рэгулявання дагавора бягучага (разліковага) банкаўскага рахунку. Практычнае значэнне атрыманых вынікаў </w:t>
      </w:r>
      <w:r w:rsidRPr="00634A3B">
        <w:rPr>
          <w:rFonts w:ascii="Times New Roman" w:hAnsi="Times New Roman" w:cs="Times New Roman"/>
          <w:sz w:val="28"/>
          <w:lang w:val="be-BY"/>
        </w:rPr>
        <w:lastRenderedPageBreak/>
        <w:t>паслужыць перадумовай для далейшага ўдасканалення заканадаўства Рэспублікі Беларусь у дадзенай галіне грамадзянскіх праваадносін.</w:t>
      </w:r>
    </w:p>
    <w:sectPr w:rsidR="007D56B3" w:rsidRPr="00184D7E" w:rsidSect="007D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3D" w:rsidRDefault="0005753D" w:rsidP="00AB0087">
      <w:pPr>
        <w:spacing w:after="0" w:line="240" w:lineRule="auto"/>
      </w:pPr>
      <w:r>
        <w:separator/>
      </w:r>
    </w:p>
  </w:endnote>
  <w:endnote w:type="continuationSeparator" w:id="1">
    <w:p w:rsidR="0005753D" w:rsidRDefault="0005753D" w:rsidP="00A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030445"/>
      <w:docPartObj>
        <w:docPartGallery w:val="Page Numbers (Bottom of Page)"/>
        <w:docPartUnique/>
      </w:docPartObj>
    </w:sdtPr>
    <w:sdtContent>
      <w:p w:rsidR="00794410" w:rsidRPr="00665EBD" w:rsidRDefault="00184D7E" w:rsidP="00665EBD">
        <w:pPr>
          <w:pStyle w:val="a3"/>
          <w:jc w:val="both"/>
          <w:rPr>
            <w:rFonts w:ascii="Times New Roman" w:hAnsi="Times New Roman" w:cs="Times New Roman"/>
            <w:sz w:val="20"/>
          </w:rPr>
        </w:pPr>
        <w:r>
          <w:t>_______________________________________________________________________________________</w:t>
        </w:r>
        <w:r w:rsidRPr="00665EBD">
          <w:rPr>
            <w:rFonts w:ascii="Times New Roman" w:hAnsi="Times New Roman" w:cs="Times New Roman"/>
            <w:color w:val="FFFFFF" w:themeColor="background1"/>
            <w:sz w:val="20"/>
          </w:rPr>
          <w:t>*</w:t>
        </w:r>
        <w:r>
          <w:rPr>
            <w:rFonts w:ascii="Times New Roman" w:hAnsi="Times New Roman" w:cs="Times New Roman"/>
            <w:sz w:val="20"/>
          </w:rPr>
          <w:t>**</w:t>
        </w:r>
        <w:r w:rsidRPr="00665EBD">
          <w:rPr>
            <w:rFonts w:ascii="Times New Roman" w:hAnsi="Times New Roman" w:cs="Times New Roman"/>
            <w:sz w:val="20"/>
          </w:rPr>
          <w:t xml:space="preserve">* Рекомендовано к опубликованию. Воронец А.А. К вопросу о правовой природе договора (текущего) расчетного банковского счета. Международная научно-практическая конференция </w:t>
        </w:r>
        <w:r>
          <w:rPr>
            <w:rFonts w:ascii="Times New Roman" w:hAnsi="Times New Roman" w:cs="Times New Roman"/>
            <w:sz w:val="20"/>
          </w:rPr>
          <w:t>«</w:t>
        </w:r>
        <w:r w:rsidRPr="00665EBD">
          <w:rPr>
            <w:rFonts w:ascii="Times New Roman" w:hAnsi="Times New Roman" w:cs="Times New Roman"/>
            <w:sz w:val="20"/>
          </w:rPr>
          <w:t>Право. Общество. Государство.</w:t>
        </w:r>
        <w:r>
          <w:rPr>
            <w:rFonts w:ascii="Times New Roman" w:hAnsi="Times New Roman" w:cs="Times New Roman"/>
            <w:sz w:val="20"/>
          </w:rPr>
          <w:t>»</w:t>
        </w:r>
        <w:r w:rsidRPr="00665EBD">
          <w:rPr>
            <w:rFonts w:ascii="Times New Roman" w:hAnsi="Times New Roman" w:cs="Times New Roman"/>
            <w:sz w:val="20"/>
          </w:rPr>
          <w:t xml:space="preserve"> Минск. 2016</w:t>
        </w:r>
      </w:p>
      <w:p w:rsidR="00794410" w:rsidRDefault="00AB0087" w:rsidP="002C17AC">
        <w:pPr>
          <w:pStyle w:val="a3"/>
          <w:jc w:val="center"/>
        </w:pPr>
        <w:r>
          <w:fldChar w:fldCharType="begin"/>
        </w:r>
        <w:r w:rsidR="00184D7E">
          <w:instrText>PAGE   \* MERGEFORMAT</w:instrText>
        </w:r>
        <w:r>
          <w:fldChar w:fldCharType="separate"/>
        </w:r>
        <w:r w:rsidR="00E501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3D" w:rsidRDefault="0005753D" w:rsidP="00AB0087">
      <w:pPr>
        <w:spacing w:after="0" w:line="240" w:lineRule="auto"/>
      </w:pPr>
      <w:r>
        <w:separator/>
      </w:r>
    </w:p>
  </w:footnote>
  <w:footnote w:type="continuationSeparator" w:id="1">
    <w:p w:rsidR="0005753D" w:rsidRDefault="0005753D" w:rsidP="00AB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088"/>
    <w:multiLevelType w:val="multilevel"/>
    <w:tmpl w:val="D72E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695D62"/>
    <w:multiLevelType w:val="multilevel"/>
    <w:tmpl w:val="82DC901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541E4C98"/>
    <w:multiLevelType w:val="multilevel"/>
    <w:tmpl w:val="6A92D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77FB1BF6"/>
    <w:multiLevelType w:val="hybridMultilevel"/>
    <w:tmpl w:val="D76CDB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7E"/>
    <w:rsid w:val="0005753D"/>
    <w:rsid w:val="00184D7E"/>
    <w:rsid w:val="007D56B3"/>
    <w:rsid w:val="00AB0087"/>
    <w:rsid w:val="00E5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7E"/>
  </w:style>
  <w:style w:type="paragraph" w:styleId="1">
    <w:name w:val="heading 1"/>
    <w:basedOn w:val="a"/>
    <w:next w:val="a"/>
    <w:link w:val="10"/>
    <w:uiPriority w:val="9"/>
    <w:qFormat/>
    <w:rsid w:val="00184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18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4D7E"/>
  </w:style>
  <w:style w:type="paragraph" w:styleId="a5">
    <w:name w:val="List Paragraph"/>
    <w:basedOn w:val="a"/>
    <w:uiPriority w:val="34"/>
    <w:qFormat/>
    <w:rsid w:val="0018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3801</Characters>
  <Application>Microsoft Office Word</Application>
  <DocSecurity>0</DocSecurity>
  <Lines>31</Lines>
  <Paragraphs>8</Paragraphs>
  <ScaleCrop>false</ScaleCrop>
  <Company>BSU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grlaw2</cp:lastModifiedBy>
  <cp:revision>2</cp:revision>
  <dcterms:created xsi:type="dcterms:W3CDTF">2017-06-19T13:03:00Z</dcterms:created>
  <dcterms:modified xsi:type="dcterms:W3CDTF">2017-07-04T13:33:00Z</dcterms:modified>
</cp:coreProperties>
</file>