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A8" w:rsidRPr="0043045A" w:rsidRDefault="000719A8" w:rsidP="000719A8">
      <w:pPr>
        <w:spacing w:after="0" w:line="36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045A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0719A8" w:rsidRPr="0043045A" w:rsidRDefault="000719A8" w:rsidP="000719A8">
      <w:pPr>
        <w:spacing w:after="0" w:line="36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045A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0719A8" w:rsidRPr="0043045A" w:rsidRDefault="000719A8" w:rsidP="000719A8">
      <w:pPr>
        <w:spacing w:after="0" w:line="36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045A">
        <w:rPr>
          <w:rFonts w:ascii="Times New Roman" w:hAnsi="Times New Roman"/>
          <w:b/>
          <w:sz w:val="28"/>
          <w:szCs w:val="28"/>
        </w:rPr>
        <w:t>ИНСТИТУТ ЖУРНАЛИСТИКИ</w:t>
      </w:r>
    </w:p>
    <w:p w:rsidR="000719A8" w:rsidRPr="0043045A" w:rsidRDefault="000719A8" w:rsidP="000719A8">
      <w:pPr>
        <w:spacing w:after="0" w:line="36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b/>
          <w:sz w:val="28"/>
          <w:szCs w:val="28"/>
        </w:rPr>
        <w:t>ФАКУЛЬТЕТ ЖУРНАЛИСТИКИ</w:t>
      </w:r>
    </w:p>
    <w:p w:rsidR="00D072F9" w:rsidRDefault="00D072F9" w:rsidP="000719A8">
      <w:pPr>
        <w:spacing w:after="0" w:line="36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045A">
        <w:rPr>
          <w:rFonts w:ascii="Times New Roman" w:hAnsi="Times New Roman"/>
          <w:b/>
          <w:sz w:val="28"/>
          <w:szCs w:val="28"/>
        </w:rPr>
        <w:t>Кафедра истории журналистики и менеджмента СМИ</w:t>
      </w:r>
    </w:p>
    <w:p w:rsidR="000719A8" w:rsidRPr="0043045A" w:rsidRDefault="000719A8" w:rsidP="000719A8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3FE3" w:rsidRPr="0043045A" w:rsidRDefault="000719A8" w:rsidP="000719A8">
      <w:pPr>
        <w:tabs>
          <w:tab w:val="left" w:pos="3240"/>
        </w:tabs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 xml:space="preserve">ШВЕДОВА </w:t>
      </w:r>
    </w:p>
    <w:p w:rsidR="000719A8" w:rsidRPr="0043045A" w:rsidRDefault="00D12185" w:rsidP="000719A8">
      <w:pPr>
        <w:tabs>
          <w:tab w:val="left" w:pos="3240"/>
        </w:tabs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Александра Александровна</w:t>
      </w:r>
    </w:p>
    <w:p w:rsidR="000719A8" w:rsidRPr="0043045A" w:rsidRDefault="000719A8" w:rsidP="000719A8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19A8" w:rsidRPr="00D12185" w:rsidRDefault="000719A8" w:rsidP="000719A8">
      <w:pPr>
        <w:spacing w:after="0" w:line="360" w:lineRule="exact"/>
        <w:ind w:firstLine="0"/>
        <w:jc w:val="center"/>
        <w:rPr>
          <w:rFonts w:ascii="Times New Roman" w:hAnsi="Times New Roman"/>
          <w:b/>
          <w:kern w:val="16"/>
          <w:sz w:val="32"/>
          <w:szCs w:val="28"/>
        </w:rPr>
      </w:pPr>
      <w:r w:rsidRPr="00D12185">
        <w:rPr>
          <w:rFonts w:ascii="Times New Roman" w:hAnsi="Times New Roman"/>
          <w:b/>
          <w:kern w:val="16"/>
          <w:sz w:val="32"/>
          <w:szCs w:val="28"/>
        </w:rPr>
        <w:t>МЕНЕДЖМЕНТ КОНТЕНТА ТЕЛЕКАНАЛА ОНТ</w:t>
      </w:r>
    </w:p>
    <w:p w:rsidR="000719A8" w:rsidRPr="0043045A" w:rsidRDefault="000719A8" w:rsidP="000719A8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>Дипломная работа</w:t>
      </w:r>
    </w:p>
    <w:p w:rsidR="000719A8" w:rsidRPr="0043045A" w:rsidRDefault="000719A8" w:rsidP="000719A8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>Научный руководитель</w:t>
      </w:r>
      <w:r w:rsidR="00D072F9">
        <w:rPr>
          <w:rFonts w:ascii="Times New Roman" w:hAnsi="Times New Roman"/>
          <w:sz w:val="28"/>
          <w:szCs w:val="28"/>
        </w:rPr>
        <w:t>:</w:t>
      </w:r>
    </w:p>
    <w:p w:rsidR="000719A8" w:rsidRPr="0043045A" w:rsidRDefault="000719A8" w:rsidP="000719A8">
      <w:pPr>
        <w:spacing w:after="0" w:line="360" w:lineRule="exact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>кандидат филологических наук</w:t>
      </w:r>
    </w:p>
    <w:p w:rsidR="000719A8" w:rsidRPr="0043045A" w:rsidRDefault="000719A8" w:rsidP="000719A8">
      <w:pPr>
        <w:spacing w:after="0" w:line="360" w:lineRule="exact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 xml:space="preserve">И.Д. </w:t>
      </w:r>
      <w:proofErr w:type="spellStart"/>
      <w:r w:rsidRPr="0043045A">
        <w:rPr>
          <w:rFonts w:ascii="Times New Roman" w:hAnsi="Times New Roman"/>
          <w:sz w:val="28"/>
          <w:szCs w:val="28"/>
        </w:rPr>
        <w:t>Воюш</w:t>
      </w:r>
      <w:proofErr w:type="spellEnd"/>
    </w:p>
    <w:p w:rsidR="000719A8" w:rsidRPr="0043045A" w:rsidRDefault="000719A8" w:rsidP="000719A8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7C4EC9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>Допущена к защите</w:t>
      </w:r>
    </w:p>
    <w:p w:rsidR="000719A8" w:rsidRPr="0043045A" w:rsidRDefault="00DD3FE3" w:rsidP="00716861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 xml:space="preserve">«___»_____________2017 </w:t>
      </w:r>
      <w:r w:rsidR="000719A8" w:rsidRPr="0043045A">
        <w:rPr>
          <w:rFonts w:ascii="Times New Roman" w:hAnsi="Times New Roman"/>
          <w:sz w:val="28"/>
          <w:szCs w:val="28"/>
        </w:rPr>
        <w:t>г.</w:t>
      </w:r>
    </w:p>
    <w:p w:rsidR="00DD3FE3" w:rsidRPr="0043045A" w:rsidRDefault="00DD3FE3" w:rsidP="00DD3FE3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>Зав. кафедрой истории журналистики и менеджмента СМИ</w:t>
      </w:r>
    </w:p>
    <w:p w:rsidR="00DD3FE3" w:rsidRDefault="00DD3FE3" w:rsidP="00DD3FE3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>кандидат филологических наук доцент Д.Н. Дроздов</w:t>
      </w:r>
    </w:p>
    <w:p w:rsidR="00716861" w:rsidRPr="0043045A" w:rsidRDefault="00716861" w:rsidP="00DD3FE3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0719A8" w:rsidRPr="0043045A" w:rsidRDefault="000719A8" w:rsidP="000719A8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DD3FE3" w:rsidRPr="0043045A" w:rsidRDefault="00DD3FE3" w:rsidP="000719A8">
      <w:pPr>
        <w:spacing w:after="0" w:line="36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D3FE3" w:rsidRPr="0043045A" w:rsidRDefault="00DD3FE3" w:rsidP="000719A8">
      <w:pPr>
        <w:spacing w:after="0" w:line="36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719A8" w:rsidRPr="0043045A" w:rsidRDefault="000719A8" w:rsidP="000719A8">
      <w:pPr>
        <w:spacing w:after="0" w:line="36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045A">
        <w:rPr>
          <w:rFonts w:ascii="Times New Roman" w:hAnsi="Times New Roman"/>
          <w:sz w:val="28"/>
          <w:szCs w:val="28"/>
        </w:rPr>
        <w:t>Минск, 201</w:t>
      </w:r>
      <w:r w:rsidR="00DD3FE3" w:rsidRPr="0043045A">
        <w:rPr>
          <w:rFonts w:ascii="Times New Roman" w:hAnsi="Times New Roman"/>
          <w:sz w:val="28"/>
          <w:szCs w:val="28"/>
        </w:rPr>
        <w:t>7</w:t>
      </w:r>
    </w:p>
    <w:p w:rsidR="00D072F9" w:rsidRDefault="00D072F9">
      <w:pPr>
        <w:spacing w:after="160" w:line="259" w:lineRule="auto"/>
        <w:ind w:firstLine="0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:rsidR="003A4FEF" w:rsidRPr="003A4FEF" w:rsidRDefault="00DD3FE3" w:rsidP="003A4FE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Toc484518058"/>
      <w:r w:rsidRPr="003A4FEF">
        <w:rPr>
          <w:rFonts w:ascii="Times New Roman" w:hAnsi="Times New Roman" w:cs="Times New Roman"/>
          <w:b/>
          <w:color w:val="auto"/>
        </w:rPr>
        <w:lastRenderedPageBreak/>
        <w:t>РЕФЕРАТ ДИПЛОМНОЙ РАБОТЫ</w:t>
      </w:r>
      <w:bookmarkEnd w:id="0"/>
    </w:p>
    <w:p w:rsidR="003A4FEF" w:rsidRDefault="003A4FEF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</w:p>
    <w:p w:rsidR="003A4FEF" w:rsidRPr="003A4FEF" w:rsidRDefault="003A4FEF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</w:p>
    <w:p w:rsidR="00DD3FE3" w:rsidRPr="0043045A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43045A">
        <w:rPr>
          <w:color w:val="auto"/>
          <w:sz w:val="28"/>
          <w:szCs w:val="28"/>
        </w:rPr>
        <w:t xml:space="preserve">Дипломная работа содержит: </w:t>
      </w:r>
      <w:r w:rsidR="00190EA9">
        <w:rPr>
          <w:color w:val="auto"/>
          <w:sz w:val="28"/>
          <w:szCs w:val="28"/>
        </w:rPr>
        <w:t>71</w:t>
      </w:r>
      <w:r w:rsidRPr="0043045A">
        <w:rPr>
          <w:color w:val="auto"/>
          <w:sz w:val="28"/>
          <w:szCs w:val="28"/>
        </w:rPr>
        <w:t xml:space="preserve"> страниц</w:t>
      </w:r>
      <w:r w:rsidR="00190EA9">
        <w:rPr>
          <w:color w:val="auto"/>
          <w:sz w:val="28"/>
          <w:szCs w:val="28"/>
        </w:rPr>
        <w:t>у</w:t>
      </w:r>
      <w:r w:rsidRPr="0043045A">
        <w:rPr>
          <w:color w:val="auto"/>
          <w:sz w:val="28"/>
          <w:szCs w:val="28"/>
        </w:rPr>
        <w:t xml:space="preserve">, </w:t>
      </w:r>
      <w:r w:rsidR="007C4EC9" w:rsidRPr="0043045A">
        <w:rPr>
          <w:color w:val="auto"/>
          <w:sz w:val="28"/>
          <w:szCs w:val="28"/>
        </w:rPr>
        <w:t>58 источников</w:t>
      </w:r>
      <w:r w:rsidR="00190EA9">
        <w:rPr>
          <w:color w:val="auto"/>
          <w:sz w:val="28"/>
          <w:szCs w:val="28"/>
        </w:rPr>
        <w:t>, 2 приложения.</w:t>
      </w:r>
      <w:r w:rsidRPr="0043045A">
        <w:rPr>
          <w:color w:val="auto"/>
          <w:sz w:val="28"/>
          <w:szCs w:val="28"/>
        </w:rPr>
        <w:t xml:space="preserve"> </w:t>
      </w:r>
    </w:p>
    <w:p w:rsidR="00DD3FE3" w:rsidRPr="0043045A" w:rsidRDefault="00DD3FE3" w:rsidP="00D072F9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43045A">
        <w:rPr>
          <w:color w:val="auto"/>
          <w:sz w:val="28"/>
          <w:szCs w:val="28"/>
        </w:rPr>
        <w:t>Ключевые слова: СРЕДСТВА МАССОВОЙ ИНФОРМАЦИИ, МЕНЕДЖМЕНТ СМИ, МЕНЕДЖМЕНТ КОНТЕНТА, КОНТЕНТ,</w:t>
      </w:r>
      <w:r w:rsidR="007C4EC9" w:rsidRPr="0043045A">
        <w:rPr>
          <w:color w:val="auto"/>
          <w:sz w:val="28"/>
          <w:szCs w:val="28"/>
        </w:rPr>
        <w:t xml:space="preserve"> МЕДИАКОНТЕНТ,</w:t>
      </w:r>
      <w:r w:rsidRPr="0043045A">
        <w:rPr>
          <w:color w:val="auto"/>
          <w:sz w:val="28"/>
          <w:szCs w:val="28"/>
        </w:rPr>
        <w:t xml:space="preserve"> </w:t>
      </w:r>
      <w:r w:rsidR="007C4EC9" w:rsidRPr="0043045A">
        <w:rPr>
          <w:color w:val="auto"/>
          <w:sz w:val="28"/>
          <w:szCs w:val="28"/>
        </w:rPr>
        <w:t>ТЕЛЕКАНАЛ</w:t>
      </w:r>
      <w:r w:rsidRPr="0043045A">
        <w:rPr>
          <w:color w:val="auto"/>
          <w:sz w:val="28"/>
          <w:szCs w:val="28"/>
        </w:rPr>
        <w:t xml:space="preserve">, МЕДИАПРОГРАММИНГ, </w:t>
      </w:r>
      <w:r w:rsidR="007C4EC9" w:rsidRPr="0043045A">
        <w:rPr>
          <w:color w:val="auto"/>
          <w:sz w:val="28"/>
          <w:szCs w:val="28"/>
        </w:rPr>
        <w:t>ТЕЛЕВЕЩАТЕЛЬНЫЕ</w:t>
      </w:r>
      <w:r w:rsidRPr="0043045A">
        <w:rPr>
          <w:color w:val="auto"/>
          <w:sz w:val="28"/>
          <w:szCs w:val="28"/>
        </w:rPr>
        <w:t xml:space="preserve"> МЕДИА, </w:t>
      </w:r>
      <w:r w:rsidR="002606D6" w:rsidRPr="0043045A">
        <w:rPr>
          <w:color w:val="auto"/>
          <w:sz w:val="28"/>
          <w:szCs w:val="28"/>
        </w:rPr>
        <w:t>ВЕЩАНИЕ</w:t>
      </w:r>
      <w:r w:rsidRPr="0043045A">
        <w:rPr>
          <w:color w:val="auto"/>
          <w:sz w:val="28"/>
          <w:szCs w:val="28"/>
        </w:rPr>
        <w:t xml:space="preserve">. </w:t>
      </w:r>
    </w:p>
    <w:p w:rsidR="007C4EC9" w:rsidRPr="003A4FEF" w:rsidRDefault="00DD3FE3" w:rsidP="00D072F9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3A4FEF">
        <w:rPr>
          <w:b/>
          <w:bCs/>
          <w:color w:val="auto"/>
          <w:sz w:val="28"/>
          <w:szCs w:val="28"/>
        </w:rPr>
        <w:t xml:space="preserve">Объект </w:t>
      </w:r>
      <w:r w:rsidRPr="003A4FEF">
        <w:rPr>
          <w:bCs/>
          <w:color w:val="auto"/>
          <w:sz w:val="28"/>
          <w:szCs w:val="28"/>
        </w:rPr>
        <w:t>исследования</w:t>
      </w:r>
      <w:r w:rsidRPr="003A4FEF">
        <w:rPr>
          <w:b/>
          <w:bCs/>
          <w:color w:val="auto"/>
          <w:sz w:val="28"/>
          <w:szCs w:val="28"/>
        </w:rPr>
        <w:t xml:space="preserve"> </w:t>
      </w:r>
      <w:r w:rsidRPr="003A4FEF">
        <w:rPr>
          <w:color w:val="auto"/>
          <w:sz w:val="28"/>
          <w:szCs w:val="28"/>
        </w:rPr>
        <w:t>–</w:t>
      </w:r>
      <w:r w:rsidR="007C4EC9" w:rsidRPr="003A4FEF">
        <w:rPr>
          <w:color w:val="auto"/>
          <w:sz w:val="28"/>
          <w:szCs w:val="28"/>
        </w:rPr>
        <w:t xml:space="preserve"> </w:t>
      </w:r>
      <w:r w:rsidR="00BA5C47" w:rsidRPr="003A4FEF">
        <w:rPr>
          <w:color w:val="auto"/>
          <w:sz w:val="28"/>
          <w:szCs w:val="28"/>
        </w:rPr>
        <w:t>вещательный контент телеканала ОНТ.</w:t>
      </w:r>
    </w:p>
    <w:p w:rsidR="00DD3FE3" w:rsidRPr="003A4FEF" w:rsidRDefault="00DD3FE3" w:rsidP="00D072F9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3A4FEF">
        <w:rPr>
          <w:b/>
          <w:bCs/>
          <w:color w:val="auto"/>
          <w:sz w:val="28"/>
          <w:szCs w:val="28"/>
        </w:rPr>
        <w:t xml:space="preserve">Предмет </w:t>
      </w:r>
      <w:r w:rsidRPr="003A4FEF">
        <w:rPr>
          <w:bCs/>
          <w:color w:val="auto"/>
          <w:sz w:val="28"/>
          <w:szCs w:val="28"/>
        </w:rPr>
        <w:t>исследования</w:t>
      </w:r>
      <w:r w:rsidRPr="003A4FEF">
        <w:rPr>
          <w:b/>
          <w:bCs/>
          <w:color w:val="auto"/>
          <w:sz w:val="28"/>
          <w:szCs w:val="28"/>
        </w:rPr>
        <w:t xml:space="preserve"> </w:t>
      </w:r>
      <w:r w:rsidRPr="003A4FEF">
        <w:rPr>
          <w:color w:val="auto"/>
          <w:sz w:val="28"/>
          <w:szCs w:val="28"/>
        </w:rPr>
        <w:t xml:space="preserve">– </w:t>
      </w:r>
      <w:r w:rsidR="007C4EC9" w:rsidRPr="003A4FEF">
        <w:rPr>
          <w:color w:val="auto"/>
          <w:sz w:val="28"/>
          <w:szCs w:val="28"/>
        </w:rPr>
        <w:t>менеджмент контента как деятельность по организации информационного наполнения медиа.</w:t>
      </w:r>
    </w:p>
    <w:p w:rsidR="00DD3FE3" w:rsidRPr="003A4FEF" w:rsidRDefault="00DD3FE3" w:rsidP="00D072F9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3A4FEF">
        <w:rPr>
          <w:b/>
          <w:bCs/>
          <w:color w:val="auto"/>
          <w:sz w:val="28"/>
          <w:szCs w:val="28"/>
        </w:rPr>
        <w:t xml:space="preserve">Цель </w:t>
      </w:r>
      <w:r w:rsidRPr="003A4FEF">
        <w:rPr>
          <w:bCs/>
          <w:color w:val="auto"/>
          <w:sz w:val="28"/>
          <w:szCs w:val="28"/>
        </w:rPr>
        <w:t>работы</w:t>
      </w:r>
      <w:r w:rsidRPr="003A4FEF">
        <w:rPr>
          <w:b/>
          <w:bCs/>
          <w:color w:val="auto"/>
          <w:sz w:val="28"/>
          <w:szCs w:val="28"/>
        </w:rPr>
        <w:t xml:space="preserve"> </w:t>
      </w:r>
      <w:r w:rsidRPr="003A4FEF">
        <w:rPr>
          <w:color w:val="auto"/>
          <w:sz w:val="28"/>
          <w:szCs w:val="28"/>
        </w:rPr>
        <w:t xml:space="preserve">– определить специфику менеджмента контента </w:t>
      </w:r>
      <w:r w:rsidR="007C4EC9" w:rsidRPr="003A4FEF">
        <w:rPr>
          <w:color w:val="auto"/>
          <w:sz w:val="28"/>
          <w:szCs w:val="28"/>
        </w:rPr>
        <w:t>телеканала ОНТ</w:t>
      </w:r>
      <w:r w:rsidR="007E2BB2">
        <w:rPr>
          <w:color w:val="auto"/>
          <w:sz w:val="28"/>
          <w:szCs w:val="28"/>
        </w:rPr>
        <w:t xml:space="preserve"> и на</w:t>
      </w:r>
      <w:r w:rsidR="003A4FEF" w:rsidRPr="003A4FEF">
        <w:rPr>
          <w:color w:val="auto"/>
          <w:sz w:val="28"/>
          <w:szCs w:val="28"/>
        </w:rPr>
        <w:t xml:space="preserve"> его основе</w:t>
      </w:r>
      <w:r w:rsidR="007C4EC9" w:rsidRPr="003A4FEF">
        <w:rPr>
          <w:color w:val="auto"/>
          <w:sz w:val="28"/>
          <w:szCs w:val="28"/>
        </w:rPr>
        <w:t xml:space="preserve"> разработать практические рекомендации по улучшению его </w:t>
      </w:r>
      <w:proofErr w:type="spellStart"/>
      <w:r w:rsidR="007C4EC9" w:rsidRPr="003A4FEF">
        <w:rPr>
          <w:color w:val="auto"/>
          <w:sz w:val="28"/>
          <w:szCs w:val="28"/>
        </w:rPr>
        <w:t>медиасодержания</w:t>
      </w:r>
      <w:proofErr w:type="spellEnd"/>
      <w:r w:rsidR="007C4EC9" w:rsidRPr="003A4FEF">
        <w:rPr>
          <w:color w:val="auto"/>
          <w:sz w:val="28"/>
          <w:szCs w:val="28"/>
        </w:rPr>
        <w:t>.</w:t>
      </w:r>
    </w:p>
    <w:p w:rsidR="002606D6" w:rsidRPr="0043045A" w:rsidRDefault="00DD3FE3" w:rsidP="00D072F9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3A4FEF">
        <w:rPr>
          <w:b/>
          <w:bCs/>
          <w:color w:val="auto"/>
          <w:sz w:val="28"/>
          <w:szCs w:val="28"/>
        </w:rPr>
        <w:t xml:space="preserve">Методология </w:t>
      </w:r>
      <w:r w:rsidRPr="003A4FEF">
        <w:rPr>
          <w:bCs/>
          <w:color w:val="auto"/>
          <w:sz w:val="28"/>
          <w:szCs w:val="28"/>
        </w:rPr>
        <w:t>исследования</w:t>
      </w:r>
      <w:r w:rsidRPr="0043045A">
        <w:rPr>
          <w:b/>
          <w:bCs/>
          <w:color w:val="auto"/>
          <w:sz w:val="28"/>
          <w:szCs w:val="28"/>
        </w:rPr>
        <w:t xml:space="preserve"> </w:t>
      </w:r>
      <w:r w:rsidR="002606D6" w:rsidRPr="0043045A">
        <w:rPr>
          <w:color w:val="auto"/>
          <w:sz w:val="28"/>
          <w:szCs w:val="28"/>
        </w:rPr>
        <w:t>включает в себя как общенаучные методы: анализ, синтез, моделирование, аналогия, дедукция и индукция, комп</w:t>
      </w:r>
      <w:r w:rsidR="00AA4BE1" w:rsidRPr="0043045A">
        <w:rPr>
          <w:color w:val="auto"/>
          <w:sz w:val="28"/>
          <w:szCs w:val="28"/>
        </w:rPr>
        <w:t xml:space="preserve">аративный метод, метод </w:t>
      </w:r>
      <w:r w:rsidR="002606D6" w:rsidRPr="0043045A">
        <w:rPr>
          <w:color w:val="auto"/>
          <w:sz w:val="28"/>
          <w:szCs w:val="28"/>
        </w:rPr>
        <w:t>прогнозирования, так и социологический метод контент-анализа.</w:t>
      </w:r>
    </w:p>
    <w:p w:rsidR="002606D6" w:rsidRPr="0043045A" w:rsidRDefault="002606D6" w:rsidP="00D072F9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3A4FEF">
        <w:rPr>
          <w:rFonts w:ascii="Times New Roman" w:hAnsi="Times New Roman"/>
          <w:b/>
          <w:sz w:val="28"/>
          <w:szCs w:val="28"/>
        </w:rPr>
        <w:t>Результаты</w:t>
      </w:r>
      <w:r w:rsidRPr="0043045A">
        <w:rPr>
          <w:rFonts w:ascii="Times New Roman" w:hAnsi="Times New Roman"/>
          <w:sz w:val="28"/>
          <w:szCs w:val="28"/>
        </w:rPr>
        <w:t xml:space="preserve"> исследования </w:t>
      </w:r>
      <w:proofErr w:type="spellStart"/>
      <w:r w:rsidRPr="0043045A">
        <w:rPr>
          <w:rFonts w:ascii="Times New Roman" w:hAnsi="Times New Roman"/>
          <w:sz w:val="28"/>
          <w:szCs w:val="28"/>
        </w:rPr>
        <w:t>практикоориентирова</w:t>
      </w:r>
      <w:r w:rsidR="003A4FEF">
        <w:rPr>
          <w:rFonts w:ascii="Times New Roman" w:hAnsi="Times New Roman"/>
          <w:sz w:val="28"/>
          <w:szCs w:val="28"/>
        </w:rPr>
        <w:t>н</w:t>
      </w:r>
      <w:r w:rsidRPr="0043045A">
        <w:rPr>
          <w:rFonts w:ascii="Times New Roman" w:hAnsi="Times New Roman"/>
          <w:sz w:val="28"/>
          <w:szCs w:val="28"/>
        </w:rPr>
        <w:t>ы</w:t>
      </w:r>
      <w:proofErr w:type="spellEnd"/>
      <w:r w:rsidRPr="0043045A">
        <w:rPr>
          <w:rFonts w:ascii="Times New Roman" w:hAnsi="Times New Roman"/>
          <w:sz w:val="28"/>
          <w:szCs w:val="28"/>
        </w:rPr>
        <w:t>, могут быть полезны студентам Института журналистики БГУ, а также могут быть внедрены в учебный процесс</w:t>
      </w:r>
      <w:r w:rsidR="003A4FEF">
        <w:rPr>
          <w:rFonts w:ascii="Times New Roman" w:hAnsi="Times New Roman"/>
          <w:sz w:val="28"/>
          <w:szCs w:val="28"/>
        </w:rPr>
        <w:t xml:space="preserve"> по специальности «Журналистика (менеджмент средств массовой информации)»</w:t>
      </w:r>
      <w:r w:rsidRPr="0043045A">
        <w:rPr>
          <w:rFonts w:ascii="Times New Roman" w:hAnsi="Times New Roman"/>
          <w:sz w:val="28"/>
          <w:szCs w:val="28"/>
        </w:rPr>
        <w:t xml:space="preserve">. Разработки дипломной работы могут быть интересны и журналистам-практикам, руководителям телеканалов, </w:t>
      </w:r>
      <w:proofErr w:type="spellStart"/>
      <w:r w:rsidRPr="0043045A">
        <w:rPr>
          <w:rFonts w:ascii="Times New Roman" w:hAnsi="Times New Roman"/>
          <w:sz w:val="28"/>
          <w:szCs w:val="28"/>
        </w:rPr>
        <w:t>медиаменеджерам</w:t>
      </w:r>
      <w:proofErr w:type="spellEnd"/>
      <w:r w:rsidRPr="0043045A">
        <w:rPr>
          <w:rFonts w:ascii="Times New Roman" w:hAnsi="Times New Roman"/>
          <w:sz w:val="28"/>
          <w:szCs w:val="28"/>
        </w:rPr>
        <w:t xml:space="preserve">. </w:t>
      </w:r>
    </w:p>
    <w:p w:rsidR="003A4FEF" w:rsidRPr="0043045A" w:rsidRDefault="003A4FEF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43045A">
        <w:rPr>
          <w:b/>
          <w:bCs/>
          <w:color w:val="auto"/>
          <w:sz w:val="28"/>
          <w:szCs w:val="28"/>
        </w:rPr>
        <w:t xml:space="preserve">Новизна </w:t>
      </w:r>
      <w:r w:rsidRPr="0043045A">
        <w:rPr>
          <w:color w:val="auto"/>
          <w:sz w:val="28"/>
          <w:szCs w:val="28"/>
        </w:rPr>
        <w:t xml:space="preserve">заключается в систематическом анализе практики по информационно значимому содержательному наполнению белорусских телеканалов, интерпретации данных контент-аналитического исследования, разработке рекомендаций, а также определении тенденций современного менеджмента медиаконтента телеканалов и прогнозировании перспектив. </w:t>
      </w:r>
    </w:p>
    <w:p w:rsidR="002606D6" w:rsidRPr="0043045A" w:rsidRDefault="003A4FEF" w:rsidP="00D072F9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3A4FEF">
        <w:rPr>
          <w:rFonts w:ascii="Times New Roman" w:hAnsi="Times New Roman"/>
          <w:b/>
          <w:sz w:val="28"/>
          <w:szCs w:val="28"/>
          <w:lang w:val="be-BY"/>
        </w:rPr>
        <w:t>Рекомендации по внедрению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2606D6" w:rsidRPr="0043045A">
        <w:rPr>
          <w:rFonts w:ascii="Times New Roman" w:hAnsi="Times New Roman"/>
          <w:sz w:val="28"/>
          <w:szCs w:val="28"/>
        </w:rPr>
        <w:t>Рекомендации, которые приведены в работе, могут улучшить качество медиаконтента телеканалов, оптимизировать бизнес-процессы, связанные с организацией содержания средств массовой информации, а также улучшить подготовку менеджеров узкого направления.</w:t>
      </w:r>
    </w:p>
    <w:p w:rsidR="00415961" w:rsidRPr="00415961" w:rsidRDefault="00415961" w:rsidP="00415961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415961">
        <w:rPr>
          <w:color w:val="auto"/>
          <w:sz w:val="28"/>
          <w:szCs w:val="28"/>
        </w:rPr>
        <w:t>Автор работы подтверждает достоверность исследования, а также объективность ссылок на источники, использованные в работе.</w:t>
      </w:r>
    </w:p>
    <w:p w:rsidR="00415961" w:rsidRDefault="00415961" w:rsidP="003A4FEF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415961" w:rsidRDefault="00415961" w:rsidP="003A4FEF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0211E0" w:rsidRPr="003A4FEF" w:rsidRDefault="000211E0" w:rsidP="003A4FEF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А. А. Шведова</w:t>
      </w:r>
    </w:p>
    <w:p w:rsidR="00415961" w:rsidRDefault="00415961">
      <w:pPr>
        <w:spacing w:after="160" w:line="259" w:lineRule="auto"/>
        <w:ind w:firstLine="0"/>
        <w:jc w:val="left"/>
        <w:rPr>
          <w:rFonts w:ascii="Times New Roman" w:hAnsi="Times New Roman"/>
          <w:b/>
          <w:sz w:val="32"/>
          <w:lang w:val="be-BY"/>
        </w:rPr>
      </w:pPr>
      <w:r>
        <w:rPr>
          <w:rFonts w:ascii="Times New Roman" w:hAnsi="Times New Roman"/>
          <w:b/>
          <w:sz w:val="32"/>
          <w:lang w:val="be-BY"/>
        </w:rPr>
        <w:br w:type="page"/>
      </w:r>
    </w:p>
    <w:p w:rsidR="00DD3FE3" w:rsidRPr="003A4FEF" w:rsidRDefault="00DD3FE3" w:rsidP="00C96BC8">
      <w:pPr>
        <w:pStyle w:val="Default"/>
        <w:spacing w:line="360" w:lineRule="exact"/>
        <w:jc w:val="center"/>
        <w:rPr>
          <w:b/>
          <w:color w:val="auto"/>
          <w:sz w:val="32"/>
          <w:szCs w:val="28"/>
        </w:rPr>
      </w:pPr>
      <w:r w:rsidRPr="003A4FEF">
        <w:rPr>
          <w:b/>
          <w:color w:val="auto"/>
          <w:sz w:val="32"/>
          <w:szCs w:val="28"/>
        </w:rPr>
        <w:lastRenderedPageBreak/>
        <w:t>РЭФЕРАТ ДЫПЛОМНАЙ ПРАЦЫ</w:t>
      </w:r>
    </w:p>
    <w:p w:rsidR="003A4FEF" w:rsidRDefault="003A4FEF" w:rsidP="00C14ECB">
      <w:pPr>
        <w:pStyle w:val="Default"/>
        <w:spacing w:line="360" w:lineRule="exact"/>
        <w:jc w:val="both"/>
        <w:rPr>
          <w:color w:val="auto"/>
          <w:sz w:val="28"/>
          <w:szCs w:val="28"/>
          <w:lang w:val="be-BY"/>
        </w:rPr>
      </w:pPr>
    </w:p>
    <w:p w:rsidR="003A4FEF" w:rsidRDefault="003A4FEF" w:rsidP="00C14ECB">
      <w:pPr>
        <w:pStyle w:val="Default"/>
        <w:spacing w:line="360" w:lineRule="exact"/>
        <w:jc w:val="both"/>
        <w:rPr>
          <w:color w:val="auto"/>
          <w:sz w:val="28"/>
          <w:szCs w:val="28"/>
          <w:lang w:val="be-BY"/>
        </w:rPr>
      </w:pPr>
    </w:p>
    <w:p w:rsidR="00DD3FE3" w:rsidRPr="0043045A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proofErr w:type="spellStart"/>
      <w:r w:rsidRPr="0043045A">
        <w:rPr>
          <w:color w:val="auto"/>
          <w:sz w:val="28"/>
          <w:szCs w:val="28"/>
        </w:rPr>
        <w:t>Дыпломная</w:t>
      </w:r>
      <w:proofErr w:type="spellEnd"/>
      <w:r w:rsidRPr="0043045A">
        <w:rPr>
          <w:color w:val="auto"/>
          <w:sz w:val="28"/>
          <w:szCs w:val="28"/>
        </w:rPr>
        <w:t xml:space="preserve"> </w:t>
      </w:r>
      <w:proofErr w:type="spellStart"/>
      <w:r w:rsidRPr="0043045A">
        <w:rPr>
          <w:color w:val="auto"/>
          <w:sz w:val="28"/>
          <w:szCs w:val="28"/>
        </w:rPr>
        <w:t>праца</w:t>
      </w:r>
      <w:proofErr w:type="spellEnd"/>
      <w:r w:rsidRPr="0043045A">
        <w:rPr>
          <w:color w:val="auto"/>
          <w:sz w:val="28"/>
          <w:szCs w:val="28"/>
        </w:rPr>
        <w:t xml:space="preserve"> </w:t>
      </w:r>
      <w:proofErr w:type="spellStart"/>
      <w:r w:rsidR="00D12185" w:rsidRPr="0043045A">
        <w:rPr>
          <w:color w:val="auto"/>
          <w:sz w:val="28"/>
          <w:szCs w:val="28"/>
        </w:rPr>
        <w:t>змяшчае</w:t>
      </w:r>
      <w:proofErr w:type="spellEnd"/>
      <w:r w:rsidR="00D12185" w:rsidRPr="0043045A">
        <w:rPr>
          <w:color w:val="auto"/>
          <w:sz w:val="28"/>
          <w:szCs w:val="28"/>
        </w:rPr>
        <w:t>: 71</w:t>
      </w:r>
      <w:r w:rsidR="00190EA9">
        <w:rPr>
          <w:color w:val="auto"/>
          <w:sz w:val="28"/>
          <w:szCs w:val="28"/>
        </w:rPr>
        <w:t xml:space="preserve"> </w:t>
      </w:r>
      <w:proofErr w:type="spellStart"/>
      <w:r w:rsidR="000211E0">
        <w:rPr>
          <w:color w:val="auto"/>
          <w:sz w:val="28"/>
          <w:szCs w:val="28"/>
        </w:rPr>
        <w:t>старон</w:t>
      </w:r>
      <w:r w:rsidR="002606D6" w:rsidRPr="0043045A">
        <w:rPr>
          <w:color w:val="auto"/>
          <w:sz w:val="28"/>
          <w:szCs w:val="28"/>
        </w:rPr>
        <w:t>к</w:t>
      </w:r>
      <w:r w:rsidR="00190EA9">
        <w:rPr>
          <w:color w:val="auto"/>
          <w:sz w:val="28"/>
          <w:szCs w:val="28"/>
        </w:rPr>
        <w:t>у</w:t>
      </w:r>
      <w:proofErr w:type="spellEnd"/>
      <w:r w:rsidR="002606D6" w:rsidRPr="0043045A">
        <w:rPr>
          <w:color w:val="auto"/>
          <w:sz w:val="28"/>
          <w:szCs w:val="28"/>
        </w:rPr>
        <w:t>, 58</w:t>
      </w:r>
      <w:r w:rsidR="00190EA9">
        <w:rPr>
          <w:color w:val="auto"/>
          <w:sz w:val="28"/>
          <w:szCs w:val="28"/>
        </w:rPr>
        <w:t xml:space="preserve"> </w:t>
      </w:r>
      <w:proofErr w:type="spellStart"/>
      <w:r w:rsidR="00190EA9">
        <w:rPr>
          <w:color w:val="auto"/>
          <w:sz w:val="28"/>
          <w:szCs w:val="28"/>
        </w:rPr>
        <w:t>крыніц</w:t>
      </w:r>
      <w:proofErr w:type="spellEnd"/>
      <w:r w:rsidR="00190EA9">
        <w:rPr>
          <w:color w:val="auto"/>
          <w:sz w:val="28"/>
          <w:szCs w:val="28"/>
        </w:rPr>
        <w:t xml:space="preserve">, 2 </w:t>
      </w:r>
      <w:r w:rsidR="000211E0">
        <w:rPr>
          <w:color w:val="auto"/>
          <w:sz w:val="28"/>
          <w:szCs w:val="28"/>
          <w:lang w:val="be-BY"/>
        </w:rPr>
        <w:t>дадаткі</w:t>
      </w:r>
      <w:r w:rsidR="00190EA9">
        <w:rPr>
          <w:color w:val="auto"/>
          <w:sz w:val="28"/>
          <w:szCs w:val="28"/>
        </w:rPr>
        <w:t>.</w:t>
      </w:r>
    </w:p>
    <w:p w:rsidR="00DD3FE3" w:rsidRPr="0043045A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proofErr w:type="spellStart"/>
      <w:r w:rsidRPr="0043045A">
        <w:rPr>
          <w:color w:val="auto"/>
          <w:sz w:val="28"/>
          <w:szCs w:val="28"/>
        </w:rPr>
        <w:t>Ключавыя</w:t>
      </w:r>
      <w:proofErr w:type="spellEnd"/>
      <w:r w:rsidRPr="0043045A">
        <w:rPr>
          <w:color w:val="auto"/>
          <w:sz w:val="28"/>
          <w:szCs w:val="28"/>
        </w:rPr>
        <w:t xml:space="preserve"> </w:t>
      </w:r>
      <w:proofErr w:type="spellStart"/>
      <w:r w:rsidRPr="0043045A">
        <w:rPr>
          <w:color w:val="auto"/>
          <w:sz w:val="28"/>
          <w:szCs w:val="28"/>
        </w:rPr>
        <w:t>слoвы</w:t>
      </w:r>
      <w:proofErr w:type="spellEnd"/>
      <w:r w:rsidRPr="0043045A">
        <w:rPr>
          <w:color w:val="auto"/>
          <w:sz w:val="28"/>
          <w:szCs w:val="28"/>
        </w:rPr>
        <w:t>: СРОДКІ МАСАВАЙ ІНФАРМАЦЫІ, МЕНЕДЖМЕНТ СМІ, МЕНЕДЖМЕНТ КАНТЭНТУ, КАНТЭНТ, МЕДЫЯ</w:t>
      </w:r>
      <w:r w:rsidR="002606D6" w:rsidRPr="0043045A">
        <w:rPr>
          <w:color w:val="auto"/>
          <w:sz w:val="28"/>
          <w:szCs w:val="28"/>
          <w:lang w:val="be-BY"/>
        </w:rPr>
        <w:t>КАНТЭНТ</w:t>
      </w:r>
      <w:r w:rsidRPr="0043045A">
        <w:rPr>
          <w:color w:val="auto"/>
          <w:sz w:val="28"/>
          <w:szCs w:val="28"/>
        </w:rPr>
        <w:t xml:space="preserve">, </w:t>
      </w:r>
      <w:r w:rsidR="002606D6" w:rsidRPr="0043045A">
        <w:rPr>
          <w:color w:val="auto"/>
          <w:sz w:val="28"/>
          <w:szCs w:val="28"/>
          <w:lang w:val="be-BY"/>
        </w:rPr>
        <w:t>ТЭЛЕКАНАЛ</w:t>
      </w:r>
      <w:r w:rsidRPr="0043045A">
        <w:rPr>
          <w:color w:val="auto"/>
          <w:sz w:val="28"/>
          <w:szCs w:val="28"/>
        </w:rPr>
        <w:t xml:space="preserve">, </w:t>
      </w:r>
      <w:r w:rsidR="002606D6" w:rsidRPr="0043045A">
        <w:rPr>
          <w:color w:val="auto"/>
          <w:sz w:val="28"/>
          <w:szCs w:val="28"/>
          <w:lang w:val="be-BY"/>
        </w:rPr>
        <w:t>МЕДЫЯПРАГРАМІНГ</w:t>
      </w:r>
      <w:r w:rsidRPr="0043045A">
        <w:rPr>
          <w:color w:val="auto"/>
          <w:sz w:val="28"/>
          <w:szCs w:val="28"/>
        </w:rPr>
        <w:t xml:space="preserve">, </w:t>
      </w:r>
      <w:r w:rsidR="002606D6" w:rsidRPr="0043045A">
        <w:rPr>
          <w:color w:val="auto"/>
          <w:sz w:val="28"/>
          <w:szCs w:val="28"/>
          <w:lang w:val="be-BY"/>
        </w:rPr>
        <w:t>ТЭЛЕВЯШЧАЛЬНЫЯ МЕДЫЯ</w:t>
      </w:r>
      <w:r w:rsidRPr="0043045A">
        <w:rPr>
          <w:color w:val="auto"/>
          <w:sz w:val="28"/>
          <w:szCs w:val="28"/>
        </w:rPr>
        <w:t xml:space="preserve">, </w:t>
      </w:r>
      <w:r w:rsidR="002606D6" w:rsidRPr="0043045A">
        <w:rPr>
          <w:color w:val="auto"/>
          <w:sz w:val="28"/>
          <w:szCs w:val="28"/>
          <w:lang w:val="be-BY"/>
        </w:rPr>
        <w:t>ВЯШЧАННЕ</w:t>
      </w:r>
      <w:r w:rsidRPr="0043045A">
        <w:rPr>
          <w:color w:val="auto"/>
          <w:sz w:val="28"/>
          <w:szCs w:val="28"/>
        </w:rPr>
        <w:t xml:space="preserve">. </w:t>
      </w:r>
    </w:p>
    <w:p w:rsidR="00DD3FE3" w:rsidRPr="0043045A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proofErr w:type="spellStart"/>
      <w:r w:rsidRPr="0043045A">
        <w:rPr>
          <w:b/>
          <w:bCs/>
          <w:color w:val="auto"/>
          <w:sz w:val="28"/>
          <w:szCs w:val="28"/>
        </w:rPr>
        <w:t>Аб’ект</w:t>
      </w:r>
      <w:proofErr w:type="spellEnd"/>
      <w:r w:rsidRPr="0043045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3A4FEF">
        <w:rPr>
          <w:bCs/>
          <w:color w:val="auto"/>
          <w:sz w:val="28"/>
          <w:szCs w:val="28"/>
        </w:rPr>
        <w:t>даследавання</w:t>
      </w:r>
      <w:proofErr w:type="spellEnd"/>
      <w:r w:rsidRPr="0043045A">
        <w:rPr>
          <w:b/>
          <w:bCs/>
          <w:color w:val="auto"/>
          <w:sz w:val="28"/>
          <w:szCs w:val="28"/>
        </w:rPr>
        <w:t xml:space="preserve"> </w:t>
      </w:r>
      <w:r w:rsidRPr="0043045A">
        <w:rPr>
          <w:color w:val="auto"/>
          <w:sz w:val="28"/>
          <w:szCs w:val="28"/>
        </w:rPr>
        <w:t xml:space="preserve">– </w:t>
      </w:r>
      <w:r w:rsidR="00BA5C47">
        <w:rPr>
          <w:color w:val="auto"/>
          <w:sz w:val="28"/>
          <w:szCs w:val="28"/>
          <w:lang w:val="be-BY"/>
        </w:rPr>
        <w:t>вяшчальны кантэнт тэлеканала АНТ</w:t>
      </w:r>
      <w:r w:rsidR="00B558B7" w:rsidRPr="0043045A">
        <w:rPr>
          <w:color w:val="auto"/>
          <w:sz w:val="28"/>
          <w:szCs w:val="28"/>
        </w:rPr>
        <w:t>.</w:t>
      </w:r>
    </w:p>
    <w:p w:rsidR="00DD3FE3" w:rsidRPr="0043045A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proofErr w:type="spellStart"/>
      <w:r w:rsidRPr="0043045A">
        <w:rPr>
          <w:b/>
          <w:bCs/>
          <w:color w:val="auto"/>
          <w:sz w:val="28"/>
          <w:szCs w:val="28"/>
        </w:rPr>
        <w:t>Прадмет</w:t>
      </w:r>
      <w:proofErr w:type="spellEnd"/>
      <w:r w:rsidRPr="0043045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3A4FEF">
        <w:rPr>
          <w:bCs/>
          <w:color w:val="auto"/>
          <w:sz w:val="28"/>
          <w:szCs w:val="28"/>
        </w:rPr>
        <w:t>даследавання</w:t>
      </w:r>
      <w:proofErr w:type="spellEnd"/>
      <w:r w:rsidRPr="0043045A">
        <w:rPr>
          <w:b/>
          <w:bCs/>
          <w:color w:val="auto"/>
          <w:sz w:val="28"/>
          <w:szCs w:val="28"/>
        </w:rPr>
        <w:t xml:space="preserve"> </w:t>
      </w:r>
      <w:r w:rsidRPr="0043045A">
        <w:rPr>
          <w:color w:val="auto"/>
          <w:sz w:val="28"/>
          <w:szCs w:val="28"/>
        </w:rPr>
        <w:t xml:space="preserve">– менеджмент </w:t>
      </w:r>
      <w:proofErr w:type="spellStart"/>
      <w:r w:rsidRPr="0043045A">
        <w:rPr>
          <w:color w:val="auto"/>
          <w:sz w:val="28"/>
          <w:szCs w:val="28"/>
        </w:rPr>
        <w:t>кантэнту</w:t>
      </w:r>
      <w:proofErr w:type="spellEnd"/>
      <w:r w:rsidRPr="0043045A">
        <w:rPr>
          <w:color w:val="auto"/>
          <w:sz w:val="28"/>
          <w:szCs w:val="28"/>
        </w:rPr>
        <w:t xml:space="preserve"> як </w:t>
      </w:r>
      <w:proofErr w:type="spellStart"/>
      <w:r w:rsidRPr="0043045A">
        <w:rPr>
          <w:color w:val="auto"/>
          <w:sz w:val="28"/>
          <w:szCs w:val="28"/>
        </w:rPr>
        <w:t>дзейнасць</w:t>
      </w:r>
      <w:proofErr w:type="spellEnd"/>
      <w:r w:rsidRPr="0043045A">
        <w:rPr>
          <w:color w:val="auto"/>
          <w:sz w:val="28"/>
          <w:szCs w:val="28"/>
        </w:rPr>
        <w:t xml:space="preserve"> па </w:t>
      </w:r>
      <w:proofErr w:type="spellStart"/>
      <w:r w:rsidRPr="0043045A">
        <w:rPr>
          <w:color w:val="auto"/>
          <w:sz w:val="28"/>
          <w:szCs w:val="28"/>
        </w:rPr>
        <w:t>арганізацыі</w:t>
      </w:r>
      <w:proofErr w:type="spellEnd"/>
      <w:r w:rsidRPr="0043045A">
        <w:rPr>
          <w:color w:val="auto"/>
          <w:sz w:val="28"/>
          <w:szCs w:val="28"/>
        </w:rPr>
        <w:t xml:space="preserve"> </w:t>
      </w:r>
      <w:proofErr w:type="spellStart"/>
      <w:r w:rsidRPr="0043045A">
        <w:rPr>
          <w:color w:val="auto"/>
          <w:sz w:val="28"/>
          <w:szCs w:val="28"/>
        </w:rPr>
        <w:t>інфармацыйнага</w:t>
      </w:r>
      <w:proofErr w:type="spellEnd"/>
      <w:r w:rsidRPr="0043045A">
        <w:rPr>
          <w:color w:val="auto"/>
          <w:sz w:val="28"/>
          <w:szCs w:val="28"/>
        </w:rPr>
        <w:t xml:space="preserve"> </w:t>
      </w:r>
      <w:proofErr w:type="spellStart"/>
      <w:r w:rsidRPr="0043045A">
        <w:rPr>
          <w:color w:val="auto"/>
          <w:sz w:val="28"/>
          <w:szCs w:val="28"/>
        </w:rPr>
        <w:t>напаўнення</w:t>
      </w:r>
      <w:proofErr w:type="spellEnd"/>
      <w:r w:rsidRPr="0043045A">
        <w:rPr>
          <w:color w:val="auto"/>
          <w:sz w:val="28"/>
          <w:szCs w:val="28"/>
        </w:rPr>
        <w:t xml:space="preserve"> </w:t>
      </w:r>
      <w:proofErr w:type="spellStart"/>
      <w:r w:rsidRPr="0043045A">
        <w:rPr>
          <w:color w:val="auto"/>
          <w:sz w:val="28"/>
          <w:szCs w:val="28"/>
        </w:rPr>
        <w:t>медыя</w:t>
      </w:r>
      <w:proofErr w:type="spellEnd"/>
      <w:r w:rsidRPr="0043045A">
        <w:rPr>
          <w:color w:val="auto"/>
          <w:sz w:val="28"/>
          <w:szCs w:val="28"/>
        </w:rPr>
        <w:t xml:space="preserve">. </w:t>
      </w:r>
    </w:p>
    <w:p w:rsidR="00DD3FE3" w:rsidRPr="0043045A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  <w:proofErr w:type="spellStart"/>
      <w:r w:rsidRPr="0043045A">
        <w:rPr>
          <w:b/>
          <w:bCs/>
          <w:color w:val="auto"/>
          <w:sz w:val="28"/>
          <w:szCs w:val="28"/>
        </w:rPr>
        <w:t>Мэта</w:t>
      </w:r>
      <w:proofErr w:type="spellEnd"/>
      <w:r w:rsidRPr="0043045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3A4FEF">
        <w:rPr>
          <w:bCs/>
          <w:color w:val="auto"/>
          <w:sz w:val="28"/>
          <w:szCs w:val="28"/>
        </w:rPr>
        <w:t>працы</w:t>
      </w:r>
      <w:proofErr w:type="spellEnd"/>
      <w:r w:rsidRPr="0043045A">
        <w:rPr>
          <w:b/>
          <w:bCs/>
          <w:color w:val="auto"/>
          <w:sz w:val="28"/>
          <w:szCs w:val="28"/>
        </w:rPr>
        <w:t xml:space="preserve"> </w:t>
      </w:r>
      <w:r w:rsidRPr="0043045A">
        <w:rPr>
          <w:color w:val="auto"/>
          <w:sz w:val="28"/>
          <w:szCs w:val="28"/>
        </w:rPr>
        <w:t xml:space="preserve">– </w:t>
      </w:r>
      <w:proofErr w:type="spellStart"/>
      <w:r w:rsidRPr="0043045A">
        <w:rPr>
          <w:color w:val="auto"/>
          <w:sz w:val="28"/>
          <w:szCs w:val="28"/>
        </w:rPr>
        <w:t>вызначыць</w:t>
      </w:r>
      <w:proofErr w:type="spellEnd"/>
      <w:r w:rsidRPr="0043045A">
        <w:rPr>
          <w:color w:val="auto"/>
          <w:sz w:val="28"/>
          <w:szCs w:val="28"/>
        </w:rPr>
        <w:t xml:space="preserve"> </w:t>
      </w:r>
      <w:proofErr w:type="spellStart"/>
      <w:r w:rsidRPr="0043045A">
        <w:rPr>
          <w:color w:val="auto"/>
          <w:sz w:val="28"/>
          <w:szCs w:val="28"/>
        </w:rPr>
        <w:t>спецыфіку</w:t>
      </w:r>
      <w:proofErr w:type="spellEnd"/>
      <w:r w:rsidRPr="0043045A">
        <w:rPr>
          <w:color w:val="auto"/>
          <w:sz w:val="28"/>
          <w:szCs w:val="28"/>
        </w:rPr>
        <w:t xml:space="preserve"> менеджмента </w:t>
      </w:r>
      <w:proofErr w:type="spellStart"/>
      <w:r w:rsidRPr="0043045A">
        <w:rPr>
          <w:color w:val="auto"/>
          <w:sz w:val="28"/>
          <w:szCs w:val="28"/>
        </w:rPr>
        <w:t>кантэнту</w:t>
      </w:r>
      <w:proofErr w:type="spellEnd"/>
      <w:r w:rsidRPr="0043045A">
        <w:rPr>
          <w:color w:val="auto"/>
          <w:sz w:val="28"/>
          <w:szCs w:val="28"/>
        </w:rPr>
        <w:t xml:space="preserve"> </w:t>
      </w:r>
      <w:r w:rsidR="00B558B7" w:rsidRPr="0043045A">
        <w:rPr>
          <w:color w:val="auto"/>
          <w:sz w:val="28"/>
          <w:szCs w:val="28"/>
          <w:lang w:val="be-BY"/>
        </w:rPr>
        <w:t xml:space="preserve">тэлеканала АНТ, </w:t>
      </w:r>
      <w:r w:rsidR="003A4FEF">
        <w:rPr>
          <w:color w:val="auto"/>
          <w:sz w:val="28"/>
          <w:szCs w:val="28"/>
          <w:lang w:val="be-BY"/>
        </w:rPr>
        <w:t xml:space="preserve">і на яго падставе </w:t>
      </w:r>
      <w:r w:rsidR="00B558B7" w:rsidRPr="0043045A">
        <w:rPr>
          <w:color w:val="auto"/>
          <w:sz w:val="28"/>
          <w:szCs w:val="28"/>
          <w:lang w:val="be-BY"/>
        </w:rPr>
        <w:t>распрацаваць практычныя рэкамендацыі па паляпшэнні яго медыя</w:t>
      </w:r>
      <w:r w:rsidR="000211E0">
        <w:rPr>
          <w:color w:val="auto"/>
          <w:sz w:val="28"/>
          <w:szCs w:val="28"/>
          <w:lang w:val="be-BY"/>
        </w:rPr>
        <w:t>зместу</w:t>
      </w:r>
      <w:r w:rsidR="00B558B7" w:rsidRPr="0043045A">
        <w:rPr>
          <w:color w:val="auto"/>
          <w:sz w:val="28"/>
          <w:szCs w:val="28"/>
          <w:lang w:val="be-BY"/>
        </w:rPr>
        <w:t>.</w:t>
      </w:r>
    </w:p>
    <w:p w:rsidR="00DD3FE3" w:rsidRPr="00C46D51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  <w:r w:rsidRPr="00C46D51">
        <w:rPr>
          <w:b/>
          <w:bCs/>
          <w:color w:val="auto"/>
          <w:sz w:val="28"/>
          <w:szCs w:val="28"/>
          <w:lang w:val="be-BY"/>
        </w:rPr>
        <w:t xml:space="preserve">Метадалогія </w:t>
      </w:r>
      <w:r w:rsidRPr="00C46D51">
        <w:rPr>
          <w:bCs/>
          <w:color w:val="auto"/>
          <w:sz w:val="28"/>
          <w:szCs w:val="28"/>
          <w:lang w:val="be-BY"/>
        </w:rPr>
        <w:t>даследавання</w:t>
      </w:r>
      <w:r w:rsidRPr="00C46D51">
        <w:rPr>
          <w:b/>
          <w:bCs/>
          <w:color w:val="auto"/>
          <w:sz w:val="28"/>
          <w:szCs w:val="28"/>
          <w:lang w:val="be-BY"/>
        </w:rPr>
        <w:t xml:space="preserve"> </w:t>
      </w:r>
      <w:r w:rsidRPr="00C46D51">
        <w:rPr>
          <w:color w:val="auto"/>
          <w:sz w:val="28"/>
          <w:szCs w:val="28"/>
          <w:lang w:val="be-BY"/>
        </w:rPr>
        <w:t>ўклю</w:t>
      </w:r>
      <w:r w:rsidR="00B558B7" w:rsidRPr="00C46D51">
        <w:rPr>
          <w:color w:val="auto"/>
          <w:sz w:val="28"/>
          <w:szCs w:val="28"/>
          <w:lang w:val="be-BY"/>
        </w:rPr>
        <w:t xml:space="preserve">чае як агульнанавуковыя метады: </w:t>
      </w:r>
      <w:r w:rsidRPr="00C46D51">
        <w:rPr>
          <w:color w:val="auto"/>
          <w:sz w:val="28"/>
          <w:szCs w:val="28"/>
          <w:lang w:val="be-BY"/>
        </w:rPr>
        <w:t>аналіз,</w:t>
      </w:r>
      <w:r w:rsidR="00B558B7" w:rsidRPr="0043045A">
        <w:rPr>
          <w:color w:val="auto"/>
          <w:sz w:val="28"/>
          <w:szCs w:val="28"/>
          <w:lang w:val="be-BY"/>
        </w:rPr>
        <w:t xml:space="preserve"> с</w:t>
      </w:r>
      <w:r w:rsidR="000211E0">
        <w:rPr>
          <w:color w:val="auto"/>
          <w:sz w:val="28"/>
          <w:szCs w:val="28"/>
          <w:lang w:val="be-BY"/>
        </w:rPr>
        <w:t>інтэз, мадэляванне, аналогія, дэ</w:t>
      </w:r>
      <w:r w:rsidR="00B558B7" w:rsidRPr="0043045A">
        <w:rPr>
          <w:color w:val="auto"/>
          <w:sz w:val="28"/>
          <w:szCs w:val="28"/>
          <w:lang w:val="be-BY"/>
        </w:rPr>
        <w:t xml:space="preserve">дукцыя, індукцыя, кампаратыўны </w:t>
      </w:r>
      <w:r w:rsidR="000211E0" w:rsidRPr="0043045A">
        <w:rPr>
          <w:color w:val="auto"/>
          <w:sz w:val="28"/>
          <w:szCs w:val="28"/>
          <w:lang w:val="be-BY"/>
        </w:rPr>
        <w:t>метад,</w:t>
      </w:r>
      <w:r w:rsidR="000211E0" w:rsidRPr="00C46D51">
        <w:rPr>
          <w:color w:val="auto"/>
          <w:sz w:val="28"/>
          <w:szCs w:val="28"/>
          <w:lang w:val="be-BY"/>
        </w:rPr>
        <w:t xml:space="preserve"> прагназаванне</w:t>
      </w:r>
      <w:r w:rsidR="00B558B7" w:rsidRPr="00C46D51">
        <w:rPr>
          <w:color w:val="auto"/>
          <w:sz w:val="28"/>
          <w:szCs w:val="28"/>
          <w:lang w:val="be-BY"/>
        </w:rPr>
        <w:t>, так і сацыялагічны метад</w:t>
      </w:r>
      <w:r w:rsidRPr="00C46D51">
        <w:rPr>
          <w:color w:val="auto"/>
          <w:sz w:val="28"/>
          <w:szCs w:val="28"/>
          <w:lang w:val="be-BY"/>
        </w:rPr>
        <w:t xml:space="preserve"> кантэнт-аналіз</w:t>
      </w:r>
      <w:r w:rsidR="00B558B7" w:rsidRPr="0043045A">
        <w:rPr>
          <w:color w:val="auto"/>
          <w:sz w:val="28"/>
          <w:szCs w:val="28"/>
          <w:lang w:val="be-BY"/>
        </w:rPr>
        <w:t>у</w:t>
      </w:r>
      <w:r w:rsidRPr="00C46D51">
        <w:rPr>
          <w:color w:val="auto"/>
          <w:sz w:val="28"/>
          <w:szCs w:val="28"/>
          <w:lang w:val="be-BY"/>
        </w:rPr>
        <w:t xml:space="preserve">. </w:t>
      </w:r>
    </w:p>
    <w:p w:rsidR="00C96BC8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  <w:r w:rsidRPr="00C46D51">
        <w:rPr>
          <w:b/>
          <w:color w:val="auto"/>
          <w:sz w:val="28"/>
          <w:szCs w:val="28"/>
          <w:lang w:val="be-BY"/>
        </w:rPr>
        <w:t>Вынікі</w:t>
      </w:r>
      <w:r w:rsidRPr="00C46D51">
        <w:rPr>
          <w:color w:val="auto"/>
          <w:sz w:val="28"/>
          <w:szCs w:val="28"/>
          <w:lang w:val="be-BY"/>
        </w:rPr>
        <w:t xml:space="preserve"> даследавання практыкаарыентаваныя і могуць быць </w:t>
      </w:r>
      <w:r w:rsidR="00B558B7" w:rsidRPr="0043045A">
        <w:rPr>
          <w:color w:val="auto"/>
          <w:sz w:val="28"/>
          <w:szCs w:val="28"/>
          <w:lang w:val="be-BY"/>
        </w:rPr>
        <w:t xml:space="preserve">карысныя </w:t>
      </w:r>
      <w:r w:rsidR="00B504B0" w:rsidRPr="0043045A">
        <w:rPr>
          <w:color w:val="auto"/>
          <w:sz w:val="28"/>
          <w:szCs w:val="28"/>
          <w:lang w:val="be-BY"/>
        </w:rPr>
        <w:t xml:space="preserve">студэнтам </w:t>
      </w:r>
      <w:r w:rsidR="00B504B0" w:rsidRPr="00C46D51">
        <w:rPr>
          <w:color w:val="auto"/>
          <w:sz w:val="28"/>
          <w:szCs w:val="28"/>
          <w:lang w:val="be-BY"/>
        </w:rPr>
        <w:t>Інстытута</w:t>
      </w:r>
      <w:r w:rsidRPr="00C46D51">
        <w:rPr>
          <w:color w:val="auto"/>
          <w:sz w:val="28"/>
          <w:szCs w:val="28"/>
          <w:lang w:val="be-BY"/>
        </w:rPr>
        <w:t xml:space="preserve"> журналістыкі БДУ</w:t>
      </w:r>
      <w:r w:rsidR="00B558B7" w:rsidRPr="0043045A">
        <w:rPr>
          <w:color w:val="auto"/>
          <w:sz w:val="28"/>
          <w:szCs w:val="28"/>
          <w:lang w:val="be-BY"/>
        </w:rPr>
        <w:t>, а таксама могуць быць укаранёныя ў навучальны працэс</w:t>
      </w:r>
      <w:r w:rsidR="003A4FEF">
        <w:rPr>
          <w:color w:val="auto"/>
          <w:sz w:val="28"/>
          <w:szCs w:val="28"/>
          <w:lang w:val="be-BY"/>
        </w:rPr>
        <w:t xml:space="preserve"> па спецыяльнасці </w:t>
      </w:r>
      <w:r w:rsidR="00C96BC8" w:rsidRPr="00C46D51">
        <w:rPr>
          <w:sz w:val="28"/>
          <w:szCs w:val="28"/>
          <w:lang w:val="be-BY"/>
        </w:rPr>
        <w:t>«</w:t>
      </w:r>
      <w:r w:rsidR="003A4FEF">
        <w:rPr>
          <w:color w:val="auto"/>
          <w:sz w:val="28"/>
          <w:szCs w:val="28"/>
          <w:lang w:val="be-BY"/>
        </w:rPr>
        <w:t>Журналістыка (менеджмент сродкаў масавай інфармацыі)</w:t>
      </w:r>
      <w:r w:rsidR="00C96BC8" w:rsidRPr="00C46D51">
        <w:rPr>
          <w:sz w:val="28"/>
          <w:szCs w:val="28"/>
          <w:lang w:val="be-BY"/>
        </w:rPr>
        <w:t>»</w:t>
      </w:r>
      <w:r w:rsidRPr="00C46D51">
        <w:rPr>
          <w:color w:val="auto"/>
          <w:sz w:val="28"/>
          <w:szCs w:val="28"/>
          <w:lang w:val="be-BY"/>
        </w:rPr>
        <w:t>. Распрацоўкі даследавання будуць цікавы</w:t>
      </w:r>
      <w:r w:rsidR="00C96BC8">
        <w:rPr>
          <w:color w:val="auto"/>
          <w:sz w:val="28"/>
          <w:szCs w:val="28"/>
          <w:lang w:val="be-BY"/>
        </w:rPr>
        <w:t>я</w:t>
      </w:r>
      <w:r w:rsidRPr="00C46D51">
        <w:rPr>
          <w:color w:val="auto"/>
          <w:sz w:val="28"/>
          <w:szCs w:val="28"/>
          <w:lang w:val="be-BY"/>
        </w:rPr>
        <w:t xml:space="preserve"> </w:t>
      </w:r>
      <w:r w:rsidR="00B558B7" w:rsidRPr="0043045A">
        <w:rPr>
          <w:color w:val="auto"/>
          <w:sz w:val="28"/>
          <w:szCs w:val="28"/>
          <w:lang w:val="be-BY"/>
        </w:rPr>
        <w:t xml:space="preserve">і </w:t>
      </w:r>
      <w:r w:rsidRPr="00C46D51">
        <w:rPr>
          <w:color w:val="auto"/>
          <w:sz w:val="28"/>
          <w:szCs w:val="28"/>
          <w:lang w:val="be-BY"/>
        </w:rPr>
        <w:t>журналістам-практыкам,</w:t>
      </w:r>
      <w:r w:rsidR="00B558B7" w:rsidRPr="0043045A">
        <w:rPr>
          <w:color w:val="auto"/>
          <w:sz w:val="28"/>
          <w:szCs w:val="28"/>
          <w:lang w:val="be-BY"/>
        </w:rPr>
        <w:t xml:space="preserve"> кіраўнікам тэлеканалаў,</w:t>
      </w:r>
      <w:r w:rsidRPr="00C46D51">
        <w:rPr>
          <w:color w:val="auto"/>
          <w:sz w:val="28"/>
          <w:szCs w:val="28"/>
          <w:lang w:val="be-BY"/>
        </w:rPr>
        <w:t xml:space="preserve"> медыяменеджарам. </w:t>
      </w:r>
    </w:p>
    <w:p w:rsidR="00B558B7" w:rsidRPr="00C46D51" w:rsidRDefault="00DD3FE3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  <w:r w:rsidRPr="00C46D51">
        <w:rPr>
          <w:b/>
          <w:bCs/>
          <w:color w:val="auto"/>
          <w:sz w:val="28"/>
          <w:szCs w:val="28"/>
          <w:lang w:val="be-BY"/>
        </w:rPr>
        <w:t xml:space="preserve">Навізна </w:t>
      </w:r>
      <w:r w:rsidRPr="00C46D51">
        <w:rPr>
          <w:color w:val="auto"/>
          <w:sz w:val="28"/>
          <w:szCs w:val="28"/>
          <w:lang w:val="be-BY"/>
        </w:rPr>
        <w:t xml:space="preserve">заключаецца ў сістэматычным аналізе практыкі па інфармацыйна значным зместавым напаўненні беларускіх </w:t>
      </w:r>
      <w:r w:rsidR="00B558B7" w:rsidRPr="0043045A">
        <w:rPr>
          <w:color w:val="auto"/>
          <w:sz w:val="28"/>
          <w:szCs w:val="28"/>
          <w:lang w:val="be-BY"/>
        </w:rPr>
        <w:t>тэлеканалаў</w:t>
      </w:r>
      <w:r w:rsidRPr="00C46D51">
        <w:rPr>
          <w:color w:val="auto"/>
          <w:sz w:val="28"/>
          <w:szCs w:val="28"/>
          <w:lang w:val="be-BY"/>
        </w:rPr>
        <w:t xml:space="preserve">, інтэрпрэтацыі даных кантэнт-аналітычнага даследавання, распрацоўцы рэкамендацый, а таксама вызначэнні тэндэнцый сучаснага менеджмента медыякантэнту і прагназавання перспектыў. </w:t>
      </w:r>
    </w:p>
    <w:p w:rsidR="00C96BC8" w:rsidRPr="0043045A" w:rsidRDefault="00C96BC8" w:rsidP="00C96BC8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  <w:r w:rsidRPr="00C96BC8">
        <w:rPr>
          <w:b/>
          <w:color w:val="auto"/>
          <w:sz w:val="28"/>
          <w:szCs w:val="28"/>
          <w:lang w:val="be-BY"/>
        </w:rPr>
        <w:t>Рэкамендацыі па ўкараненні.</w:t>
      </w:r>
      <w:r>
        <w:rPr>
          <w:color w:val="auto"/>
          <w:sz w:val="28"/>
          <w:szCs w:val="28"/>
          <w:lang w:val="be-BY"/>
        </w:rPr>
        <w:t xml:space="preserve"> </w:t>
      </w:r>
      <w:r w:rsidRPr="00C46D51">
        <w:rPr>
          <w:color w:val="auto"/>
          <w:sz w:val="28"/>
          <w:szCs w:val="28"/>
          <w:lang w:val="be-BY"/>
        </w:rPr>
        <w:t xml:space="preserve">Рэкамендацыі, </w:t>
      </w:r>
      <w:r w:rsidRPr="0043045A">
        <w:rPr>
          <w:color w:val="auto"/>
          <w:sz w:val="28"/>
          <w:szCs w:val="28"/>
          <w:lang w:val="be-BY"/>
        </w:rPr>
        <w:t>якія прыведзены</w:t>
      </w:r>
      <w:r w:rsidRPr="00C46D51">
        <w:rPr>
          <w:color w:val="auto"/>
          <w:sz w:val="28"/>
          <w:szCs w:val="28"/>
          <w:lang w:val="be-BY"/>
        </w:rPr>
        <w:t xml:space="preserve"> ў даследаванні, </w:t>
      </w:r>
      <w:r w:rsidRPr="0043045A">
        <w:rPr>
          <w:color w:val="auto"/>
          <w:sz w:val="28"/>
          <w:szCs w:val="28"/>
          <w:lang w:val="be-BY"/>
        </w:rPr>
        <w:t>могуць</w:t>
      </w:r>
      <w:r w:rsidRPr="00C46D51">
        <w:rPr>
          <w:color w:val="auto"/>
          <w:sz w:val="28"/>
          <w:szCs w:val="28"/>
          <w:lang w:val="be-BY"/>
        </w:rPr>
        <w:t xml:space="preserve"> палепшыць якасць </w:t>
      </w:r>
      <w:r w:rsidRPr="0043045A">
        <w:rPr>
          <w:color w:val="auto"/>
          <w:sz w:val="28"/>
          <w:szCs w:val="28"/>
          <w:lang w:val="be-BY"/>
        </w:rPr>
        <w:t>медыякантэнту тэлеканалаў</w:t>
      </w:r>
      <w:r w:rsidRPr="00C46D51">
        <w:rPr>
          <w:color w:val="auto"/>
          <w:sz w:val="28"/>
          <w:szCs w:val="28"/>
          <w:lang w:val="be-BY"/>
        </w:rPr>
        <w:t>, аптымізаваць бізн</w:t>
      </w:r>
      <w:r>
        <w:rPr>
          <w:color w:val="auto"/>
          <w:sz w:val="28"/>
          <w:szCs w:val="28"/>
          <w:lang w:val="be-BY"/>
        </w:rPr>
        <w:t>е</w:t>
      </w:r>
      <w:r w:rsidRPr="00C46D51">
        <w:rPr>
          <w:color w:val="auto"/>
          <w:sz w:val="28"/>
          <w:szCs w:val="28"/>
          <w:lang w:val="be-BY"/>
        </w:rPr>
        <w:t xml:space="preserve">с-працэсы, звязаныя з арганізацыяй зместу </w:t>
      </w:r>
      <w:r>
        <w:rPr>
          <w:color w:val="auto"/>
          <w:sz w:val="28"/>
          <w:szCs w:val="28"/>
          <w:lang w:val="be-BY"/>
        </w:rPr>
        <w:t>сродкаў масавай інфармацыі</w:t>
      </w:r>
      <w:r w:rsidRPr="0043045A">
        <w:rPr>
          <w:color w:val="auto"/>
          <w:sz w:val="28"/>
          <w:szCs w:val="28"/>
          <w:lang w:val="be-BY"/>
        </w:rPr>
        <w:t>, а такс</w:t>
      </w:r>
      <w:r>
        <w:rPr>
          <w:color w:val="auto"/>
          <w:sz w:val="28"/>
          <w:szCs w:val="28"/>
          <w:lang w:val="be-BY"/>
        </w:rPr>
        <w:t>ама палепшыць падрыхтоўку мене</w:t>
      </w:r>
      <w:r w:rsidRPr="0043045A">
        <w:rPr>
          <w:color w:val="auto"/>
          <w:sz w:val="28"/>
          <w:szCs w:val="28"/>
          <w:lang w:val="be-BY"/>
        </w:rPr>
        <w:t>джараў вузкага накірунку.</w:t>
      </w:r>
      <w:r w:rsidRPr="00C46D51">
        <w:rPr>
          <w:color w:val="auto"/>
          <w:sz w:val="28"/>
          <w:szCs w:val="28"/>
          <w:lang w:val="be-BY"/>
        </w:rPr>
        <w:t xml:space="preserve"> </w:t>
      </w:r>
    </w:p>
    <w:p w:rsidR="00DD3FE3" w:rsidRPr="00C46D51" w:rsidRDefault="00415961" w:rsidP="003A4FEF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  <w:r w:rsidRPr="00415961">
        <w:rPr>
          <w:color w:val="auto"/>
          <w:sz w:val="28"/>
          <w:szCs w:val="28"/>
          <w:lang w:val="be-BY"/>
        </w:rPr>
        <w:t>Аўтар працы пацвярджае пэўнасць даследаванн</w:t>
      </w:r>
      <w:r w:rsidR="00C96BC8">
        <w:rPr>
          <w:color w:val="auto"/>
          <w:sz w:val="28"/>
          <w:szCs w:val="28"/>
          <w:lang w:val="be-BY"/>
        </w:rPr>
        <w:t>я, а таксама аб’</w:t>
      </w:r>
      <w:r w:rsidRPr="00415961">
        <w:rPr>
          <w:color w:val="auto"/>
          <w:sz w:val="28"/>
          <w:szCs w:val="28"/>
          <w:lang w:val="be-BY"/>
        </w:rPr>
        <w:t>ектыўнасць спасылак на крыніцы, выкарыстаныя ў працы</w:t>
      </w:r>
    </w:p>
    <w:p w:rsidR="000211E0" w:rsidRPr="00C96BC8" w:rsidRDefault="000211E0" w:rsidP="00C96BC8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</w:p>
    <w:p w:rsidR="000211E0" w:rsidRPr="00C96BC8" w:rsidRDefault="000211E0" w:rsidP="00C96BC8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</w:p>
    <w:p w:rsidR="000211E0" w:rsidRPr="00C96BC8" w:rsidRDefault="000211E0" w:rsidP="00C96BC8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  <w:lang w:val="be-BY"/>
        </w:rPr>
      </w:pPr>
      <w:r w:rsidRPr="00C96BC8">
        <w:rPr>
          <w:color w:val="auto"/>
          <w:sz w:val="28"/>
          <w:szCs w:val="28"/>
          <w:lang w:val="be-BY"/>
        </w:rPr>
        <w:t>______________________ А. А. Шведава</w:t>
      </w:r>
    </w:p>
    <w:p w:rsidR="00C96BC8" w:rsidRPr="00C46D51" w:rsidRDefault="00C96BC8">
      <w:pPr>
        <w:spacing w:after="160" w:line="259" w:lineRule="auto"/>
        <w:ind w:firstLine="0"/>
        <w:jc w:val="left"/>
        <w:rPr>
          <w:rFonts w:ascii="Times New Roman" w:hAnsi="Times New Roman"/>
          <w:b/>
          <w:sz w:val="32"/>
          <w:lang w:val="en-US"/>
        </w:rPr>
      </w:pPr>
      <w:r w:rsidRPr="00C46D51">
        <w:rPr>
          <w:rFonts w:ascii="Times New Roman" w:hAnsi="Times New Roman"/>
          <w:b/>
          <w:sz w:val="32"/>
          <w:lang w:val="en-US"/>
        </w:rPr>
        <w:br w:type="page"/>
      </w:r>
    </w:p>
    <w:p w:rsidR="00DD3FE3" w:rsidRPr="007E2BB2" w:rsidRDefault="007E2BB2" w:rsidP="00C96BC8">
      <w:pPr>
        <w:pStyle w:val="Default"/>
        <w:spacing w:line="360" w:lineRule="exact"/>
        <w:jc w:val="center"/>
        <w:rPr>
          <w:b/>
          <w:color w:val="auto"/>
          <w:sz w:val="32"/>
          <w:szCs w:val="28"/>
          <w:lang w:val="en-US"/>
        </w:rPr>
      </w:pPr>
      <w:r>
        <w:rPr>
          <w:b/>
          <w:color w:val="auto"/>
          <w:sz w:val="32"/>
          <w:szCs w:val="28"/>
          <w:lang w:val="en-US"/>
        </w:rPr>
        <w:lastRenderedPageBreak/>
        <w:t xml:space="preserve">THE </w:t>
      </w:r>
      <w:r w:rsidRPr="00C46D51">
        <w:rPr>
          <w:b/>
          <w:color w:val="auto"/>
          <w:sz w:val="32"/>
          <w:szCs w:val="28"/>
          <w:lang w:val="en-US"/>
        </w:rPr>
        <w:t>ABSTRACT</w:t>
      </w:r>
    </w:p>
    <w:p w:rsidR="00C96BC8" w:rsidRDefault="00C96BC8" w:rsidP="00C14ECB">
      <w:pPr>
        <w:spacing w:after="0" w:line="360" w:lineRule="exact"/>
        <w:rPr>
          <w:rFonts w:ascii="Times New Roman" w:hAnsi="Times New Roman"/>
          <w:sz w:val="28"/>
          <w:szCs w:val="28"/>
          <w:lang w:val="be-BY"/>
        </w:rPr>
      </w:pPr>
    </w:p>
    <w:p w:rsidR="00C96BC8" w:rsidRDefault="00C96BC8" w:rsidP="00C14ECB">
      <w:pPr>
        <w:spacing w:after="0" w:line="360" w:lineRule="exact"/>
        <w:rPr>
          <w:rFonts w:ascii="Times New Roman" w:hAnsi="Times New Roman"/>
          <w:sz w:val="28"/>
          <w:szCs w:val="28"/>
          <w:lang w:val="be-BY"/>
        </w:rPr>
      </w:pPr>
    </w:p>
    <w:p w:rsidR="00DD3FE3" w:rsidRPr="00190EA9" w:rsidRDefault="002606D6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C46D51">
        <w:rPr>
          <w:rFonts w:ascii="Times New Roman" w:hAnsi="Times New Roman"/>
          <w:sz w:val="28"/>
          <w:szCs w:val="28"/>
          <w:lang w:val="en-US"/>
        </w:rPr>
        <w:t xml:space="preserve">The diploma work contains: </w:t>
      </w:r>
      <w:r w:rsidR="00190EA9" w:rsidRPr="00C46D51">
        <w:rPr>
          <w:rFonts w:ascii="Times New Roman" w:hAnsi="Times New Roman"/>
          <w:sz w:val="28"/>
          <w:szCs w:val="28"/>
          <w:lang w:val="en-US"/>
        </w:rPr>
        <w:t>71</w:t>
      </w:r>
      <w:r w:rsidR="00DD3FE3" w:rsidRPr="00C46D51">
        <w:rPr>
          <w:rFonts w:ascii="Times New Roman" w:hAnsi="Times New Roman"/>
          <w:sz w:val="28"/>
          <w:szCs w:val="28"/>
          <w:lang w:val="en-US"/>
        </w:rPr>
        <w:t xml:space="preserve"> pages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3045A">
        <w:rPr>
          <w:rFonts w:ascii="Times New Roman" w:hAnsi="Times New Roman"/>
          <w:sz w:val="28"/>
          <w:szCs w:val="28"/>
          <w:lang w:val="be-BY"/>
        </w:rPr>
        <w:t>58</w:t>
      </w:r>
      <w:r w:rsidR="00190EA9" w:rsidRPr="00C46D51">
        <w:rPr>
          <w:rFonts w:ascii="Times New Roman" w:hAnsi="Times New Roman"/>
          <w:sz w:val="28"/>
          <w:szCs w:val="28"/>
          <w:lang w:val="en-US"/>
        </w:rPr>
        <w:t xml:space="preserve"> sources, 2 </w:t>
      </w:r>
      <w:r w:rsidR="00190EA9">
        <w:rPr>
          <w:rFonts w:ascii="Times New Roman" w:hAnsi="Times New Roman"/>
          <w:sz w:val="28"/>
          <w:szCs w:val="28"/>
          <w:lang w:val="en-US"/>
        </w:rPr>
        <w:t>annexes.</w:t>
      </w:r>
    </w:p>
    <w:p w:rsidR="00DD3FE3" w:rsidRPr="00C46D51" w:rsidRDefault="00DD3FE3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C46D51">
        <w:rPr>
          <w:rFonts w:ascii="Times New Roman" w:hAnsi="Times New Roman"/>
          <w:sz w:val="28"/>
          <w:szCs w:val="28"/>
          <w:lang w:val="en-US"/>
        </w:rPr>
        <w:t>Keywords: MASS MEDIA, MASS MEDIA MANAGEMENT, CONTENT MANAGEMENT, CONTENT, MEDIA</w:t>
      </w:r>
      <w:r w:rsidR="00824916" w:rsidRPr="0043045A">
        <w:rPr>
          <w:rFonts w:ascii="Times New Roman" w:hAnsi="Times New Roman"/>
          <w:sz w:val="28"/>
          <w:szCs w:val="28"/>
          <w:lang w:val="en-US"/>
        </w:rPr>
        <w:t>CONTENT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24916" w:rsidRPr="0043045A">
        <w:rPr>
          <w:rFonts w:ascii="Times New Roman" w:hAnsi="Times New Roman"/>
          <w:sz w:val="28"/>
          <w:szCs w:val="28"/>
          <w:lang w:val="en-US"/>
        </w:rPr>
        <w:t>TELEVISION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24916" w:rsidRPr="0043045A">
        <w:rPr>
          <w:rFonts w:ascii="Times New Roman" w:hAnsi="Times New Roman"/>
          <w:sz w:val="28"/>
          <w:szCs w:val="28"/>
          <w:lang w:val="en-US"/>
        </w:rPr>
        <w:t>MEDIA PROGRAMMING</w:t>
      </w:r>
      <w:r w:rsidR="00824916" w:rsidRPr="00C46D5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24916" w:rsidRPr="0043045A">
        <w:rPr>
          <w:rFonts w:ascii="Times New Roman" w:hAnsi="Times New Roman"/>
          <w:sz w:val="28"/>
          <w:szCs w:val="28"/>
          <w:lang w:val="en-US"/>
        </w:rPr>
        <w:t xml:space="preserve">TELEVISORY </w:t>
      </w:r>
      <w:r w:rsidR="00824916" w:rsidRPr="00C46D51">
        <w:rPr>
          <w:rFonts w:ascii="Times New Roman" w:hAnsi="Times New Roman"/>
          <w:sz w:val="28"/>
          <w:szCs w:val="28"/>
          <w:lang w:val="en-US"/>
        </w:rPr>
        <w:t>MEDIA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24916" w:rsidRPr="0043045A">
        <w:rPr>
          <w:rFonts w:ascii="Times New Roman" w:hAnsi="Times New Roman"/>
          <w:sz w:val="28"/>
          <w:szCs w:val="28"/>
          <w:lang w:val="en-US"/>
        </w:rPr>
        <w:t>BROADCASTING</w:t>
      </w:r>
      <w:r w:rsidRPr="00C46D51">
        <w:rPr>
          <w:rFonts w:ascii="Times New Roman" w:hAnsi="Times New Roman"/>
          <w:sz w:val="28"/>
          <w:szCs w:val="28"/>
          <w:lang w:val="en-US"/>
        </w:rPr>
        <w:t>.</w:t>
      </w:r>
    </w:p>
    <w:p w:rsidR="00DD3FE3" w:rsidRPr="00C46D51" w:rsidRDefault="00DD3FE3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C46D51">
        <w:rPr>
          <w:rFonts w:ascii="Times New Roman" w:hAnsi="Times New Roman"/>
          <w:b/>
          <w:sz w:val="28"/>
          <w:szCs w:val="28"/>
          <w:lang w:val="en-US"/>
        </w:rPr>
        <w:t xml:space="preserve">Object 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of the research – </w:t>
      </w:r>
      <w:r w:rsidR="007E2BB2" w:rsidRPr="00C46D51">
        <w:rPr>
          <w:rFonts w:ascii="Times New Roman" w:hAnsi="Times New Roman"/>
          <w:sz w:val="28"/>
          <w:szCs w:val="28"/>
          <w:lang w:val="en-US"/>
        </w:rPr>
        <w:t xml:space="preserve">broadcast </w:t>
      </w:r>
      <w:r w:rsidR="00BA5C47" w:rsidRPr="00C46D51">
        <w:rPr>
          <w:rFonts w:ascii="Times New Roman" w:hAnsi="Times New Roman"/>
          <w:sz w:val="28"/>
          <w:szCs w:val="28"/>
          <w:lang w:val="en-US"/>
        </w:rPr>
        <w:t xml:space="preserve">content of the </w:t>
      </w:r>
      <w:r w:rsidR="007D163D">
        <w:rPr>
          <w:rFonts w:ascii="Times New Roman" w:hAnsi="Times New Roman"/>
          <w:sz w:val="28"/>
          <w:szCs w:val="28"/>
          <w:lang w:val="en-US"/>
        </w:rPr>
        <w:t>ONT</w:t>
      </w:r>
      <w:r w:rsidR="007D163D" w:rsidRPr="00C46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A5C47" w:rsidRPr="00C46D51">
        <w:rPr>
          <w:rFonts w:ascii="Times New Roman" w:hAnsi="Times New Roman"/>
          <w:sz w:val="28"/>
          <w:szCs w:val="28"/>
          <w:lang w:val="en-US"/>
        </w:rPr>
        <w:t>channel</w:t>
      </w:r>
      <w:r w:rsidRPr="00C46D51">
        <w:rPr>
          <w:rFonts w:ascii="Times New Roman" w:hAnsi="Times New Roman"/>
          <w:sz w:val="28"/>
          <w:szCs w:val="28"/>
          <w:lang w:val="en-US"/>
        </w:rPr>
        <w:t>.</w:t>
      </w:r>
    </w:p>
    <w:p w:rsidR="00DD3FE3" w:rsidRPr="00C46D51" w:rsidRDefault="00DD3FE3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46D51">
        <w:rPr>
          <w:rFonts w:ascii="Times New Roman" w:hAnsi="Times New Roman"/>
          <w:b/>
          <w:sz w:val="28"/>
          <w:szCs w:val="28"/>
          <w:lang w:val="en-US"/>
        </w:rPr>
        <w:t xml:space="preserve">Subject </w:t>
      </w:r>
      <w:r w:rsidRPr="00C46D51">
        <w:rPr>
          <w:rFonts w:ascii="Times New Roman" w:hAnsi="Times New Roman"/>
          <w:sz w:val="28"/>
          <w:szCs w:val="28"/>
          <w:lang w:val="en-US"/>
        </w:rPr>
        <w:t>of the research – cont</w:t>
      </w:r>
      <w:r w:rsidR="009E6B22" w:rsidRPr="00C46D51">
        <w:rPr>
          <w:rFonts w:ascii="Times New Roman" w:hAnsi="Times New Roman"/>
          <w:sz w:val="28"/>
          <w:szCs w:val="28"/>
          <w:lang w:val="en-US"/>
        </w:rPr>
        <w:t>ent management as an activity to organize</w:t>
      </w:r>
      <w:r w:rsidR="007D163D" w:rsidRPr="00C46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6D51">
        <w:rPr>
          <w:rFonts w:ascii="Times New Roman" w:hAnsi="Times New Roman"/>
          <w:sz w:val="28"/>
          <w:szCs w:val="28"/>
          <w:lang w:val="en-US"/>
        </w:rPr>
        <w:t>media content.</w:t>
      </w:r>
      <w:proofErr w:type="gramEnd"/>
    </w:p>
    <w:p w:rsidR="00DD3FE3" w:rsidRPr="0043045A" w:rsidRDefault="00DD3FE3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C46D51">
        <w:rPr>
          <w:rFonts w:ascii="Times New Roman" w:hAnsi="Times New Roman"/>
          <w:b/>
          <w:sz w:val="28"/>
          <w:szCs w:val="28"/>
          <w:lang w:val="en-US"/>
        </w:rPr>
        <w:t xml:space="preserve">Aim 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of the research – </w:t>
      </w:r>
      <w:r w:rsidR="00761249" w:rsidRPr="0043045A">
        <w:rPr>
          <w:rFonts w:ascii="Times New Roman" w:hAnsi="Times New Roman"/>
          <w:sz w:val="28"/>
          <w:szCs w:val="28"/>
          <w:lang w:val="en-US"/>
        </w:rPr>
        <w:t>to determine the specificity of the content management of the ONT channel, to develop practical recommendations to upgrade its media content.</w:t>
      </w:r>
    </w:p>
    <w:p w:rsidR="00DD3FE3" w:rsidRPr="00C46D51" w:rsidRDefault="00DD3FE3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C46D51">
        <w:rPr>
          <w:rFonts w:ascii="Times New Roman" w:hAnsi="Times New Roman"/>
          <w:b/>
          <w:sz w:val="28"/>
          <w:szCs w:val="28"/>
          <w:lang w:val="en-US"/>
        </w:rPr>
        <w:t xml:space="preserve">Methodology </w:t>
      </w:r>
      <w:r w:rsidRPr="00C46D51">
        <w:rPr>
          <w:rFonts w:ascii="Times New Roman" w:hAnsi="Times New Roman"/>
          <w:sz w:val="28"/>
          <w:szCs w:val="28"/>
          <w:lang w:val="en-US"/>
        </w:rPr>
        <w:t>of the research incl</w:t>
      </w:r>
      <w:r w:rsidR="00761249" w:rsidRPr="00C46D51">
        <w:rPr>
          <w:rFonts w:ascii="Times New Roman" w:hAnsi="Times New Roman"/>
          <w:sz w:val="28"/>
          <w:szCs w:val="28"/>
          <w:lang w:val="en-US"/>
        </w:rPr>
        <w:t>udes general scientific methods</w:t>
      </w:r>
      <w:r w:rsidR="00761249" w:rsidRPr="0043045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analysis, </w:t>
      </w:r>
      <w:r w:rsidR="00761249" w:rsidRPr="0043045A">
        <w:rPr>
          <w:rFonts w:ascii="Times New Roman" w:hAnsi="Times New Roman"/>
          <w:sz w:val="28"/>
          <w:szCs w:val="28"/>
          <w:lang w:val="en-US"/>
        </w:rPr>
        <w:t>synthesis, modeling, analogy, deduction and induction, co</w:t>
      </w:r>
      <w:r w:rsidR="00AA4BE1" w:rsidRPr="0043045A">
        <w:rPr>
          <w:rFonts w:ascii="Times New Roman" w:hAnsi="Times New Roman"/>
          <w:sz w:val="28"/>
          <w:szCs w:val="28"/>
          <w:lang w:val="en-US"/>
        </w:rPr>
        <w:t xml:space="preserve">mparative method, </w:t>
      </w:r>
      <w:r w:rsidRPr="00C46D51">
        <w:rPr>
          <w:rFonts w:ascii="Times New Roman" w:hAnsi="Times New Roman"/>
          <w:sz w:val="28"/>
          <w:szCs w:val="28"/>
          <w:lang w:val="en-US"/>
        </w:rPr>
        <w:t>forecasting</w:t>
      </w:r>
      <w:r w:rsidR="00761249" w:rsidRPr="00C46D51">
        <w:rPr>
          <w:rFonts w:ascii="Times New Roman" w:hAnsi="Times New Roman"/>
          <w:sz w:val="28"/>
          <w:szCs w:val="28"/>
          <w:lang w:val="en-US"/>
        </w:rPr>
        <w:t xml:space="preserve"> and</w:t>
      </w:r>
      <w:r w:rsidR="007D163D" w:rsidRPr="00C46D51">
        <w:rPr>
          <w:rFonts w:ascii="Times New Roman" w:hAnsi="Times New Roman"/>
          <w:sz w:val="28"/>
          <w:szCs w:val="28"/>
          <w:lang w:val="en-US"/>
        </w:rPr>
        <w:t xml:space="preserve"> sociological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 – content-analysis.</w:t>
      </w:r>
    </w:p>
    <w:p w:rsidR="00080015" w:rsidRPr="00C46D51" w:rsidRDefault="00DD3FE3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C46D51">
        <w:rPr>
          <w:rFonts w:ascii="Times New Roman" w:hAnsi="Times New Roman"/>
          <w:b/>
          <w:sz w:val="28"/>
          <w:szCs w:val="28"/>
          <w:lang w:val="en-US"/>
        </w:rPr>
        <w:t xml:space="preserve">Originality 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of the research is in the systematic analysis of practice </w:t>
      </w:r>
      <w:r w:rsidR="00080015" w:rsidRPr="00C46D51">
        <w:rPr>
          <w:rFonts w:ascii="Times New Roman" w:hAnsi="Times New Roman"/>
          <w:sz w:val="28"/>
          <w:szCs w:val="28"/>
          <w:lang w:val="en-US"/>
        </w:rPr>
        <w:t>of</w:t>
      </w:r>
      <w:r w:rsidR="007D163D" w:rsidRPr="00C46D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D163D" w:rsidRPr="00C46D51">
        <w:rPr>
          <w:rFonts w:ascii="Times New Roman" w:hAnsi="Times New Roman"/>
          <w:sz w:val="28"/>
          <w:szCs w:val="28"/>
          <w:lang w:val="en-US"/>
        </w:rPr>
        <w:t>informationally</w:t>
      </w:r>
      <w:proofErr w:type="spellEnd"/>
      <w:r w:rsidR="007D163D" w:rsidRPr="00C46D51">
        <w:rPr>
          <w:rFonts w:ascii="Times New Roman" w:hAnsi="Times New Roman"/>
          <w:sz w:val="28"/>
          <w:szCs w:val="28"/>
          <w:lang w:val="en-US"/>
        </w:rPr>
        <w:t xml:space="preserve"> significant and meaningful content</w:t>
      </w:r>
      <w:r w:rsidR="00080015" w:rsidRPr="00C46D51">
        <w:rPr>
          <w:rFonts w:ascii="Times New Roman" w:hAnsi="Times New Roman"/>
          <w:sz w:val="28"/>
          <w:szCs w:val="28"/>
          <w:lang w:val="en-US"/>
        </w:rPr>
        <w:t xml:space="preserve"> of Belarusian TV channels, interpretation of the content-analytical research data, development of recommendations, as well as determining trends in modern media content management and forecasting prospects.</w:t>
      </w:r>
    </w:p>
    <w:p w:rsidR="00C96BC8" w:rsidRPr="00C46D51" w:rsidRDefault="00C96BC8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96BC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The results and their novelty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>.</w:t>
      </w:r>
      <w:proofErr w:type="gramEnd"/>
      <w:r w:rsidRPr="00C96B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96BC8">
        <w:rPr>
          <w:rFonts w:ascii="Times New Roman" w:hAnsi="Times New Roman"/>
          <w:sz w:val="28"/>
          <w:szCs w:val="28"/>
          <w:lang w:val="en-US"/>
        </w:rPr>
        <w:t>The r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esults of the research are </w:t>
      </w:r>
      <w:r w:rsidR="00B504B0" w:rsidRPr="00C46D51">
        <w:rPr>
          <w:rFonts w:ascii="Times New Roman" w:hAnsi="Times New Roman"/>
          <w:sz w:val="28"/>
          <w:szCs w:val="28"/>
          <w:lang w:val="en-US"/>
        </w:rPr>
        <w:t>practical-oriented, can be useful for the students of the Institute of Journalism BSU,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 and can be introduced into educational process. </w:t>
      </w:r>
    </w:p>
    <w:p w:rsidR="00C96BC8" w:rsidRPr="00C46D51" w:rsidRDefault="00C96BC8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96BC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The area </w:t>
      </w:r>
      <w:r w:rsidR="00B504B0" w:rsidRPr="00C96BC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of possible</w:t>
      </w:r>
      <w:r w:rsidRPr="00C96BC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practical applications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>.</w:t>
      </w:r>
      <w:proofErr w:type="gramEnd"/>
      <w:r w:rsidRPr="00C46D51">
        <w:rPr>
          <w:rFonts w:ascii="Times New Roman" w:hAnsi="Times New Roman"/>
          <w:sz w:val="28"/>
          <w:szCs w:val="28"/>
          <w:lang w:val="en-US"/>
        </w:rPr>
        <w:t xml:space="preserve"> The development of the work can be interesting to journalists and practitioners, heads of TV channels, media managers.</w:t>
      </w:r>
      <w:r w:rsidRPr="0043045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6D51">
        <w:rPr>
          <w:rFonts w:ascii="Times New Roman" w:hAnsi="Times New Roman"/>
          <w:sz w:val="28"/>
          <w:szCs w:val="28"/>
          <w:lang w:val="en-US"/>
        </w:rPr>
        <w:t>The recommendations can</w:t>
      </w:r>
      <w:r>
        <w:rPr>
          <w:rFonts w:ascii="Times New Roman" w:hAnsi="Times New Roman"/>
          <w:sz w:val="28"/>
          <w:szCs w:val="28"/>
          <w:lang w:val="en-US"/>
        </w:rPr>
        <w:t xml:space="preserve"> be used to</w:t>
      </w:r>
      <w:r w:rsidRPr="00C46D51">
        <w:rPr>
          <w:rFonts w:ascii="Times New Roman" w:hAnsi="Times New Roman"/>
          <w:sz w:val="28"/>
          <w:szCs w:val="28"/>
          <w:lang w:val="en-US"/>
        </w:rPr>
        <w:t xml:space="preserve"> improve the quality of media content of TV channels, optimize business processes related to the organization of media content and improve the training of managers</w:t>
      </w:r>
      <w:r>
        <w:rPr>
          <w:rFonts w:ascii="Times New Roman" w:hAnsi="Times New Roman"/>
          <w:sz w:val="28"/>
          <w:szCs w:val="28"/>
          <w:lang w:val="en-US"/>
        </w:rPr>
        <w:t xml:space="preserve"> for specific purposes</w:t>
      </w:r>
      <w:r w:rsidRPr="00C46D51">
        <w:rPr>
          <w:rFonts w:ascii="Times New Roman" w:hAnsi="Times New Roman"/>
          <w:sz w:val="28"/>
          <w:szCs w:val="28"/>
          <w:lang w:val="en-US"/>
        </w:rPr>
        <w:t>.</w:t>
      </w:r>
    </w:p>
    <w:p w:rsidR="00DD3FE3" w:rsidRPr="00C46D51" w:rsidRDefault="00C96BC8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The author of the study confirms the accuracy and objectivity of the references to the sources used in the work</w:t>
      </w:r>
      <w:r w:rsidR="00DD3FE3" w:rsidRPr="00C46D51">
        <w:rPr>
          <w:rFonts w:ascii="Times New Roman" w:hAnsi="Times New Roman"/>
          <w:sz w:val="28"/>
          <w:szCs w:val="28"/>
          <w:lang w:val="en-US"/>
        </w:rPr>
        <w:t>.</w:t>
      </w:r>
    </w:p>
    <w:p w:rsidR="000211E0" w:rsidRPr="00C46D51" w:rsidRDefault="000211E0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211E0" w:rsidRPr="00C46D51" w:rsidRDefault="000211E0" w:rsidP="00C96BC8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211E0" w:rsidRPr="00C46D51" w:rsidRDefault="000211E0" w:rsidP="00C96BC8">
      <w:pPr>
        <w:spacing w:line="360" w:lineRule="exact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 А. А.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Shvedova</w:t>
      </w:r>
      <w:proofErr w:type="spellEnd"/>
    </w:p>
    <w:p w:rsidR="00C96BC8" w:rsidRPr="00C46D51" w:rsidRDefault="00C96BC8">
      <w:pPr>
        <w:spacing w:after="160" w:line="259" w:lineRule="auto"/>
        <w:ind w:firstLine="0"/>
        <w:jc w:val="left"/>
        <w:rPr>
          <w:rFonts w:ascii="Times New Roman" w:eastAsiaTheme="majorEastAsia" w:hAnsi="Times New Roman" w:cstheme="majorBidi"/>
          <w:b/>
          <w:sz w:val="32"/>
          <w:szCs w:val="28"/>
          <w:lang w:val="en-US"/>
        </w:rPr>
      </w:pPr>
    </w:p>
    <w:sectPr w:rsidR="00C96BC8" w:rsidRPr="00C46D51" w:rsidSect="002606D6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1E" w:rsidRDefault="00D8251E" w:rsidP="002606D6">
      <w:pPr>
        <w:spacing w:after="0"/>
      </w:pPr>
      <w:r>
        <w:separator/>
      </w:r>
    </w:p>
  </w:endnote>
  <w:endnote w:type="continuationSeparator" w:id="0">
    <w:p w:rsidR="00D8251E" w:rsidRDefault="00D8251E" w:rsidP="002606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1633855145"/>
      <w:docPartObj>
        <w:docPartGallery w:val="Page Numbers (Bottom of Page)"/>
        <w:docPartUnique/>
      </w:docPartObj>
    </w:sdtPr>
    <w:sdtContent>
      <w:p w:rsidR="00B504B0" w:rsidRPr="00711915" w:rsidRDefault="00D72A84" w:rsidP="00711915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D12185">
          <w:rPr>
            <w:rFonts w:ascii="Times New Roman" w:hAnsi="Times New Roman"/>
            <w:sz w:val="28"/>
            <w:szCs w:val="28"/>
          </w:rPr>
          <w:fldChar w:fldCharType="begin"/>
        </w:r>
        <w:r w:rsidR="00B504B0" w:rsidRPr="00D1218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12185">
          <w:rPr>
            <w:rFonts w:ascii="Times New Roman" w:hAnsi="Times New Roman"/>
            <w:sz w:val="28"/>
            <w:szCs w:val="28"/>
          </w:rPr>
          <w:fldChar w:fldCharType="separate"/>
        </w:r>
        <w:r w:rsidR="00C46D51">
          <w:rPr>
            <w:rFonts w:ascii="Times New Roman" w:hAnsi="Times New Roman"/>
            <w:noProof/>
            <w:sz w:val="28"/>
            <w:szCs w:val="28"/>
          </w:rPr>
          <w:t>4</w:t>
        </w:r>
        <w:r w:rsidRPr="00D1218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1E" w:rsidRDefault="00D8251E" w:rsidP="002606D6">
      <w:pPr>
        <w:spacing w:after="0"/>
      </w:pPr>
      <w:r>
        <w:separator/>
      </w:r>
    </w:p>
  </w:footnote>
  <w:footnote w:type="continuationSeparator" w:id="0">
    <w:p w:rsidR="00D8251E" w:rsidRDefault="00D8251E" w:rsidP="002606D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DC9"/>
    <w:multiLevelType w:val="multilevel"/>
    <w:tmpl w:val="1428B2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7D0BF0"/>
    <w:multiLevelType w:val="hybridMultilevel"/>
    <w:tmpl w:val="3D2C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675089"/>
    <w:multiLevelType w:val="hybridMultilevel"/>
    <w:tmpl w:val="A5C28996"/>
    <w:lvl w:ilvl="0" w:tplc="CDDAB7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A46774"/>
    <w:multiLevelType w:val="hybridMultilevel"/>
    <w:tmpl w:val="3E885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575ADB"/>
    <w:multiLevelType w:val="hybridMultilevel"/>
    <w:tmpl w:val="9D067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8A1E9C"/>
    <w:multiLevelType w:val="hybridMultilevel"/>
    <w:tmpl w:val="18305DCC"/>
    <w:lvl w:ilvl="0" w:tplc="5EE02B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815839"/>
    <w:multiLevelType w:val="hybridMultilevel"/>
    <w:tmpl w:val="A7B2E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15219"/>
    <w:multiLevelType w:val="hybridMultilevel"/>
    <w:tmpl w:val="0FAA6C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023E0"/>
    <w:multiLevelType w:val="hybridMultilevel"/>
    <w:tmpl w:val="3D8CB6F0"/>
    <w:lvl w:ilvl="0" w:tplc="BD3AD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B53184"/>
    <w:multiLevelType w:val="multilevel"/>
    <w:tmpl w:val="B2BA3B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C521CA2"/>
    <w:multiLevelType w:val="hybridMultilevel"/>
    <w:tmpl w:val="9AF662F8"/>
    <w:lvl w:ilvl="0" w:tplc="88F21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12285D"/>
    <w:multiLevelType w:val="multilevel"/>
    <w:tmpl w:val="80326E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1F01098"/>
    <w:multiLevelType w:val="hybridMultilevel"/>
    <w:tmpl w:val="3D8CB6F0"/>
    <w:lvl w:ilvl="0" w:tplc="BD3AD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02694F"/>
    <w:multiLevelType w:val="hybridMultilevel"/>
    <w:tmpl w:val="96C21F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8B4F85"/>
    <w:multiLevelType w:val="hybridMultilevel"/>
    <w:tmpl w:val="B3D8F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CF2A86"/>
    <w:multiLevelType w:val="hybridMultilevel"/>
    <w:tmpl w:val="12327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336B9A"/>
    <w:multiLevelType w:val="hybridMultilevel"/>
    <w:tmpl w:val="D4A6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67DB9"/>
    <w:multiLevelType w:val="hybridMultilevel"/>
    <w:tmpl w:val="0F269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CAA5307"/>
    <w:multiLevelType w:val="hybridMultilevel"/>
    <w:tmpl w:val="08D0606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7ED33BBF"/>
    <w:multiLevelType w:val="hybridMultilevel"/>
    <w:tmpl w:val="84729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3"/>
  </w:num>
  <w:num w:numId="5">
    <w:abstractNumId w:val="17"/>
  </w:num>
  <w:num w:numId="6">
    <w:abstractNumId w:val="4"/>
  </w:num>
  <w:num w:numId="7">
    <w:abstractNumId w:val="11"/>
  </w:num>
  <w:num w:numId="8">
    <w:abstractNumId w:val="15"/>
  </w:num>
  <w:num w:numId="9">
    <w:abstractNumId w:val="5"/>
  </w:num>
  <w:num w:numId="10">
    <w:abstractNumId w:val="12"/>
  </w:num>
  <w:num w:numId="11">
    <w:abstractNumId w:val="19"/>
  </w:num>
  <w:num w:numId="12">
    <w:abstractNumId w:val="16"/>
  </w:num>
  <w:num w:numId="13">
    <w:abstractNumId w:val="2"/>
  </w:num>
  <w:num w:numId="14">
    <w:abstractNumId w:val="10"/>
  </w:num>
  <w:num w:numId="15">
    <w:abstractNumId w:val="18"/>
  </w:num>
  <w:num w:numId="16">
    <w:abstractNumId w:val="7"/>
  </w:num>
  <w:num w:numId="17">
    <w:abstractNumId w:val="13"/>
  </w:num>
  <w:num w:numId="18">
    <w:abstractNumId w:val="8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9CF"/>
    <w:rsid w:val="00012DD7"/>
    <w:rsid w:val="000211E0"/>
    <w:rsid w:val="000646A2"/>
    <w:rsid w:val="000719A8"/>
    <w:rsid w:val="00080015"/>
    <w:rsid w:val="0013082F"/>
    <w:rsid w:val="001412DB"/>
    <w:rsid w:val="001705B5"/>
    <w:rsid w:val="00190EA9"/>
    <w:rsid w:val="001B0E24"/>
    <w:rsid w:val="001E3199"/>
    <w:rsid w:val="00240275"/>
    <w:rsid w:val="00241119"/>
    <w:rsid w:val="002606D6"/>
    <w:rsid w:val="0026672F"/>
    <w:rsid w:val="002B47CA"/>
    <w:rsid w:val="002B5C65"/>
    <w:rsid w:val="0038713A"/>
    <w:rsid w:val="003A4FEF"/>
    <w:rsid w:val="003A5268"/>
    <w:rsid w:val="00415961"/>
    <w:rsid w:val="0043045A"/>
    <w:rsid w:val="00494B61"/>
    <w:rsid w:val="004F683C"/>
    <w:rsid w:val="0052428A"/>
    <w:rsid w:val="00537F7D"/>
    <w:rsid w:val="00550A9D"/>
    <w:rsid w:val="006235FD"/>
    <w:rsid w:val="00642835"/>
    <w:rsid w:val="0069769C"/>
    <w:rsid w:val="006A5997"/>
    <w:rsid w:val="006A6C3B"/>
    <w:rsid w:val="006C444C"/>
    <w:rsid w:val="007071FA"/>
    <w:rsid w:val="00711915"/>
    <w:rsid w:val="00716861"/>
    <w:rsid w:val="00732F1F"/>
    <w:rsid w:val="00736CC5"/>
    <w:rsid w:val="00760881"/>
    <w:rsid w:val="00761249"/>
    <w:rsid w:val="00781C8B"/>
    <w:rsid w:val="007913E9"/>
    <w:rsid w:val="00794303"/>
    <w:rsid w:val="007B04EB"/>
    <w:rsid w:val="007C4EC9"/>
    <w:rsid w:val="007D163D"/>
    <w:rsid w:val="007E2BB2"/>
    <w:rsid w:val="00820100"/>
    <w:rsid w:val="00824916"/>
    <w:rsid w:val="008C2726"/>
    <w:rsid w:val="008F4FB1"/>
    <w:rsid w:val="00954349"/>
    <w:rsid w:val="009572C7"/>
    <w:rsid w:val="0097088D"/>
    <w:rsid w:val="00970E32"/>
    <w:rsid w:val="00974EFD"/>
    <w:rsid w:val="009C4467"/>
    <w:rsid w:val="009E6B22"/>
    <w:rsid w:val="00A20EC0"/>
    <w:rsid w:val="00A26E08"/>
    <w:rsid w:val="00A325C9"/>
    <w:rsid w:val="00A67247"/>
    <w:rsid w:val="00AA4BE1"/>
    <w:rsid w:val="00B45A90"/>
    <w:rsid w:val="00B504B0"/>
    <w:rsid w:val="00B558B7"/>
    <w:rsid w:val="00B606A3"/>
    <w:rsid w:val="00B90689"/>
    <w:rsid w:val="00B93C3F"/>
    <w:rsid w:val="00BA5C47"/>
    <w:rsid w:val="00BC2678"/>
    <w:rsid w:val="00BC4E84"/>
    <w:rsid w:val="00BD29CF"/>
    <w:rsid w:val="00BD3AFC"/>
    <w:rsid w:val="00C102A6"/>
    <w:rsid w:val="00C14ECB"/>
    <w:rsid w:val="00C206B1"/>
    <w:rsid w:val="00C240CC"/>
    <w:rsid w:val="00C343A0"/>
    <w:rsid w:val="00C46D51"/>
    <w:rsid w:val="00C5517B"/>
    <w:rsid w:val="00C60ACC"/>
    <w:rsid w:val="00C90EEA"/>
    <w:rsid w:val="00C96BC8"/>
    <w:rsid w:val="00CC04F3"/>
    <w:rsid w:val="00CF1F18"/>
    <w:rsid w:val="00CF606A"/>
    <w:rsid w:val="00D072B1"/>
    <w:rsid w:val="00D072F9"/>
    <w:rsid w:val="00D12185"/>
    <w:rsid w:val="00D30C0E"/>
    <w:rsid w:val="00D72A84"/>
    <w:rsid w:val="00D8251E"/>
    <w:rsid w:val="00DB0EC2"/>
    <w:rsid w:val="00DD3FE3"/>
    <w:rsid w:val="00DE1084"/>
    <w:rsid w:val="00E44D59"/>
    <w:rsid w:val="00E71722"/>
    <w:rsid w:val="00EA4E3E"/>
    <w:rsid w:val="00ED2DCB"/>
    <w:rsid w:val="00EF4BFC"/>
    <w:rsid w:val="00F31911"/>
    <w:rsid w:val="00F81BE3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A8"/>
    <w:pPr>
      <w:spacing w:after="24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0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6D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606D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606D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606D6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8001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8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8001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50A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0A9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0A9D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0A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0A9D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0A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0A9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50A9D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50A9D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3C3F"/>
    <w:pPr>
      <w:tabs>
        <w:tab w:val="right" w:leader="dot" w:pos="9628"/>
      </w:tabs>
      <w:spacing w:after="100" w:line="360" w:lineRule="exact"/>
      <w:ind w:firstLine="0"/>
    </w:pPr>
    <w:rPr>
      <w:rFonts w:ascii="Times New Roman" w:eastAsiaTheme="minorEastAsia" w:hAnsi="Times New Roman"/>
      <w:noProof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50A9D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A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isser">
    <w:name w:val="disser Знак"/>
    <w:link w:val="disser0"/>
    <w:locked/>
    <w:rsid w:val="00415961"/>
    <w:rPr>
      <w:sz w:val="28"/>
      <w:lang/>
    </w:rPr>
  </w:style>
  <w:style w:type="paragraph" w:customStyle="1" w:styleId="disser0">
    <w:name w:val="disser"/>
    <w:basedOn w:val="a"/>
    <w:link w:val="disser"/>
    <w:qFormat/>
    <w:rsid w:val="00415961"/>
    <w:pPr>
      <w:spacing w:after="0" w:line="360" w:lineRule="exact"/>
      <w:ind w:firstLine="709"/>
    </w:pPr>
    <w:rPr>
      <w:rFonts w:asciiTheme="minorHAnsi" w:eastAsiaTheme="minorHAnsi" w:hAnsiTheme="minorHAnsi" w:cstheme="minorBidi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07D7-7155-4C8B-AB52-9F57ED5F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</dc:creator>
  <cp:keywords/>
  <dc:description/>
  <cp:lastModifiedBy>HomeUser</cp:lastModifiedBy>
  <cp:revision>25</cp:revision>
  <dcterms:created xsi:type="dcterms:W3CDTF">2017-05-09T14:27:00Z</dcterms:created>
  <dcterms:modified xsi:type="dcterms:W3CDTF">2017-10-03T19:07:00Z</dcterms:modified>
</cp:coreProperties>
</file>