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FE" w:rsidRPr="00D74652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DF0">
        <w:rPr>
          <w:rFonts w:ascii="Times New Roman" w:hAnsi="Times New Roman" w:cs="Times New Roman"/>
          <w:sz w:val="28"/>
          <w:szCs w:val="28"/>
        </w:rPr>
        <w:t xml:space="preserve">БЕЛОРУССКИЙ ГОСУДАРСТВЕННЫЙ УНИВЕРСИТЕТ </w:t>
      </w:r>
    </w:p>
    <w:p w:rsidR="008506FE" w:rsidRPr="000E4DF0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СОЦИОКУЛЬТУРНЫХ КОММУНИКАЦИЙ</w:t>
      </w:r>
    </w:p>
    <w:p w:rsidR="008506FE" w:rsidRPr="000E4DF0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и практики перевода</w:t>
      </w:r>
    </w:p>
    <w:p w:rsidR="008506FE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6FE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6FE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6FE" w:rsidRPr="000E4DF0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DF0">
        <w:rPr>
          <w:rFonts w:ascii="Times New Roman" w:hAnsi="Times New Roman" w:cs="Times New Roman"/>
          <w:sz w:val="28"/>
          <w:szCs w:val="28"/>
        </w:rPr>
        <w:t>Аннотация к дипломной работе</w:t>
      </w:r>
    </w:p>
    <w:p w:rsidR="0028702C" w:rsidRPr="003C7A10" w:rsidRDefault="0028702C" w:rsidP="0028702C">
      <w:pP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ОСОБЕННОСТИ ПЕРЕВОДА РЕЧЕЙ РОССИЙСКИХ </w:t>
      </w:r>
      <w:proofErr w:type="gramStart"/>
      <w:r>
        <w:rPr>
          <w:rFonts w:ascii="Times New Roman" w:hAnsi="Times New Roman"/>
          <w:b/>
          <w:sz w:val="28"/>
          <w:szCs w:val="28"/>
        </w:rPr>
        <w:t>ПОЛИТИКОВ</w:t>
      </w:r>
      <w:r>
        <w:rPr>
          <w:rFonts w:ascii="Times New Roman" w:hAnsi="Times New Roman"/>
          <w:b/>
          <w:sz w:val="28"/>
          <w:szCs w:val="28"/>
        </w:rPr>
        <w:br/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АНГЛИЙСКИЙ ЯЗЫК (НА МАТЕРИАЛЕ ВЫСТУПЛЕНИЙ</w:t>
      </w:r>
      <w:r>
        <w:rPr>
          <w:rFonts w:ascii="Times New Roman" w:hAnsi="Times New Roman"/>
          <w:b/>
          <w:sz w:val="28"/>
          <w:szCs w:val="28"/>
        </w:rPr>
        <w:br/>
        <w:t>ЗА 2011-2016 гг.)</w:t>
      </w:r>
    </w:p>
    <w:bookmarkEnd w:id="0"/>
    <w:p w:rsidR="008506FE" w:rsidRDefault="008506FE" w:rsidP="008506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06FE" w:rsidRDefault="008506FE" w:rsidP="008506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702C" w:rsidRPr="003C7A10" w:rsidRDefault="0028702C" w:rsidP="002870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ЖДАНОВИЧ</w:t>
      </w:r>
    </w:p>
    <w:p w:rsidR="0028702C" w:rsidRPr="003C7A10" w:rsidRDefault="0028702C" w:rsidP="002870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/>
          <w:sz w:val="28"/>
          <w:szCs w:val="28"/>
        </w:rPr>
        <w:t>Тадеушевич</w:t>
      </w:r>
      <w:proofErr w:type="spellEnd"/>
    </w:p>
    <w:p w:rsidR="008506FE" w:rsidRDefault="008506FE" w:rsidP="008506FE">
      <w:pPr>
        <w:rPr>
          <w:rFonts w:ascii="Times New Roman" w:hAnsi="Times New Roman" w:cs="Times New Roman"/>
          <w:sz w:val="28"/>
          <w:szCs w:val="28"/>
        </w:rPr>
      </w:pPr>
    </w:p>
    <w:p w:rsidR="008506FE" w:rsidRDefault="008506FE" w:rsidP="008506FE">
      <w:pPr>
        <w:rPr>
          <w:rFonts w:ascii="Times New Roman" w:hAnsi="Times New Roman" w:cs="Times New Roman"/>
          <w:sz w:val="28"/>
          <w:szCs w:val="28"/>
        </w:rPr>
      </w:pPr>
    </w:p>
    <w:p w:rsidR="008506FE" w:rsidRPr="000E4DF0" w:rsidRDefault="008506FE" w:rsidP="008506FE">
      <w:pPr>
        <w:rPr>
          <w:rFonts w:ascii="Times New Roman" w:hAnsi="Times New Roman" w:cs="Times New Roman"/>
          <w:sz w:val="28"/>
          <w:szCs w:val="28"/>
        </w:rPr>
      </w:pPr>
    </w:p>
    <w:p w:rsidR="008506FE" w:rsidRDefault="008506FE" w:rsidP="008506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06FE" w:rsidTr="00897CFA">
        <w:tc>
          <w:tcPr>
            <w:tcW w:w="4785" w:type="dxa"/>
          </w:tcPr>
          <w:p w:rsidR="008506FE" w:rsidRDefault="008506FE" w:rsidP="00897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350C3" w:rsidRPr="00842C0E" w:rsidRDefault="002350C3" w:rsidP="002350C3">
            <w:pPr>
              <w:pStyle w:val="Default"/>
              <w:spacing w:line="360" w:lineRule="exac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2C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Научный руководитель – </w:t>
            </w:r>
          </w:p>
          <w:p w:rsidR="0028702C" w:rsidRPr="0028702C" w:rsidRDefault="0028702C" w:rsidP="0028702C">
            <w:pPr>
              <w:pStyle w:val="Default"/>
              <w:spacing w:line="360" w:lineRule="exac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0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кандидат филологических наук, </w:t>
            </w:r>
          </w:p>
          <w:p w:rsidR="002350C3" w:rsidRPr="00842C0E" w:rsidRDefault="0028702C" w:rsidP="0028702C">
            <w:pPr>
              <w:spacing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2C">
              <w:rPr>
                <w:rFonts w:ascii="Times New Roman" w:hAnsi="Times New Roman" w:cs="Times New Roman"/>
                <w:sz w:val="28"/>
                <w:szCs w:val="28"/>
              </w:rPr>
              <w:t>доцент С.В. Воробьева</w:t>
            </w:r>
          </w:p>
          <w:p w:rsidR="008506FE" w:rsidRPr="008506FE" w:rsidRDefault="008506FE" w:rsidP="00850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6FE" w:rsidRPr="000E4DF0" w:rsidRDefault="008506FE" w:rsidP="008506FE">
      <w:pPr>
        <w:rPr>
          <w:rFonts w:ascii="Times New Roman" w:hAnsi="Times New Roman" w:cs="Times New Roman"/>
          <w:sz w:val="28"/>
          <w:szCs w:val="28"/>
        </w:rPr>
      </w:pPr>
    </w:p>
    <w:p w:rsidR="008506FE" w:rsidRPr="000E4DF0" w:rsidRDefault="008506FE" w:rsidP="008506FE">
      <w:pPr>
        <w:rPr>
          <w:rFonts w:ascii="Times New Roman" w:hAnsi="Times New Roman" w:cs="Times New Roman"/>
          <w:sz w:val="28"/>
          <w:szCs w:val="28"/>
        </w:rPr>
      </w:pPr>
    </w:p>
    <w:p w:rsidR="008506FE" w:rsidRDefault="008506FE" w:rsidP="00850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06FE" w:rsidRPr="008506FE" w:rsidRDefault="008506FE" w:rsidP="00850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06FE" w:rsidRPr="008506FE" w:rsidRDefault="008506FE" w:rsidP="00850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06FE" w:rsidRPr="002350C3" w:rsidRDefault="008506FE" w:rsidP="008506F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E4DF0">
        <w:rPr>
          <w:rFonts w:ascii="Times New Roman" w:hAnsi="Times New Roman" w:cs="Times New Roman"/>
          <w:sz w:val="28"/>
          <w:szCs w:val="28"/>
        </w:rPr>
        <w:t>Минск, 201</w:t>
      </w:r>
      <w:r w:rsidR="002350C3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8506FE" w:rsidRPr="00BE23D2" w:rsidRDefault="008506FE" w:rsidP="00850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02C" w:rsidRPr="00153109" w:rsidRDefault="0028702C" w:rsidP="0028702C">
      <w:pPr>
        <w:numPr>
          <w:ilvl w:val="0"/>
          <w:numId w:val="1"/>
        </w:numPr>
        <w:spacing w:after="160" w:line="360" w:lineRule="exact"/>
        <w:jc w:val="center"/>
        <w:rPr>
          <w:rFonts w:ascii="Times New Roman" w:hAnsi="Times New Roman"/>
          <w:b/>
          <w:sz w:val="32"/>
          <w:szCs w:val="32"/>
        </w:rPr>
      </w:pPr>
      <w:bookmarkStart w:id="1" w:name="_Toc421973092"/>
      <w:r w:rsidRPr="00153109">
        <w:rPr>
          <w:rFonts w:ascii="Times New Roman" w:hAnsi="Times New Roman"/>
          <w:b/>
          <w:sz w:val="32"/>
          <w:szCs w:val="32"/>
        </w:rPr>
        <w:lastRenderedPageBreak/>
        <w:t>РЕФЕРАТ</w:t>
      </w:r>
      <w:bookmarkEnd w:id="1"/>
    </w:p>
    <w:p w:rsidR="0028702C" w:rsidRPr="0086276D" w:rsidRDefault="0028702C" w:rsidP="0028702C">
      <w:pPr>
        <w:spacing w:after="0" w:line="360" w:lineRule="exact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28702C" w:rsidRPr="0086276D" w:rsidRDefault="0028702C" w:rsidP="0028702C">
      <w:pPr>
        <w:spacing w:after="0" w:line="360" w:lineRule="exact"/>
        <w:ind w:firstLine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 работа 70 стр., 2 главы, 3 таблицы, 5</w:t>
      </w:r>
      <w:r w:rsidRPr="00B158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источника, 4 приложения</w:t>
      </w:r>
      <w:r w:rsidRPr="0086276D">
        <w:rPr>
          <w:rFonts w:ascii="Times New Roman" w:hAnsi="Times New Roman"/>
          <w:sz w:val="28"/>
          <w:szCs w:val="28"/>
        </w:rPr>
        <w:t>.</w:t>
      </w:r>
    </w:p>
    <w:p w:rsidR="0028702C" w:rsidRDefault="0028702C" w:rsidP="0028702C">
      <w:pPr>
        <w:spacing w:after="0" w:line="360" w:lineRule="exact"/>
        <w:ind w:firstLine="357"/>
        <w:jc w:val="both"/>
        <w:rPr>
          <w:rFonts w:ascii="Times New Roman" w:hAnsi="Times New Roman"/>
          <w:sz w:val="28"/>
          <w:szCs w:val="28"/>
        </w:rPr>
      </w:pPr>
      <w:r w:rsidRPr="0086276D">
        <w:rPr>
          <w:rFonts w:ascii="Times New Roman" w:hAnsi="Times New Roman"/>
          <w:b/>
          <w:sz w:val="28"/>
          <w:szCs w:val="28"/>
        </w:rPr>
        <w:t>Ключевые слова</w:t>
      </w:r>
      <w:r w:rsidRPr="0086276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ДИСКУРС, ПОЛИТИЧЕСКИЙ ДИСКУРС, ЯЗЫКОВАЯ ЛИЧНОСТЬ ПОЛИТИКА, ПУБЛИЧНОЕ ВЫСТУПЛЕНИЕ, ПЕРЕВОД, ТРАНСФОРМАЦИЯ.</w:t>
      </w:r>
    </w:p>
    <w:p w:rsidR="0028702C" w:rsidRDefault="0028702C" w:rsidP="0028702C">
      <w:pPr>
        <w:spacing w:after="0" w:line="360" w:lineRule="exact"/>
        <w:ind w:firstLine="357"/>
        <w:jc w:val="both"/>
        <w:rPr>
          <w:rFonts w:ascii="Times New Roman" w:hAnsi="Times New Roman"/>
          <w:sz w:val="28"/>
          <w:szCs w:val="28"/>
        </w:rPr>
      </w:pPr>
      <w:r w:rsidRPr="0086276D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86276D">
        <w:rPr>
          <w:rFonts w:ascii="Times New Roman" w:hAnsi="Times New Roman"/>
          <w:sz w:val="28"/>
          <w:szCs w:val="28"/>
        </w:rPr>
        <w:t xml:space="preserve">: </w:t>
      </w:r>
      <w:r w:rsidRPr="00D80651">
        <w:rPr>
          <w:rFonts w:ascii="Times New Roman" w:hAnsi="Times New Roman"/>
          <w:sz w:val="28"/>
          <w:szCs w:val="28"/>
        </w:rPr>
        <w:t xml:space="preserve">характерные особенности перевода </w:t>
      </w:r>
      <w:r>
        <w:rPr>
          <w:rFonts w:ascii="Times New Roman" w:hAnsi="Times New Roman"/>
          <w:sz w:val="28"/>
          <w:szCs w:val="28"/>
        </w:rPr>
        <w:t>текстов политического дискурса.</w:t>
      </w:r>
    </w:p>
    <w:p w:rsidR="0028702C" w:rsidRPr="0086276D" w:rsidRDefault="0028702C" w:rsidP="0028702C">
      <w:pPr>
        <w:spacing w:after="0" w:line="360" w:lineRule="exact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5A2B9A">
        <w:rPr>
          <w:rFonts w:ascii="Times New Roman" w:hAnsi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80651">
        <w:rPr>
          <w:rFonts w:ascii="Times New Roman" w:hAnsi="Times New Roman"/>
          <w:sz w:val="28"/>
          <w:szCs w:val="28"/>
        </w:rPr>
        <w:t>средства п</w:t>
      </w:r>
      <w:r>
        <w:rPr>
          <w:rFonts w:ascii="Times New Roman" w:hAnsi="Times New Roman"/>
          <w:sz w:val="28"/>
          <w:szCs w:val="28"/>
        </w:rPr>
        <w:t>ередачи особенностей выступлений</w:t>
      </w:r>
      <w:r w:rsidRPr="00D80651">
        <w:rPr>
          <w:rFonts w:ascii="Times New Roman" w:hAnsi="Times New Roman"/>
          <w:sz w:val="28"/>
          <w:szCs w:val="28"/>
        </w:rPr>
        <w:t xml:space="preserve"> российских политиков при переводе на английский язык</w:t>
      </w:r>
    </w:p>
    <w:p w:rsidR="0028702C" w:rsidRDefault="0028702C" w:rsidP="0028702C">
      <w:pPr>
        <w:spacing w:after="0" w:line="360" w:lineRule="exact"/>
        <w:ind w:firstLine="357"/>
        <w:jc w:val="both"/>
        <w:rPr>
          <w:rFonts w:ascii="Times New Roman" w:hAnsi="Times New Roman"/>
          <w:sz w:val="28"/>
          <w:szCs w:val="28"/>
        </w:rPr>
      </w:pPr>
      <w:r w:rsidRPr="0086276D">
        <w:rPr>
          <w:rFonts w:ascii="Times New Roman" w:hAnsi="Times New Roman"/>
          <w:b/>
          <w:sz w:val="28"/>
          <w:szCs w:val="28"/>
        </w:rPr>
        <w:t>Цель исследования</w:t>
      </w:r>
      <w:r w:rsidRPr="0086276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выявление</w:t>
      </w:r>
      <w:r w:rsidRPr="00D80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языковых </w:t>
      </w:r>
      <w:r w:rsidRPr="00D80651">
        <w:rPr>
          <w:rFonts w:ascii="Times New Roman" w:hAnsi="Times New Roman"/>
          <w:sz w:val="28"/>
          <w:szCs w:val="28"/>
        </w:rPr>
        <w:t>особенностей выступлений российских политических деятелей</w:t>
      </w:r>
      <w:r>
        <w:rPr>
          <w:rFonts w:ascii="Times New Roman" w:hAnsi="Times New Roman"/>
          <w:sz w:val="28"/>
          <w:szCs w:val="28"/>
        </w:rPr>
        <w:t xml:space="preserve"> и способов их передачи на английский язык.</w:t>
      </w:r>
    </w:p>
    <w:p w:rsidR="0028702C" w:rsidRPr="0086276D" w:rsidRDefault="0028702C" w:rsidP="0028702C">
      <w:pPr>
        <w:spacing w:after="0" w:line="360" w:lineRule="exact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86276D">
        <w:rPr>
          <w:rFonts w:ascii="Times New Roman" w:hAnsi="Times New Roman"/>
          <w:b/>
          <w:sz w:val="28"/>
          <w:szCs w:val="28"/>
        </w:rPr>
        <w:t>Методы исследования:</w:t>
      </w:r>
      <w:r w:rsidRPr="0086276D">
        <w:rPr>
          <w:rFonts w:ascii="Times New Roman" w:hAnsi="Times New Roman"/>
          <w:sz w:val="28"/>
          <w:szCs w:val="28"/>
        </w:rPr>
        <w:t xml:space="preserve"> </w:t>
      </w:r>
      <w:r w:rsidRPr="00D80651">
        <w:rPr>
          <w:rFonts w:ascii="Times New Roman" w:hAnsi="Times New Roman"/>
          <w:sz w:val="28"/>
          <w:szCs w:val="28"/>
        </w:rPr>
        <w:t>направленной выборки;</w:t>
      </w:r>
      <w:r>
        <w:rPr>
          <w:rFonts w:ascii="Times New Roman" w:hAnsi="Times New Roman"/>
          <w:sz w:val="28"/>
          <w:szCs w:val="28"/>
        </w:rPr>
        <w:t xml:space="preserve"> описательный; сопоставительный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9A6410">
        <w:rPr>
          <w:rFonts w:ascii="Times New Roman" w:hAnsi="Times New Roman"/>
          <w:sz w:val="28"/>
          <w:szCs w:val="28"/>
        </w:rPr>
        <w:t xml:space="preserve"> </w:t>
      </w:r>
      <w:r w:rsidRPr="009A64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количественный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52986">
        <w:rPr>
          <w:rFonts w:ascii="Times New Roman" w:hAnsi="Times New Roman"/>
          <w:color w:val="000000"/>
          <w:sz w:val="28"/>
          <w:szCs w:val="28"/>
        </w:rPr>
        <w:t>контекстологического</w:t>
      </w:r>
      <w:proofErr w:type="spellEnd"/>
      <w:r w:rsidRPr="00552986">
        <w:rPr>
          <w:rFonts w:ascii="Times New Roman" w:hAnsi="Times New Roman"/>
          <w:color w:val="000000"/>
          <w:sz w:val="28"/>
          <w:szCs w:val="28"/>
        </w:rPr>
        <w:t xml:space="preserve"> анализа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28702C" w:rsidRPr="0086276D" w:rsidRDefault="0028702C" w:rsidP="0028702C">
      <w:pPr>
        <w:spacing w:after="0" w:line="360" w:lineRule="exact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86276D">
        <w:rPr>
          <w:rFonts w:ascii="Times New Roman" w:hAnsi="Times New Roman"/>
          <w:b/>
          <w:sz w:val="28"/>
          <w:szCs w:val="28"/>
        </w:rPr>
        <w:t>Элементы научной новизны:</w:t>
      </w:r>
      <w:r w:rsidRPr="0086276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ввиду осложнившейся геополитической ситуации в мире теме политического дискурса следует уделять особое внимание, так же как и переводу текстов данной направленности. Текущее исследование</w:t>
      </w:r>
      <w:r w:rsidRPr="0086276D">
        <w:rPr>
          <w:rFonts w:ascii="Times New Roman" w:hAnsi="Times New Roman"/>
          <w:sz w:val="28"/>
          <w:szCs w:val="28"/>
        </w:rPr>
        <w:t xml:space="preserve"> позволяет расширить теоретическую и практическую базу в об</w:t>
      </w:r>
      <w:r>
        <w:rPr>
          <w:rFonts w:ascii="Times New Roman" w:hAnsi="Times New Roman"/>
          <w:sz w:val="28"/>
          <w:szCs w:val="28"/>
        </w:rPr>
        <w:t>ласти перевода текстов политического дискурса.</w:t>
      </w:r>
    </w:p>
    <w:p w:rsidR="0028702C" w:rsidRDefault="0028702C" w:rsidP="0028702C">
      <w:pPr>
        <w:spacing w:after="0" w:line="360" w:lineRule="exact"/>
        <w:ind w:firstLine="357"/>
        <w:jc w:val="both"/>
        <w:rPr>
          <w:rFonts w:ascii="Times New Roman" w:hAnsi="Times New Roman"/>
          <w:sz w:val="28"/>
          <w:szCs w:val="28"/>
        </w:rPr>
      </w:pPr>
      <w:r w:rsidRPr="0086276D">
        <w:rPr>
          <w:rFonts w:ascii="Times New Roman" w:hAnsi="Times New Roman"/>
          <w:b/>
          <w:sz w:val="28"/>
          <w:szCs w:val="28"/>
        </w:rPr>
        <w:t xml:space="preserve">Практическая значимость исследования и область применения: </w:t>
      </w:r>
      <w:r w:rsidRPr="00D80651">
        <w:rPr>
          <w:rFonts w:ascii="Times New Roman" w:hAnsi="Times New Roman"/>
          <w:sz w:val="28"/>
          <w:szCs w:val="28"/>
        </w:rPr>
        <w:t xml:space="preserve">результаты, полученные в ходе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Pr="00D80651">
        <w:rPr>
          <w:rFonts w:ascii="Times New Roman" w:hAnsi="Times New Roman"/>
          <w:sz w:val="28"/>
          <w:szCs w:val="28"/>
        </w:rPr>
        <w:t xml:space="preserve">работы, могут быть полезны при изучении политического дискурса и феномена языковой личности политика, а также для дальнейшего исследования переводов </w:t>
      </w:r>
      <w:r>
        <w:rPr>
          <w:rFonts w:ascii="Times New Roman" w:hAnsi="Times New Roman"/>
          <w:sz w:val="28"/>
          <w:szCs w:val="28"/>
        </w:rPr>
        <w:t>текстов выступлений российских политиков,</w:t>
      </w:r>
      <w:r w:rsidRPr="00A25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переводе выступлений белорусских политических деятелей на английский язык;</w:t>
      </w:r>
      <w:r w:rsidRPr="00D80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использоваться в учебном процессе в рамках преподавания таких дисциплин, как теория и практика перевода, письменный перевод, устный перевод, политическая лингвистика.</w:t>
      </w:r>
    </w:p>
    <w:p w:rsidR="0028702C" w:rsidRDefault="0028702C" w:rsidP="0028702C">
      <w:pPr>
        <w:spacing w:after="0" w:line="360" w:lineRule="exact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8702C" w:rsidRPr="00CD3535" w:rsidRDefault="0028702C" w:rsidP="0028702C">
      <w:pPr>
        <w:numPr>
          <w:ilvl w:val="0"/>
          <w:numId w:val="1"/>
        </w:numPr>
        <w:spacing w:after="0" w:line="360" w:lineRule="atLeast"/>
        <w:ind w:left="0" w:firstLine="357"/>
        <w:jc w:val="center"/>
        <w:rPr>
          <w:rFonts w:ascii="Times New Roman" w:hAnsi="Times New Roman"/>
          <w:b/>
          <w:sz w:val="32"/>
          <w:szCs w:val="32"/>
        </w:rPr>
      </w:pPr>
      <w:r w:rsidRPr="00CD3535">
        <w:rPr>
          <w:rFonts w:ascii="Times New Roman" w:hAnsi="Times New Roman"/>
          <w:b/>
          <w:sz w:val="32"/>
          <w:szCs w:val="32"/>
        </w:rPr>
        <w:lastRenderedPageBreak/>
        <w:t>РЭФЕРАТ</w:t>
      </w:r>
    </w:p>
    <w:p w:rsidR="0028702C" w:rsidRPr="00CD3535" w:rsidRDefault="0028702C" w:rsidP="0028702C">
      <w:pPr>
        <w:spacing w:after="0" w:line="360" w:lineRule="atLeast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28702C" w:rsidRPr="00CD3535" w:rsidRDefault="0028702C" w:rsidP="0028702C">
      <w:pPr>
        <w:spacing w:after="0" w:line="360" w:lineRule="atLeast"/>
        <w:ind w:firstLine="35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D3535">
        <w:rPr>
          <w:rFonts w:ascii="Times New Roman" w:hAnsi="Times New Roman"/>
          <w:sz w:val="28"/>
          <w:szCs w:val="28"/>
        </w:rPr>
        <w:t>Дыпломная</w:t>
      </w:r>
      <w:proofErr w:type="spellEnd"/>
      <w:r w:rsidRPr="00CD3535">
        <w:rPr>
          <w:rFonts w:ascii="Times New Roman" w:hAnsi="Times New Roman"/>
          <w:sz w:val="28"/>
          <w:szCs w:val="28"/>
        </w:rPr>
        <w:t xml:space="preserve"> работа </w:t>
      </w:r>
      <w:r>
        <w:rPr>
          <w:rFonts w:ascii="Times New Roman" w:hAnsi="Times New Roman"/>
          <w:sz w:val="28"/>
          <w:szCs w:val="28"/>
          <w:lang w:val="be-BY"/>
        </w:rPr>
        <w:t>70</w:t>
      </w:r>
      <w:r w:rsidRPr="00CD3535">
        <w:rPr>
          <w:rFonts w:ascii="Times New Roman" w:hAnsi="Times New Roman"/>
          <w:sz w:val="28"/>
          <w:szCs w:val="28"/>
        </w:rPr>
        <w:t xml:space="preserve"> стар., 2 </w:t>
      </w:r>
      <w:proofErr w:type="spellStart"/>
      <w:r w:rsidRPr="00CD3535">
        <w:rPr>
          <w:rFonts w:ascii="Times New Roman" w:hAnsi="Times New Roman"/>
          <w:sz w:val="28"/>
          <w:szCs w:val="28"/>
        </w:rPr>
        <w:t>раздзелы</w:t>
      </w:r>
      <w:proofErr w:type="spellEnd"/>
      <w:r w:rsidRPr="00CD3535">
        <w:rPr>
          <w:rFonts w:ascii="Times New Roman" w:hAnsi="Times New Roman"/>
          <w:sz w:val="28"/>
          <w:szCs w:val="28"/>
        </w:rPr>
        <w:t xml:space="preserve">, </w:t>
      </w:r>
      <w:r w:rsidRPr="00CD3535">
        <w:rPr>
          <w:rFonts w:ascii="Times New Roman" w:hAnsi="Times New Roman"/>
          <w:sz w:val="28"/>
          <w:szCs w:val="28"/>
          <w:lang w:val="be-BY"/>
        </w:rPr>
        <w:t xml:space="preserve">3 </w:t>
      </w:r>
      <w:proofErr w:type="gramStart"/>
      <w:r w:rsidRPr="00CD3535">
        <w:rPr>
          <w:rFonts w:ascii="Times New Roman" w:hAnsi="Times New Roman"/>
          <w:sz w:val="28"/>
          <w:szCs w:val="28"/>
          <w:lang w:val="be-BY"/>
        </w:rPr>
        <w:t>табл</w:t>
      </w:r>
      <w:proofErr w:type="gramEnd"/>
      <w:r w:rsidRPr="00CD3535">
        <w:rPr>
          <w:rFonts w:ascii="Times New Roman" w:hAnsi="Times New Roman"/>
          <w:sz w:val="28"/>
          <w:szCs w:val="28"/>
          <w:lang w:val="be-BY"/>
        </w:rPr>
        <w:t>іцы,</w:t>
      </w:r>
      <w:r w:rsidRPr="00CD3535">
        <w:rPr>
          <w:rFonts w:ascii="Times New Roman" w:hAnsi="Times New Roman"/>
          <w:sz w:val="28"/>
          <w:szCs w:val="28"/>
        </w:rPr>
        <w:t xml:space="preserve"> 52 </w:t>
      </w:r>
      <w:proofErr w:type="spellStart"/>
      <w:r w:rsidRPr="00CD3535">
        <w:rPr>
          <w:rFonts w:ascii="Times New Roman" w:hAnsi="Times New Roman"/>
          <w:sz w:val="28"/>
          <w:szCs w:val="28"/>
        </w:rPr>
        <w:t>крыніцы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, 4 </w:t>
      </w:r>
      <w:r w:rsidRPr="00CD3535">
        <w:rPr>
          <w:rFonts w:ascii="Times New Roman" w:hAnsi="Times New Roman"/>
          <w:sz w:val="28"/>
          <w:szCs w:val="28"/>
          <w:lang w:val="be-BY"/>
        </w:rPr>
        <w:t>прыкладання</w:t>
      </w:r>
      <w:r w:rsidRPr="00CD3535">
        <w:rPr>
          <w:rFonts w:ascii="Times New Roman" w:hAnsi="Times New Roman"/>
          <w:sz w:val="28"/>
          <w:szCs w:val="28"/>
        </w:rPr>
        <w:t>.</w:t>
      </w:r>
    </w:p>
    <w:p w:rsidR="0028702C" w:rsidRPr="00CD3535" w:rsidRDefault="0028702C" w:rsidP="0028702C">
      <w:pPr>
        <w:spacing w:after="0" w:line="360" w:lineRule="atLeast"/>
        <w:ind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3535">
        <w:rPr>
          <w:rFonts w:ascii="Times New Roman" w:hAnsi="Times New Roman"/>
          <w:b/>
          <w:sz w:val="28"/>
          <w:szCs w:val="28"/>
        </w:rPr>
        <w:t>Ключавыя</w:t>
      </w:r>
      <w:proofErr w:type="spellEnd"/>
      <w:r w:rsidRPr="00CD3535">
        <w:rPr>
          <w:rFonts w:ascii="Times New Roman" w:hAnsi="Times New Roman"/>
          <w:b/>
          <w:sz w:val="28"/>
          <w:szCs w:val="28"/>
        </w:rPr>
        <w:t xml:space="preserve"> слов</w:t>
      </w:r>
      <w:r w:rsidRPr="00CD3535">
        <w:rPr>
          <w:rFonts w:ascii="Times New Roman" w:hAnsi="Times New Roman"/>
          <w:b/>
          <w:sz w:val="28"/>
          <w:szCs w:val="28"/>
          <w:lang w:val="be-BY"/>
        </w:rPr>
        <w:t>ы</w:t>
      </w:r>
      <w:r w:rsidRPr="00CD3535">
        <w:rPr>
          <w:rFonts w:ascii="Times New Roman" w:hAnsi="Times New Roman"/>
          <w:sz w:val="28"/>
          <w:szCs w:val="28"/>
        </w:rPr>
        <w:t xml:space="preserve">: </w:t>
      </w:r>
      <w:r w:rsidRPr="00CD3535">
        <w:rPr>
          <w:rFonts w:ascii="Times New Roman" w:hAnsi="Times New Roman"/>
          <w:sz w:val="28"/>
          <w:szCs w:val="28"/>
          <w:lang w:val="be-BY"/>
        </w:rPr>
        <w:t>ДЫСКУРС</w:t>
      </w:r>
      <w:r w:rsidRPr="00CD3535">
        <w:rPr>
          <w:rFonts w:ascii="Times New Roman" w:hAnsi="Times New Roman"/>
          <w:sz w:val="28"/>
          <w:szCs w:val="28"/>
        </w:rPr>
        <w:t xml:space="preserve">, </w:t>
      </w:r>
      <w:r w:rsidRPr="00CD3535">
        <w:rPr>
          <w:rFonts w:ascii="Times New Roman" w:hAnsi="Times New Roman"/>
          <w:sz w:val="28"/>
          <w:szCs w:val="28"/>
          <w:lang w:val="be-BY"/>
        </w:rPr>
        <w:t>ПАЛІТЫЧНЫ ДЫСКУРС</w:t>
      </w:r>
      <w:r w:rsidRPr="00CD3535">
        <w:rPr>
          <w:rFonts w:ascii="Times New Roman" w:hAnsi="Times New Roman"/>
          <w:sz w:val="28"/>
          <w:szCs w:val="28"/>
        </w:rPr>
        <w:t xml:space="preserve">, </w:t>
      </w:r>
      <w:r w:rsidRPr="00CD3535">
        <w:rPr>
          <w:rFonts w:ascii="Times New Roman" w:hAnsi="Times New Roman"/>
          <w:sz w:val="28"/>
          <w:szCs w:val="28"/>
          <w:lang w:val="be-BY"/>
        </w:rPr>
        <w:t>МОЎНАЯ АСОБА ПАЛІТЫКА</w:t>
      </w:r>
      <w:r w:rsidRPr="00CD3535">
        <w:rPr>
          <w:rFonts w:ascii="Times New Roman" w:hAnsi="Times New Roman"/>
          <w:sz w:val="28"/>
          <w:szCs w:val="28"/>
        </w:rPr>
        <w:t xml:space="preserve">, </w:t>
      </w:r>
      <w:r w:rsidRPr="00CD3535">
        <w:rPr>
          <w:rFonts w:ascii="Times New Roman" w:hAnsi="Times New Roman"/>
          <w:sz w:val="28"/>
          <w:szCs w:val="28"/>
          <w:lang w:val="be-BY"/>
        </w:rPr>
        <w:t>ПУБЛІЧНАЯ ПРАМОВА</w:t>
      </w:r>
      <w:r w:rsidRPr="00CD3535">
        <w:rPr>
          <w:rFonts w:ascii="Times New Roman" w:hAnsi="Times New Roman"/>
          <w:sz w:val="28"/>
          <w:szCs w:val="28"/>
        </w:rPr>
        <w:t xml:space="preserve">, </w:t>
      </w:r>
      <w:r w:rsidRPr="00CD3535">
        <w:rPr>
          <w:rFonts w:ascii="Times New Roman" w:hAnsi="Times New Roman"/>
          <w:sz w:val="28"/>
          <w:szCs w:val="28"/>
          <w:lang w:val="be-BY"/>
        </w:rPr>
        <w:t>ПЕРАКЛАД</w:t>
      </w:r>
      <w:r w:rsidRPr="00CD3535">
        <w:rPr>
          <w:rFonts w:ascii="Times New Roman" w:hAnsi="Times New Roman"/>
          <w:sz w:val="28"/>
          <w:szCs w:val="28"/>
        </w:rPr>
        <w:t xml:space="preserve">, </w:t>
      </w:r>
      <w:r w:rsidRPr="00CD3535">
        <w:rPr>
          <w:rFonts w:ascii="Times New Roman" w:hAnsi="Times New Roman"/>
          <w:sz w:val="28"/>
          <w:szCs w:val="28"/>
          <w:lang w:val="be-BY"/>
        </w:rPr>
        <w:t>ТРАНСФАРМАЦЫЯ</w:t>
      </w:r>
      <w:r w:rsidRPr="00CD3535">
        <w:rPr>
          <w:rFonts w:ascii="Times New Roman" w:hAnsi="Times New Roman"/>
          <w:sz w:val="28"/>
          <w:szCs w:val="28"/>
        </w:rPr>
        <w:t>.</w:t>
      </w:r>
    </w:p>
    <w:p w:rsidR="0028702C" w:rsidRPr="00CD3535" w:rsidRDefault="0028702C" w:rsidP="0028702C">
      <w:pPr>
        <w:suppressAutoHyphens/>
        <w:spacing w:after="0" w:line="360" w:lineRule="atLeast"/>
        <w:ind w:firstLine="357"/>
        <w:jc w:val="both"/>
        <w:rPr>
          <w:rFonts w:ascii="Times New Roman" w:hAnsi="Times New Roman"/>
          <w:b/>
          <w:sz w:val="28"/>
          <w:szCs w:val="28"/>
          <w:lang w:val="be-BY" w:eastAsia="ar-SA"/>
        </w:rPr>
      </w:pPr>
      <w:r w:rsidRPr="00CD3535">
        <w:rPr>
          <w:rFonts w:ascii="Times New Roman" w:hAnsi="Times New Roman"/>
          <w:b/>
          <w:sz w:val="28"/>
          <w:szCs w:val="28"/>
          <w:lang w:val="be-BY" w:eastAsia="ar-SA"/>
        </w:rPr>
        <w:t>Аб’ект даследвання</w:t>
      </w:r>
      <w:r w:rsidRPr="00CD3535">
        <w:rPr>
          <w:rFonts w:ascii="Times New Roman" w:hAnsi="Times New Roman"/>
          <w:sz w:val="28"/>
          <w:szCs w:val="28"/>
          <w:lang w:val="be-BY" w:eastAsia="ar-SA"/>
        </w:rPr>
        <w:t>: характэрныя асаблівасці перакладу тэкста</w:t>
      </w:r>
      <w:r w:rsidRPr="00CD3535">
        <w:rPr>
          <w:rFonts w:ascii="Times New Roman" w:eastAsia="Malgun Gothic" w:hAnsi="Times New Roman"/>
          <w:sz w:val="28"/>
          <w:szCs w:val="28"/>
          <w:lang w:val="be-BY" w:eastAsia="ko-KR"/>
        </w:rPr>
        <w:t>ў палітычнага дыскурсу.</w:t>
      </w:r>
    </w:p>
    <w:p w:rsidR="0028702C" w:rsidRPr="00CD3535" w:rsidRDefault="0028702C" w:rsidP="0028702C">
      <w:pPr>
        <w:suppressAutoHyphens/>
        <w:spacing w:after="0" w:line="360" w:lineRule="atLeast"/>
        <w:ind w:firstLine="357"/>
        <w:jc w:val="both"/>
        <w:rPr>
          <w:rFonts w:ascii="Times New Roman" w:hAnsi="Times New Roman"/>
          <w:b/>
          <w:sz w:val="28"/>
          <w:szCs w:val="28"/>
          <w:lang w:val="be-BY" w:eastAsia="ar-SA"/>
        </w:rPr>
      </w:pPr>
      <w:r w:rsidRPr="00CD3535">
        <w:rPr>
          <w:rFonts w:ascii="Times New Roman" w:hAnsi="Times New Roman"/>
          <w:b/>
          <w:sz w:val="28"/>
          <w:szCs w:val="28"/>
          <w:lang w:val="be-BY" w:eastAsia="ar-SA"/>
        </w:rPr>
        <w:t>Прадмет даследвання:</w:t>
      </w:r>
      <w:r w:rsidRPr="00CD3535">
        <w:rPr>
          <w:rFonts w:ascii="Times New Roman" w:hAnsi="Times New Roman"/>
          <w:sz w:val="28"/>
          <w:szCs w:val="28"/>
          <w:lang w:val="be-BY" w:eastAsia="ar-SA"/>
        </w:rPr>
        <w:t xml:space="preserve"> сродкі перадачы асаблівасцяў прамоў расійскіх палітыкаў пры перакладзе на ангельскую мову.</w:t>
      </w:r>
    </w:p>
    <w:p w:rsidR="0028702C" w:rsidRPr="00CD3535" w:rsidRDefault="0028702C" w:rsidP="0028702C">
      <w:pPr>
        <w:spacing w:after="0" w:line="360" w:lineRule="atLeast"/>
        <w:ind w:firstLine="357"/>
        <w:jc w:val="both"/>
        <w:rPr>
          <w:rFonts w:ascii="Times New Roman" w:hAnsi="Times New Roman"/>
          <w:sz w:val="28"/>
          <w:szCs w:val="28"/>
          <w:lang w:val="be-BY"/>
        </w:rPr>
      </w:pPr>
      <w:r w:rsidRPr="00CD3535">
        <w:rPr>
          <w:rFonts w:ascii="Times New Roman" w:hAnsi="Times New Roman"/>
          <w:b/>
          <w:sz w:val="28"/>
          <w:szCs w:val="28"/>
          <w:lang w:val="be-BY" w:eastAsia="ar-SA"/>
        </w:rPr>
        <w:t>Мэта даследвання</w:t>
      </w:r>
      <w:r w:rsidRPr="00CD3535">
        <w:rPr>
          <w:rFonts w:ascii="Times New Roman" w:hAnsi="Times New Roman"/>
          <w:sz w:val="28"/>
          <w:szCs w:val="28"/>
          <w:lang w:val="be-BY" w:eastAsia="ar-SA"/>
        </w:rPr>
        <w:t>: выяўленне моўных асаблівасцяў у прамовах расійскіх палітычных дзеячаў і спосабаў іх перадачы на ангельскую мову.</w:t>
      </w:r>
    </w:p>
    <w:p w:rsidR="0028702C" w:rsidRPr="00CD3535" w:rsidRDefault="0028702C" w:rsidP="0028702C">
      <w:pPr>
        <w:spacing w:after="0" w:line="360" w:lineRule="atLeast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CD3535">
        <w:rPr>
          <w:rFonts w:ascii="Times New Roman" w:hAnsi="Times New Roman"/>
          <w:b/>
          <w:sz w:val="28"/>
          <w:szCs w:val="28"/>
        </w:rPr>
        <w:t>Методы исследования:</w:t>
      </w:r>
      <w:r w:rsidRPr="00CD3535">
        <w:rPr>
          <w:rFonts w:ascii="Times New Roman" w:hAnsi="Times New Roman"/>
          <w:sz w:val="28"/>
          <w:szCs w:val="28"/>
        </w:rPr>
        <w:t xml:space="preserve"> </w:t>
      </w:r>
      <w:r w:rsidRPr="00CD3535">
        <w:rPr>
          <w:rFonts w:ascii="Times New Roman" w:hAnsi="Times New Roman"/>
          <w:sz w:val="28"/>
          <w:szCs w:val="28"/>
          <w:lang w:val="be-BY"/>
        </w:rPr>
        <w:t>накіраванай выбаркі</w:t>
      </w:r>
      <w:r w:rsidRPr="00CD3535">
        <w:rPr>
          <w:rFonts w:ascii="Times New Roman" w:hAnsi="Times New Roman"/>
          <w:sz w:val="28"/>
          <w:szCs w:val="28"/>
        </w:rPr>
        <w:t xml:space="preserve">; </w:t>
      </w:r>
      <w:r w:rsidRPr="00CD3535">
        <w:rPr>
          <w:rFonts w:ascii="Times New Roman" w:hAnsi="Times New Roman"/>
          <w:sz w:val="28"/>
          <w:szCs w:val="28"/>
          <w:lang w:val="be-BY"/>
        </w:rPr>
        <w:t>апісальны</w:t>
      </w:r>
      <w:r w:rsidRPr="00CD3535">
        <w:rPr>
          <w:rFonts w:ascii="Times New Roman" w:hAnsi="Times New Roman"/>
          <w:sz w:val="28"/>
          <w:szCs w:val="28"/>
        </w:rPr>
        <w:t xml:space="preserve">; </w:t>
      </w:r>
      <w:r w:rsidRPr="00CD3535">
        <w:rPr>
          <w:rFonts w:ascii="Times New Roman" w:hAnsi="Times New Roman"/>
          <w:sz w:val="28"/>
          <w:szCs w:val="28"/>
          <w:lang w:val="be-BY"/>
        </w:rPr>
        <w:t>супастаўляльны</w:t>
      </w:r>
      <w:r w:rsidRPr="00CD3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CD3535">
        <w:rPr>
          <w:rFonts w:ascii="Times New Roman" w:hAnsi="Times New Roman"/>
          <w:sz w:val="28"/>
          <w:szCs w:val="28"/>
        </w:rPr>
        <w:t xml:space="preserve"> </w:t>
      </w:r>
      <w:r w:rsidRPr="00CD3535"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/>
        </w:rPr>
        <w:t>колькасны</w:t>
      </w:r>
      <w:r w:rsidRPr="00CD3535">
        <w:rPr>
          <w:rFonts w:ascii="Times New Roman" w:hAnsi="Times New Roman"/>
          <w:sz w:val="28"/>
          <w:szCs w:val="28"/>
        </w:rPr>
        <w:t xml:space="preserve">; </w:t>
      </w:r>
      <w:r w:rsidRPr="00CD3535">
        <w:rPr>
          <w:rFonts w:ascii="Times New Roman" w:hAnsi="Times New Roman"/>
          <w:color w:val="000000"/>
          <w:sz w:val="28"/>
          <w:szCs w:val="28"/>
          <w:lang w:val="be-BY"/>
        </w:rPr>
        <w:t>кантэксталагічнага аналізу</w:t>
      </w:r>
      <w:r w:rsidRPr="00CD3535">
        <w:rPr>
          <w:rFonts w:ascii="Times New Roman" w:hAnsi="Times New Roman"/>
          <w:color w:val="000000"/>
          <w:sz w:val="16"/>
          <w:szCs w:val="16"/>
        </w:rPr>
        <w:t>.</w:t>
      </w:r>
    </w:p>
    <w:p w:rsidR="0028702C" w:rsidRPr="00CD3535" w:rsidRDefault="0028702C" w:rsidP="0028702C">
      <w:pPr>
        <w:suppressAutoHyphens/>
        <w:spacing w:after="0" w:line="360" w:lineRule="atLeast"/>
        <w:ind w:firstLine="357"/>
        <w:jc w:val="both"/>
        <w:rPr>
          <w:rFonts w:ascii="Times New Roman" w:hAnsi="Times New Roman"/>
          <w:sz w:val="28"/>
          <w:szCs w:val="28"/>
          <w:lang w:val="be-BY" w:eastAsia="ar-SA"/>
        </w:rPr>
      </w:pPr>
      <w:r w:rsidRPr="00CD3535">
        <w:rPr>
          <w:rFonts w:ascii="Times New Roman" w:hAnsi="Times New Roman"/>
          <w:b/>
          <w:sz w:val="28"/>
          <w:szCs w:val="28"/>
          <w:lang w:val="be-BY" w:eastAsia="ar-SA"/>
        </w:rPr>
        <w:t>Элементы навуковай навізны:</w:t>
      </w:r>
      <w:r w:rsidRPr="00CD3535">
        <w:rPr>
          <w:rFonts w:ascii="Times New Roman" w:hAnsi="Times New Roman"/>
          <w:sz w:val="28"/>
          <w:szCs w:val="28"/>
          <w:lang w:val="be-BY" w:eastAsia="ar-SA"/>
        </w:rPr>
        <w:t xml:space="preserve"> з прычыны ўскладнённай геапалітычнай сітуацыі ў свеце тэме палітычнага дыскурсу варта надаваць асаблівую ўвагу, так жа як і перакладу тэкстаў дадзенай накіраванасці. Дадзенае даследаванне дазваляе пашырыць тэарэтычную і практычную базу ў галіне перакладу тэкстаў палітычнага дыскурсу. </w:t>
      </w:r>
    </w:p>
    <w:p w:rsidR="0028702C" w:rsidRPr="00CD3535" w:rsidRDefault="0028702C" w:rsidP="0028702C">
      <w:pPr>
        <w:spacing w:after="0" w:line="360" w:lineRule="atLeast"/>
        <w:ind w:firstLine="357"/>
        <w:jc w:val="both"/>
        <w:rPr>
          <w:rFonts w:ascii="Times New Roman" w:hAnsi="Times New Roman"/>
          <w:lang w:val="be-BY"/>
        </w:rPr>
      </w:pPr>
      <w:r w:rsidRPr="00CD3535">
        <w:rPr>
          <w:rFonts w:ascii="Times New Roman" w:hAnsi="Times New Roman"/>
          <w:b/>
          <w:sz w:val="28"/>
          <w:szCs w:val="28"/>
          <w:lang w:val="be-BY" w:eastAsia="ar-SA"/>
        </w:rPr>
        <w:t xml:space="preserve">Практычная значнасць даследвання </w:t>
      </w:r>
      <w:r w:rsidRPr="00CD3535">
        <w:rPr>
          <w:rFonts w:ascii="Times New Roman" w:hAnsi="Times New Roman"/>
          <w:b/>
          <w:sz w:val="28"/>
          <w:szCs w:val="28"/>
          <w:lang w:eastAsia="ar-SA"/>
        </w:rPr>
        <w:t>i</w:t>
      </w:r>
      <w:r w:rsidRPr="00CD3535">
        <w:rPr>
          <w:rFonts w:ascii="Times New Roman" w:hAnsi="Times New Roman"/>
          <w:b/>
          <w:sz w:val="28"/>
          <w:szCs w:val="28"/>
          <w:lang w:val="be-BY" w:eastAsia="ar-SA"/>
        </w:rPr>
        <w:t xml:space="preserve"> гал</w:t>
      </w:r>
      <w:r w:rsidRPr="00CD3535">
        <w:rPr>
          <w:rFonts w:ascii="Times New Roman" w:hAnsi="Times New Roman"/>
          <w:b/>
          <w:sz w:val="28"/>
          <w:szCs w:val="28"/>
          <w:lang w:eastAsia="ar-SA"/>
        </w:rPr>
        <w:t>i</w:t>
      </w:r>
      <w:r w:rsidRPr="00CD3535">
        <w:rPr>
          <w:rFonts w:ascii="Times New Roman" w:hAnsi="Times New Roman"/>
          <w:b/>
          <w:sz w:val="28"/>
          <w:szCs w:val="28"/>
          <w:lang w:val="be-BY" w:eastAsia="ar-SA"/>
        </w:rPr>
        <w:t xml:space="preserve">на выкарыстання: </w:t>
      </w:r>
      <w:r w:rsidRPr="00CD3535">
        <w:rPr>
          <w:rFonts w:ascii="Times New Roman" w:hAnsi="Times New Roman"/>
          <w:sz w:val="28"/>
          <w:szCs w:val="28"/>
          <w:lang w:val="be-BY" w:eastAsia="ar-SA"/>
        </w:rPr>
        <w:t>вынікі, атрыманыя ў ходзе дадзенай працы, могуць быць карысны пры вывучэнні палітычнага дыскурсу і феномену моўнай асобы палітыка, а таксама для далейшага даследавання перакладаў тэкстаў прамоў расійскіх палітыкаў</w:t>
      </w:r>
      <w:r w:rsidRPr="00CD3535">
        <w:rPr>
          <w:rFonts w:ascii="Times New Roman" w:hAnsi="Times New Roman"/>
          <w:sz w:val="28"/>
          <w:szCs w:val="28"/>
          <w:lang w:val="be-BY"/>
        </w:rPr>
        <w:t>, пры перакладзе прамоў беларускіх палітычных дзеячаў на ангельскую мову; выкарыстоўвацца ў навучальным працэсе пры выкладанні такіх дысцыплін, як тэорыя і практыка перакладу, пісьмовы пераклад, вусны пераклад, палітычная лінгвістыка.</w:t>
      </w:r>
    </w:p>
    <w:p w:rsidR="0028702C" w:rsidRPr="00F054B0" w:rsidRDefault="0028702C" w:rsidP="0028702C">
      <w:pPr>
        <w:suppressAutoHyphens/>
        <w:spacing w:after="0" w:line="360" w:lineRule="exact"/>
        <w:ind w:firstLine="357"/>
        <w:jc w:val="both"/>
        <w:rPr>
          <w:rFonts w:ascii="Times New Roman" w:hAnsi="Times New Roman"/>
          <w:sz w:val="28"/>
          <w:szCs w:val="28"/>
          <w:lang w:val="be-BY" w:eastAsia="ar-SA"/>
        </w:rPr>
      </w:pPr>
    </w:p>
    <w:p w:rsidR="0028702C" w:rsidRPr="00F54A11" w:rsidRDefault="0028702C" w:rsidP="0028702C">
      <w:pPr>
        <w:spacing w:line="360" w:lineRule="exact"/>
        <w:rPr>
          <w:rFonts w:ascii="Times New Roman" w:hAnsi="Times New Roman"/>
          <w:sz w:val="28"/>
          <w:szCs w:val="28"/>
          <w:lang w:val="be-BY"/>
        </w:rPr>
      </w:pPr>
      <w:r w:rsidRPr="00F54A11">
        <w:rPr>
          <w:rFonts w:ascii="Times New Roman" w:hAnsi="Times New Roman"/>
          <w:sz w:val="28"/>
          <w:szCs w:val="28"/>
          <w:lang w:val="be-BY"/>
        </w:rPr>
        <w:br w:type="page"/>
      </w:r>
    </w:p>
    <w:p w:rsidR="0028702C" w:rsidRDefault="0028702C" w:rsidP="0028702C">
      <w:pPr>
        <w:suppressAutoHyphens/>
        <w:spacing w:after="0" w:line="360" w:lineRule="exact"/>
        <w:ind w:firstLine="357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ABSTRACT</w:t>
      </w:r>
    </w:p>
    <w:p w:rsidR="0028702C" w:rsidRPr="001B32C4" w:rsidRDefault="0028702C" w:rsidP="0028702C">
      <w:pPr>
        <w:suppressAutoHyphens/>
        <w:spacing w:after="0" w:line="360" w:lineRule="exact"/>
        <w:ind w:firstLine="357"/>
        <w:jc w:val="center"/>
        <w:rPr>
          <w:rFonts w:ascii="Times New Roman" w:hAnsi="Times New Roman"/>
          <w:sz w:val="28"/>
          <w:szCs w:val="28"/>
          <w:lang w:val="en-US" w:eastAsia="ar-SA"/>
        </w:rPr>
      </w:pPr>
    </w:p>
    <w:p w:rsidR="0028702C" w:rsidRDefault="0028702C" w:rsidP="0028702C">
      <w:pPr>
        <w:suppressAutoHyphens/>
        <w:spacing w:after="0" w:line="360" w:lineRule="exact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Graduate work in 7</w:t>
      </w:r>
      <w:r w:rsidRPr="00EC25A9">
        <w:rPr>
          <w:rFonts w:ascii="Times New Roman" w:hAnsi="Times New Roman"/>
          <w:sz w:val="28"/>
          <w:szCs w:val="28"/>
          <w:lang w:val="en-US"/>
        </w:rPr>
        <w:t>0</w:t>
      </w:r>
      <w:r w:rsidRPr="00632ED7">
        <w:rPr>
          <w:rFonts w:ascii="Times New Roman" w:hAnsi="Times New Roman"/>
          <w:sz w:val="28"/>
          <w:szCs w:val="28"/>
          <w:lang w:val="en-US"/>
        </w:rPr>
        <w:t xml:space="preserve"> pages,</w:t>
      </w:r>
      <w:r>
        <w:rPr>
          <w:rFonts w:ascii="Times New Roman" w:hAnsi="Times New Roman"/>
          <w:sz w:val="28"/>
          <w:szCs w:val="28"/>
          <w:lang w:val="en-US"/>
        </w:rPr>
        <w:t xml:space="preserve"> 2 chapters, 3 tables, 52</w:t>
      </w:r>
      <w:r w:rsidRPr="00632ED7">
        <w:rPr>
          <w:rFonts w:ascii="Times New Roman" w:hAnsi="Times New Roman"/>
          <w:sz w:val="28"/>
          <w:szCs w:val="28"/>
          <w:lang w:val="en-US"/>
        </w:rPr>
        <w:t xml:space="preserve"> sources, 4 applications.</w:t>
      </w:r>
    </w:p>
    <w:p w:rsidR="0028702C" w:rsidRPr="0096179B" w:rsidRDefault="0028702C" w:rsidP="0028702C">
      <w:pPr>
        <w:suppressAutoHyphens/>
        <w:spacing w:after="0" w:line="360" w:lineRule="atLeast"/>
        <w:ind w:firstLine="357"/>
        <w:jc w:val="both"/>
        <w:rPr>
          <w:rFonts w:ascii="Times New Roman" w:hAnsi="Times New Roman"/>
          <w:sz w:val="28"/>
          <w:szCs w:val="28"/>
          <w:lang w:val="en-US" w:eastAsia="ar-SA"/>
        </w:rPr>
      </w:pPr>
      <w:r w:rsidRPr="00026279">
        <w:rPr>
          <w:rFonts w:ascii="Times New Roman" w:hAnsi="Times New Roman"/>
          <w:b/>
          <w:sz w:val="28"/>
          <w:szCs w:val="28"/>
          <w:lang w:val="en-US" w:eastAsia="ar-SA"/>
        </w:rPr>
        <w:t>Keywords</w:t>
      </w:r>
      <w:r w:rsidRPr="00026279">
        <w:rPr>
          <w:rFonts w:ascii="Times New Roman" w:hAnsi="Times New Roman"/>
          <w:sz w:val="28"/>
          <w:szCs w:val="28"/>
          <w:lang w:val="en-US" w:eastAsia="ar-SA"/>
        </w:rPr>
        <w:t xml:space="preserve">: </w:t>
      </w:r>
      <w:r w:rsidRPr="0096179B">
        <w:rPr>
          <w:rFonts w:ascii="Times New Roman" w:hAnsi="Times New Roman"/>
          <w:sz w:val="28"/>
          <w:szCs w:val="28"/>
          <w:lang w:val="en-US" w:eastAsia="ar-SA"/>
        </w:rPr>
        <w:t>DISCOURSE, POLITICAL DISCOURSE, LANGUAGE PERSONALITY OF POLITICI</w:t>
      </w:r>
      <w:r>
        <w:rPr>
          <w:rFonts w:ascii="Times New Roman" w:hAnsi="Times New Roman"/>
          <w:sz w:val="28"/>
          <w:szCs w:val="28"/>
          <w:lang w:val="en-US" w:eastAsia="ar-SA"/>
        </w:rPr>
        <w:t>AN, PUBLIC SPEECH</w:t>
      </w:r>
      <w:r w:rsidRPr="0096179B">
        <w:rPr>
          <w:rFonts w:ascii="Times New Roman" w:hAnsi="Times New Roman"/>
          <w:sz w:val="28"/>
          <w:szCs w:val="28"/>
          <w:lang w:val="en-US" w:eastAsia="ar-SA"/>
        </w:rPr>
        <w:t>,</w:t>
      </w:r>
      <w:r w:rsidRPr="009E7E65"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ar-SA"/>
        </w:rPr>
        <w:t>TRANSLATION,</w:t>
      </w:r>
      <w:r w:rsidRPr="0096179B"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ar-SA"/>
        </w:rPr>
        <w:t>TRANSFORMATION</w:t>
      </w:r>
      <w:r w:rsidRPr="0096179B">
        <w:rPr>
          <w:rFonts w:ascii="Times New Roman" w:hAnsi="Times New Roman"/>
          <w:sz w:val="28"/>
          <w:szCs w:val="28"/>
          <w:lang w:val="en-US" w:eastAsia="ar-SA"/>
        </w:rPr>
        <w:t>.</w:t>
      </w:r>
    </w:p>
    <w:p w:rsidR="0028702C" w:rsidRPr="00026279" w:rsidRDefault="0028702C" w:rsidP="0028702C">
      <w:pPr>
        <w:suppressAutoHyphens/>
        <w:spacing w:after="0" w:line="360" w:lineRule="atLeast"/>
        <w:ind w:firstLine="357"/>
        <w:jc w:val="both"/>
        <w:rPr>
          <w:rFonts w:ascii="Times New Roman" w:hAnsi="Times New Roman"/>
          <w:b/>
          <w:sz w:val="28"/>
          <w:szCs w:val="28"/>
          <w:lang w:val="en-US" w:eastAsia="ar-SA"/>
        </w:rPr>
      </w:pPr>
      <w:r w:rsidRPr="00026279">
        <w:rPr>
          <w:rFonts w:ascii="Times New Roman" w:hAnsi="Times New Roman"/>
          <w:b/>
          <w:sz w:val="28"/>
          <w:szCs w:val="28"/>
          <w:lang w:val="en-US" w:eastAsia="ar-SA"/>
        </w:rPr>
        <w:t>The object of the study</w:t>
      </w:r>
      <w:r w:rsidRPr="00026279">
        <w:rPr>
          <w:rFonts w:ascii="Times New Roman" w:hAnsi="Times New Roman"/>
          <w:sz w:val="28"/>
          <w:szCs w:val="28"/>
          <w:lang w:val="en-US" w:eastAsia="ar-SA"/>
        </w:rPr>
        <w:t xml:space="preserve">: </w:t>
      </w:r>
      <w:r w:rsidRPr="0096179B">
        <w:rPr>
          <w:rFonts w:ascii="Times New Roman" w:hAnsi="Times New Roman"/>
          <w:sz w:val="28"/>
          <w:szCs w:val="28"/>
          <w:lang w:val="en-US" w:eastAsia="ar-SA"/>
        </w:rPr>
        <w:t xml:space="preserve">characteristic features of the translation </w:t>
      </w:r>
      <w:r>
        <w:rPr>
          <w:rFonts w:ascii="Times New Roman" w:hAnsi="Times New Roman"/>
          <w:sz w:val="28"/>
          <w:szCs w:val="28"/>
          <w:lang w:val="en-US" w:eastAsia="ar-SA"/>
        </w:rPr>
        <w:t>of the political discourse texts.</w:t>
      </w:r>
    </w:p>
    <w:p w:rsidR="0028702C" w:rsidRPr="00026279" w:rsidRDefault="0028702C" w:rsidP="0028702C">
      <w:pPr>
        <w:suppressAutoHyphens/>
        <w:spacing w:after="0" w:line="360" w:lineRule="atLeast"/>
        <w:ind w:firstLine="357"/>
        <w:jc w:val="both"/>
        <w:rPr>
          <w:rFonts w:ascii="Times New Roman" w:hAnsi="Times New Roman"/>
          <w:b/>
          <w:sz w:val="28"/>
          <w:szCs w:val="28"/>
          <w:lang w:val="en-US" w:eastAsia="ar-SA"/>
        </w:rPr>
      </w:pPr>
      <w:r w:rsidRPr="00026279">
        <w:rPr>
          <w:rFonts w:ascii="Times New Roman" w:hAnsi="Times New Roman"/>
          <w:b/>
          <w:sz w:val="28"/>
          <w:szCs w:val="28"/>
          <w:lang w:val="en-US" w:eastAsia="ar-SA"/>
        </w:rPr>
        <w:t xml:space="preserve">The </w:t>
      </w:r>
      <w:r>
        <w:rPr>
          <w:rFonts w:ascii="Times New Roman" w:hAnsi="Times New Roman"/>
          <w:b/>
          <w:sz w:val="28"/>
          <w:szCs w:val="28"/>
          <w:lang w:val="en-US" w:eastAsia="ar-SA"/>
        </w:rPr>
        <w:t>su</w:t>
      </w:r>
      <w:r w:rsidRPr="00026279">
        <w:rPr>
          <w:rFonts w:ascii="Times New Roman" w:hAnsi="Times New Roman"/>
          <w:b/>
          <w:sz w:val="28"/>
          <w:szCs w:val="28"/>
          <w:lang w:val="en-US" w:eastAsia="ar-SA"/>
        </w:rPr>
        <w:t>bject of the study:</w:t>
      </w:r>
      <w:r w:rsidRPr="00026279"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  <w:r w:rsidRPr="0096179B">
        <w:rPr>
          <w:rFonts w:ascii="Times New Roman" w:hAnsi="Times New Roman"/>
          <w:sz w:val="28"/>
          <w:szCs w:val="28"/>
          <w:lang w:val="en-US" w:eastAsia="ar-SA"/>
        </w:rPr>
        <w:t xml:space="preserve">means of conveying </w:t>
      </w:r>
      <w:r>
        <w:rPr>
          <w:rFonts w:ascii="Times New Roman" w:hAnsi="Times New Roman"/>
          <w:sz w:val="28"/>
          <w:szCs w:val="28"/>
          <w:lang w:val="en-US" w:eastAsia="ar-SA"/>
        </w:rPr>
        <w:t xml:space="preserve">the </w:t>
      </w:r>
      <w:r w:rsidRPr="0096179B">
        <w:rPr>
          <w:rFonts w:ascii="Times New Roman" w:hAnsi="Times New Roman"/>
          <w:sz w:val="28"/>
          <w:szCs w:val="28"/>
          <w:lang w:val="en-US" w:eastAsia="ar-SA"/>
        </w:rPr>
        <w:t>features</w:t>
      </w:r>
      <w:r>
        <w:rPr>
          <w:rFonts w:ascii="Times New Roman" w:hAnsi="Times New Roman"/>
          <w:sz w:val="28"/>
          <w:szCs w:val="28"/>
          <w:lang w:val="en-US" w:eastAsia="ar-SA"/>
        </w:rPr>
        <w:t xml:space="preserve"> of </w:t>
      </w:r>
      <w:r w:rsidRPr="0096179B">
        <w:rPr>
          <w:rFonts w:ascii="Times New Roman" w:hAnsi="Times New Roman"/>
          <w:sz w:val="28"/>
          <w:szCs w:val="28"/>
          <w:lang w:val="en-US" w:eastAsia="ar-SA"/>
        </w:rPr>
        <w:t>Russian politicians</w:t>
      </w:r>
      <w:r>
        <w:rPr>
          <w:rFonts w:ascii="Times New Roman" w:hAnsi="Times New Roman"/>
          <w:sz w:val="28"/>
          <w:szCs w:val="28"/>
          <w:lang w:val="en-US" w:eastAsia="ar-SA"/>
        </w:rPr>
        <w:t>’</w:t>
      </w:r>
      <w:r w:rsidRPr="0096179B"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ar-SA"/>
        </w:rPr>
        <w:t xml:space="preserve">speeches </w:t>
      </w:r>
      <w:r w:rsidRPr="0096179B">
        <w:rPr>
          <w:rFonts w:ascii="Times New Roman" w:hAnsi="Times New Roman"/>
          <w:sz w:val="28"/>
          <w:szCs w:val="28"/>
          <w:lang w:val="en-US" w:eastAsia="ar-SA"/>
        </w:rPr>
        <w:t>when translated into English</w:t>
      </w:r>
      <w:r>
        <w:rPr>
          <w:rFonts w:ascii="Times New Roman" w:hAnsi="Times New Roman"/>
          <w:sz w:val="28"/>
          <w:szCs w:val="28"/>
          <w:lang w:val="en-US" w:eastAsia="ar-SA"/>
        </w:rPr>
        <w:t>.</w:t>
      </w:r>
    </w:p>
    <w:p w:rsidR="0028702C" w:rsidRPr="00026279" w:rsidRDefault="0028702C" w:rsidP="0028702C">
      <w:pPr>
        <w:suppressAutoHyphens/>
        <w:spacing w:after="0" w:line="360" w:lineRule="atLeast"/>
        <w:ind w:firstLine="357"/>
        <w:jc w:val="both"/>
        <w:rPr>
          <w:rFonts w:ascii="Times New Roman" w:hAnsi="Times New Roman"/>
          <w:b/>
          <w:sz w:val="28"/>
          <w:szCs w:val="28"/>
          <w:lang w:val="en-US" w:eastAsia="ar-SA"/>
        </w:rPr>
      </w:pPr>
      <w:r w:rsidRPr="00026279">
        <w:rPr>
          <w:rFonts w:ascii="Times New Roman" w:hAnsi="Times New Roman"/>
          <w:b/>
          <w:sz w:val="28"/>
          <w:szCs w:val="28"/>
          <w:lang w:val="en-US" w:eastAsia="ar-SA"/>
        </w:rPr>
        <w:t>The aim of the research</w:t>
      </w:r>
      <w:r w:rsidRPr="00026279">
        <w:rPr>
          <w:rFonts w:ascii="Times New Roman" w:hAnsi="Times New Roman"/>
          <w:sz w:val="28"/>
          <w:szCs w:val="28"/>
          <w:lang w:val="en-US" w:eastAsia="ar-SA"/>
        </w:rPr>
        <w:t xml:space="preserve">: </w:t>
      </w:r>
      <w:r w:rsidRPr="0096179B">
        <w:rPr>
          <w:rFonts w:ascii="Times New Roman" w:hAnsi="Times New Roman"/>
          <w:sz w:val="28"/>
          <w:szCs w:val="28"/>
          <w:lang w:val="en-US" w:eastAsia="ar-SA"/>
        </w:rPr>
        <w:t>the identification of li</w:t>
      </w:r>
      <w:r>
        <w:rPr>
          <w:rFonts w:ascii="Times New Roman" w:hAnsi="Times New Roman"/>
          <w:sz w:val="28"/>
          <w:szCs w:val="28"/>
          <w:lang w:val="en-US" w:eastAsia="ar-SA"/>
        </w:rPr>
        <w:t xml:space="preserve">nguistic features of </w:t>
      </w:r>
      <w:r w:rsidRPr="0096179B">
        <w:rPr>
          <w:rFonts w:ascii="Times New Roman" w:hAnsi="Times New Roman"/>
          <w:sz w:val="28"/>
          <w:szCs w:val="28"/>
          <w:lang w:val="en-US" w:eastAsia="ar-SA"/>
        </w:rPr>
        <w:t>Russian politicians</w:t>
      </w:r>
      <w:r>
        <w:rPr>
          <w:rFonts w:ascii="Times New Roman" w:hAnsi="Times New Roman"/>
          <w:sz w:val="28"/>
          <w:szCs w:val="28"/>
          <w:lang w:val="en-US" w:eastAsia="ar-SA"/>
        </w:rPr>
        <w:t xml:space="preserve">’ speeches and </w:t>
      </w:r>
      <w:r w:rsidRPr="009E7E65">
        <w:rPr>
          <w:rFonts w:ascii="Times New Roman" w:hAnsi="Times New Roman"/>
          <w:sz w:val="28"/>
          <w:szCs w:val="28"/>
          <w:lang w:val="en-US" w:eastAsia="ar-SA"/>
        </w:rPr>
        <w:t xml:space="preserve">the ways of their </w:t>
      </w:r>
      <w:r w:rsidRPr="0096179B">
        <w:rPr>
          <w:rFonts w:ascii="Times New Roman" w:hAnsi="Times New Roman"/>
          <w:sz w:val="28"/>
          <w:szCs w:val="28"/>
          <w:lang w:val="en-US" w:eastAsia="ar-SA"/>
        </w:rPr>
        <w:t>conveying</w:t>
      </w:r>
      <w:r w:rsidRPr="009E7E65">
        <w:rPr>
          <w:rFonts w:ascii="Times New Roman" w:hAnsi="Times New Roman"/>
          <w:sz w:val="28"/>
          <w:szCs w:val="28"/>
          <w:lang w:val="en-US" w:eastAsia="ar-SA"/>
        </w:rPr>
        <w:t xml:space="preserve"> to English</w:t>
      </w:r>
      <w:r w:rsidRPr="0096179B">
        <w:rPr>
          <w:rFonts w:ascii="Times New Roman" w:hAnsi="Times New Roman"/>
          <w:sz w:val="28"/>
          <w:szCs w:val="28"/>
          <w:lang w:val="en-US" w:eastAsia="ar-SA"/>
        </w:rPr>
        <w:t>.</w:t>
      </w:r>
    </w:p>
    <w:p w:rsidR="0028702C" w:rsidRDefault="0028702C" w:rsidP="0028702C">
      <w:pPr>
        <w:suppressAutoHyphens/>
        <w:spacing w:after="0" w:line="360" w:lineRule="atLeast"/>
        <w:ind w:firstLine="357"/>
        <w:jc w:val="both"/>
        <w:rPr>
          <w:rFonts w:ascii="Times New Roman" w:hAnsi="Times New Roman"/>
          <w:sz w:val="28"/>
          <w:szCs w:val="28"/>
          <w:lang w:val="en-US" w:eastAsia="ar-SA"/>
        </w:rPr>
      </w:pPr>
      <w:r w:rsidRPr="00026279">
        <w:rPr>
          <w:rFonts w:ascii="Times New Roman" w:hAnsi="Times New Roman"/>
          <w:b/>
          <w:sz w:val="28"/>
          <w:szCs w:val="28"/>
          <w:lang w:val="en-US" w:eastAsia="ar-SA"/>
        </w:rPr>
        <w:t>Methods of the research:</w:t>
      </w:r>
      <w:r w:rsidRPr="00026279"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ar-SA"/>
        </w:rPr>
        <w:t xml:space="preserve">directional sample method; </w:t>
      </w:r>
      <w:r w:rsidRPr="00EF5C1E">
        <w:rPr>
          <w:rFonts w:ascii="Times New Roman" w:hAnsi="Times New Roman"/>
          <w:sz w:val="28"/>
          <w:szCs w:val="28"/>
          <w:lang w:val="en-US" w:eastAsia="ar-SA"/>
        </w:rPr>
        <w:t>descriptive</w:t>
      </w:r>
      <w:r>
        <w:rPr>
          <w:rFonts w:ascii="Times New Roman" w:hAnsi="Times New Roman"/>
          <w:sz w:val="28"/>
          <w:szCs w:val="28"/>
          <w:lang w:val="en-US" w:eastAsia="ar-SA"/>
        </w:rPr>
        <w:t xml:space="preserve"> method</w:t>
      </w:r>
      <w:r w:rsidRPr="00EF5C1E">
        <w:rPr>
          <w:rFonts w:ascii="Times New Roman" w:hAnsi="Times New Roman"/>
          <w:sz w:val="28"/>
          <w:szCs w:val="28"/>
          <w:lang w:val="en-US" w:eastAsia="ar-SA"/>
        </w:rPr>
        <w:t xml:space="preserve">; </w:t>
      </w:r>
      <w:r>
        <w:rPr>
          <w:rFonts w:ascii="Times New Roman" w:hAnsi="Times New Roman"/>
          <w:sz w:val="28"/>
          <w:szCs w:val="28"/>
          <w:lang w:val="en-US" w:eastAsia="ar-SA"/>
        </w:rPr>
        <w:t>comparative method; q</w:t>
      </w:r>
      <w:r w:rsidRPr="0096179B">
        <w:rPr>
          <w:rFonts w:ascii="Times New Roman" w:hAnsi="Times New Roman"/>
          <w:sz w:val="28"/>
          <w:szCs w:val="28"/>
          <w:lang w:val="en-US" w:eastAsia="ar-SA"/>
        </w:rPr>
        <w:t>uantitative method</w:t>
      </w:r>
      <w:r w:rsidRPr="00EF5C1E">
        <w:rPr>
          <w:rFonts w:ascii="Times New Roman" w:hAnsi="Times New Roman"/>
          <w:sz w:val="28"/>
          <w:szCs w:val="28"/>
          <w:lang w:val="en-US" w:eastAsia="ar-SA"/>
        </w:rPr>
        <w:t xml:space="preserve">; </w:t>
      </w:r>
      <w:r>
        <w:rPr>
          <w:rFonts w:ascii="Times New Roman" w:hAnsi="Times New Roman"/>
          <w:sz w:val="28"/>
          <w:szCs w:val="28"/>
          <w:lang w:val="en-US" w:eastAsia="ar-SA"/>
        </w:rPr>
        <w:t>contextual analysis</w:t>
      </w:r>
      <w:r w:rsidRPr="0096179B">
        <w:rPr>
          <w:rFonts w:ascii="Times New Roman" w:hAnsi="Times New Roman"/>
          <w:sz w:val="28"/>
          <w:szCs w:val="28"/>
          <w:lang w:val="en-US" w:eastAsia="ar-SA"/>
        </w:rPr>
        <w:t>.</w:t>
      </w:r>
    </w:p>
    <w:p w:rsidR="0028702C" w:rsidRPr="00026279" w:rsidRDefault="0028702C" w:rsidP="0028702C">
      <w:pPr>
        <w:suppressAutoHyphens/>
        <w:spacing w:after="0" w:line="360" w:lineRule="atLeast"/>
        <w:ind w:firstLine="357"/>
        <w:jc w:val="both"/>
        <w:rPr>
          <w:rFonts w:ascii="Times New Roman" w:hAnsi="Times New Roman"/>
          <w:b/>
          <w:sz w:val="28"/>
          <w:szCs w:val="28"/>
          <w:lang w:val="en-US" w:eastAsia="ar-SA"/>
        </w:rPr>
      </w:pPr>
      <w:r w:rsidRPr="00026279">
        <w:rPr>
          <w:rFonts w:ascii="Times New Roman" w:hAnsi="Times New Roman"/>
          <w:b/>
          <w:sz w:val="28"/>
          <w:szCs w:val="24"/>
          <w:lang w:val="en-US" w:eastAsia="ar-SA"/>
        </w:rPr>
        <w:t>The novelty of results:</w:t>
      </w:r>
      <w:r w:rsidRPr="00026279">
        <w:rPr>
          <w:rFonts w:ascii="Times New Roman" w:hAnsi="Times New Roman"/>
          <w:i/>
          <w:sz w:val="28"/>
          <w:szCs w:val="24"/>
          <w:lang w:val="en-US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ar-SA"/>
        </w:rPr>
        <w:t xml:space="preserve">due to </w:t>
      </w:r>
      <w:r w:rsidRPr="00016A52">
        <w:rPr>
          <w:rFonts w:ascii="Times New Roman" w:hAnsi="Times New Roman"/>
          <w:sz w:val="28"/>
          <w:szCs w:val="28"/>
          <w:lang w:val="en-US" w:eastAsia="ar-SA"/>
        </w:rPr>
        <w:t xml:space="preserve">the complicated geopolitical situation in the world, the topic of political discourse should be given special attention, as well as the translation of texts of this </w:t>
      </w:r>
      <w:r>
        <w:rPr>
          <w:rFonts w:ascii="Times New Roman" w:hAnsi="Times New Roman"/>
          <w:sz w:val="28"/>
          <w:szCs w:val="28"/>
          <w:lang w:val="en-US" w:eastAsia="ar-SA"/>
        </w:rPr>
        <w:t>field</w:t>
      </w:r>
      <w:r w:rsidRPr="00016A52">
        <w:rPr>
          <w:rFonts w:ascii="Times New Roman" w:hAnsi="Times New Roman"/>
          <w:sz w:val="28"/>
          <w:szCs w:val="28"/>
          <w:lang w:val="en-US" w:eastAsia="ar-SA"/>
        </w:rPr>
        <w:t xml:space="preserve">. The current </w:t>
      </w:r>
      <w:r>
        <w:rPr>
          <w:rFonts w:ascii="Times New Roman" w:hAnsi="Times New Roman"/>
          <w:sz w:val="28"/>
          <w:szCs w:val="28"/>
          <w:lang w:val="en-US" w:eastAsia="ar-SA"/>
        </w:rPr>
        <w:t>study</w:t>
      </w:r>
      <w:r w:rsidRPr="00016A52">
        <w:rPr>
          <w:rFonts w:ascii="Times New Roman" w:hAnsi="Times New Roman"/>
          <w:sz w:val="28"/>
          <w:szCs w:val="28"/>
          <w:lang w:val="en-US" w:eastAsia="ar-SA"/>
        </w:rPr>
        <w:t xml:space="preserve"> allows expanding the theoretical and practical basis</w:t>
      </w:r>
      <w:r>
        <w:rPr>
          <w:rFonts w:ascii="Times New Roman" w:hAnsi="Times New Roman"/>
          <w:sz w:val="28"/>
          <w:szCs w:val="28"/>
          <w:lang w:val="en-US" w:eastAsia="ar-SA"/>
        </w:rPr>
        <w:t xml:space="preserve"> in the field of the translation </w:t>
      </w:r>
      <w:r w:rsidRPr="00016A52">
        <w:rPr>
          <w:rFonts w:ascii="Times New Roman" w:hAnsi="Times New Roman"/>
          <w:sz w:val="28"/>
          <w:szCs w:val="28"/>
          <w:lang w:val="en-US" w:eastAsia="ar-SA"/>
        </w:rPr>
        <w:t xml:space="preserve">of </w:t>
      </w:r>
      <w:r>
        <w:rPr>
          <w:rFonts w:ascii="Times New Roman" w:hAnsi="Times New Roman"/>
          <w:sz w:val="28"/>
          <w:szCs w:val="28"/>
          <w:lang w:val="en-US" w:eastAsia="ar-SA"/>
        </w:rPr>
        <w:t xml:space="preserve">the </w:t>
      </w:r>
      <w:r w:rsidRPr="00016A52">
        <w:rPr>
          <w:rFonts w:ascii="Times New Roman" w:hAnsi="Times New Roman"/>
          <w:sz w:val="28"/>
          <w:szCs w:val="28"/>
          <w:lang w:val="en-US" w:eastAsia="ar-SA"/>
        </w:rPr>
        <w:t>political discourse</w:t>
      </w:r>
      <w:r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  <w:r w:rsidRPr="00016A52">
        <w:rPr>
          <w:rFonts w:ascii="Times New Roman" w:hAnsi="Times New Roman"/>
          <w:sz w:val="28"/>
          <w:szCs w:val="28"/>
          <w:lang w:val="en-US" w:eastAsia="ar-SA"/>
        </w:rPr>
        <w:t>texts.</w:t>
      </w:r>
    </w:p>
    <w:p w:rsidR="006523A1" w:rsidRPr="0028702C" w:rsidRDefault="0028702C" w:rsidP="0028702C">
      <w:pPr>
        <w:suppressAutoHyphens/>
        <w:spacing w:after="0" w:line="360" w:lineRule="atLeast"/>
        <w:ind w:firstLine="357"/>
        <w:jc w:val="both"/>
        <w:rPr>
          <w:lang w:val="en-US"/>
        </w:rPr>
      </w:pPr>
      <w:r w:rsidRPr="00026279">
        <w:rPr>
          <w:rFonts w:ascii="Times New Roman" w:hAnsi="Times New Roman"/>
          <w:b/>
          <w:sz w:val="28"/>
          <w:szCs w:val="28"/>
          <w:lang w:val="en-US" w:eastAsia="ar-SA"/>
        </w:rPr>
        <w:t xml:space="preserve">The practical value of the research and spheres of application: </w:t>
      </w:r>
      <w:r w:rsidRPr="00016A52">
        <w:rPr>
          <w:rFonts w:ascii="Times New Roman" w:hAnsi="Times New Roman"/>
          <w:sz w:val="28"/>
          <w:szCs w:val="28"/>
          <w:lang w:val="en-US" w:eastAsia="ar-SA"/>
        </w:rPr>
        <w:t xml:space="preserve">the </w:t>
      </w:r>
      <w:r>
        <w:rPr>
          <w:rFonts w:ascii="Times New Roman" w:hAnsi="Times New Roman"/>
          <w:sz w:val="28"/>
          <w:szCs w:val="28"/>
          <w:lang w:val="en-US" w:eastAsia="ar-SA"/>
        </w:rPr>
        <w:t xml:space="preserve">current work </w:t>
      </w:r>
      <w:r w:rsidRPr="00016A52">
        <w:rPr>
          <w:rFonts w:ascii="Times New Roman" w:hAnsi="Times New Roman"/>
          <w:sz w:val="28"/>
          <w:szCs w:val="28"/>
          <w:lang w:val="en-US" w:eastAsia="ar-SA"/>
        </w:rPr>
        <w:t>results can be useful in studying the political discourse and the phenomenon of t</w:t>
      </w:r>
      <w:r>
        <w:rPr>
          <w:rFonts w:ascii="Times New Roman" w:hAnsi="Times New Roman"/>
          <w:sz w:val="28"/>
          <w:szCs w:val="28"/>
          <w:lang w:val="en-US" w:eastAsia="ar-SA"/>
        </w:rPr>
        <w:t>he language personality of a</w:t>
      </w:r>
      <w:r w:rsidRPr="00016A52">
        <w:rPr>
          <w:rFonts w:ascii="Times New Roman" w:hAnsi="Times New Roman"/>
          <w:sz w:val="28"/>
          <w:szCs w:val="28"/>
          <w:lang w:val="en-US" w:eastAsia="ar-SA"/>
        </w:rPr>
        <w:t xml:space="preserve"> politician, as well as for further resea</w:t>
      </w:r>
      <w:r>
        <w:rPr>
          <w:rFonts w:ascii="Times New Roman" w:hAnsi="Times New Roman"/>
          <w:sz w:val="28"/>
          <w:szCs w:val="28"/>
          <w:lang w:val="en-US" w:eastAsia="ar-SA"/>
        </w:rPr>
        <w:t>rch of the</w:t>
      </w:r>
      <w:r w:rsidRPr="00016A52">
        <w:rPr>
          <w:rFonts w:ascii="Times New Roman" w:hAnsi="Times New Roman"/>
          <w:sz w:val="28"/>
          <w:szCs w:val="28"/>
          <w:lang w:val="en-US" w:eastAsia="ar-SA"/>
        </w:rPr>
        <w:t xml:space="preserve"> translat</w:t>
      </w:r>
      <w:r>
        <w:rPr>
          <w:rFonts w:ascii="Times New Roman" w:hAnsi="Times New Roman"/>
          <w:sz w:val="28"/>
          <w:szCs w:val="28"/>
          <w:lang w:val="en-US" w:eastAsia="ar-SA"/>
        </w:rPr>
        <w:t xml:space="preserve">ions of the texts of </w:t>
      </w:r>
      <w:r w:rsidRPr="00016A52">
        <w:rPr>
          <w:rFonts w:ascii="Times New Roman" w:hAnsi="Times New Roman"/>
          <w:sz w:val="28"/>
          <w:szCs w:val="28"/>
          <w:lang w:val="en-US" w:eastAsia="ar-SA"/>
        </w:rPr>
        <w:t>Russian politicians</w:t>
      </w:r>
      <w:r>
        <w:rPr>
          <w:rFonts w:ascii="Times New Roman" w:hAnsi="Times New Roman"/>
          <w:sz w:val="28"/>
          <w:szCs w:val="28"/>
          <w:lang w:val="en-US" w:eastAsia="ar-SA"/>
        </w:rPr>
        <w:t xml:space="preserve">’ speeches, in the translation of Belarusian </w:t>
      </w:r>
      <w:r w:rsidRPr="00016A52">
        <w:rPr>
          <w:rFonts w:ascii="Times New Roman" w:hAnsi="Times New Roman"/>
          <w:sz w:val="28"/>
          <w:szCs w:val="28"/>
          <w:lang w:val="en-US" w:eastAsia="ar-SA"/>
        </w:rPr>
        <w:t>politicians</w:t>
      </w:r>
      <w:r>
        <w:rPr>
          <w:rFonts w:ascii="Times New Roman" w:hAnsi="Times New Roman"/>
          <w:sz w:val="28"/>
          <w:szCs w:val="28"/>
          <w:lang w:val="en-US" w:eastAsia="ar-SA"/>
        </w:rPr>
        <w:t>’ speeches into English</w:t>
      </w:r>
      <w:r w:rsidRPr="00A105BB">
        <w:rPr>
          <w:rFonts w:ascii="Times New Roman" w:hAnsi="Times New Roman"/>
          <w:sz w:val="28"/>
          <w:szCs w:val="28"/>
          <w:lang w:val="en-US" w:eastAsia="ar-SA"/>
        </w:rPr>
        <w:t xml:space="preserve">; </w:t>
      </w:r>
      <w:r>
        <w:rPr>
          <w:rFonts w:ascii="Times New Roman" w:hAnsi="Times New Roman"/>
          <w:sz w:val="28"/>
          <w:szCs w:val="28"/>
          <w:lang w:val="en-US" w:eastAsia="ar-SA"/>
        </w:rPr>
        <w:t xml:space="preserve">the results can be used in the educational process of such disciplines as </w:t>
      </w:r>
      <w:r w:rsidRPr="00EF5C1E">
        <w:rPr>
          <w:rFonts w:ascii="Times New Roman" w:hAnsi="Times New Roman"/>
          <w:sz w:val="28"/>
          <w:szCs w:val="28"/>
          <w:lang w:val="en-US" w:eastAsia="ar-SA"/>
        </w:rPr>
        <w:t>theory and practice of translation, translation, interpretation, political linguistics.</w:t>
      </w:r>
    </w:p>
    <w:sectPr w:rsidR="006523A1" w:rsidRPr="0028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lgun Gothic"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FE"/>
    <w:rsid w:val="002350C3"/>
    <w:rsid w:val="0028702C"/>
    <w:rsid w:val="004235A9"/>
    <w:rsid w:val="006523A1"/>
    <w:rsid w:val="008506FE"/>
    <w:rsid w:val="00AD34AC"/>
    <w:rsid w:val="00BE23D2"/>
    <w:rsid w:val="00C9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ой"/>
    <w:basedOn w:val="a"/>
    <w:link w:val="a5"/>
    <w:uiPriority w:val="99"/>
    <w:rsid w:val="00BE23D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Мой Знак"/>
    <w:link w:val="a4"/>
    <w:uiPriority w:val="99"/>
    <w:locked/>
    <w:rsid w:val="00BE23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E23D2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99"/>
    <w:qFormat/>
    <w:rsid w:val="00BE23D2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styleId="a7">
    <w:name w:val="Intense Emphasis"/>
    <w:basedOn w:val="a0"/>
    <w:uiPriority w:val="99"/>
    <w:qFormat/>
    <w:rsid w:val="00BE23D2"/>
    <w:rPr>
      <w:rFonts w:cs="Times New Roman"/>
      <w:b/>
      <w:i/>
      <w:color w:val="4F81BD"/>
    </w:rPr>
  </w:style>
  <w:style w:type="paragraph" w:customStyle="1" w:styleId="10">
    <w:name w:val="Заголовок1Мой"/>
    <w:qFormat/>
    <w:rsid w:val="00AD34A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2350C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ой"/>
    <w:basedOn w:val="a"/>
    <w:link w:val="a5"/>
    <w:uiPriority w:val="99"/>
    <w:rsid w:val="00BE23D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Мой Знак"/>
    <w:link w:val="a4"/>
    <w:uiPriority w:val="99"/>
    <w:locked/>
    <w:rsid w:val="00BE23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E23D2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99"/>
    <w:qFormat/>
    <w:rsid w:val="00BE23D2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styleId="a7">
    <w:name w:val="Intense Emphasis"/>
    <w:basedOn w:val="a0"/>
    <w:uiPriority w:val="99"/>
    <w:qFormat/>
    <w:rsid w:val="00BE23D2"/>
    <w:rPr>
      <w:rFonts w:cs="Times New Roman"/>
      <w:b/>
      <w:i/>
      <w:color w:val="4F81BD"/>
    </w:rPr>
  </w:style>
  <w:style w:type="paragraph" w:customStyle="1" w:styleId="10">
    <w:name w:val="Заголовок1Мой"/>
    <w:qFormat/>
    <w:rsid w:val="00AD34A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2350C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2017-09-19T10:22:00Z</dcterms:created>
  <dcterms:modified xsi:type="dcterms:W3CDTF">2017-09-19T10:22:00Z</dcterms:modified>
</cp:coreProperties>
</file>