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01" w:rsidRPr="00C638E0" w:rsidRDefault="006C3601" w:rsidP="007D425F">
      <w:pPr>
        <w:spacing w:after="240" w:line="360" w:lineRule="atLeast"/>
        <w:ind w:hanging="284"/>
        <w:jc w:val="center"/>
        <w:rPr>
          <w:rFonts w:eastAsia="Calibri"/>
          <w:b/>
          <w:color w:val="auto"/>
          <w:szCs w:val="28"/>
          <w:lang w:eastAsia="en-US"/>
        </w:rPr>
      </w:pPr>
      <w:r w:rsidRPr="00C638E0">
        <w:rPr>
          <w:rFonts w:eastAsia="Calibri"/>
          <w:b/>
          <w:color w:val="auto"/>
          <w:szCs w:val="28"/>
          <w:lang w:eastAsia="en-US"/>
        </w:rPr>
        <w:t>МИНИСТЕРСТВО ОБРАЗОВАНИЯ РЕСПУБЛИКИ БЕЛАРУСЬ</w:t>
      </w:r>
    </w:p>
    <w:p w:rsidR="006C3601" w:rsidRPr="00C638E0" w:rsidRDefault="006C3601" w:rsidP="007D425F">
      <w:pPr>
        <w:spacing w:after="240" w:line="360" w:lineRule="atLeast"/>
        <w:ind w:firstLine="0"/>
        <w:jc w:val="center"/>
        <w:rPr>
          <w:rFonts w:eastAsia="Calibri"/>
          <w:b/>
          <w:color w:val="auto"/>
          <w:szCs w:val="28"/>
          <w:lang w:eastAsia="en-US"/>
        </w:rPr>
      </w:pPr>
      <w:r w:rsidRPr="00C638E0">
        <w:rPr>
          <w:rFonts w:eastAsia="Calibri"/>
          <w:b/>
          <w:color w:val="auto"/>
          <w:szCs w:val="28"/>
          <w:lang w:eastAsia="en-US"/>
        </w:rPr>
        <w:t>БЕЛОРУССКИЙ ГОСУДАРСТВЕННЫЙ УНИВЕРСИТЕТ</w:t>
      </w:r>
    </w:p>
    <w:p w:rsidR="006C3601" w:rsidRPr="00C638E0" w:rsidRDefault="006C3601" w:rsidP="007D425F">
      <w:pPr>
        <w:spacing w:after="240" w:line="360" w:lineRule="atLeast"/>
        <w:ind w:firstLine="0"/>
        <w:jc w:val="center"/>
        <w:rPr>
          <w:rFonts w:eastAsia="Calibri"/>
          <w:color w:val="auto"/>
          <w:szCs w:val="28"/>
          <w:lang w:eastAsia="en-US"/>
        </w:rPr>
      </w:pPr>
      <w:r w:rsidRPr="00C638E0">
        <w:rPr>
          <w:rFonts w:eastAsia="Calibri"/>
          <w:b/>
          <w:color w:val="auto"/>
          <w:szCs w:val="28"/>
          <w:lang w:eastAsia="en-US"/>
        </w:rPr>
        <w:t>ГЕОГРАФИЧЕСКИЙ ФАКУЛЬТЕТ</w:t>
      </w:r>
    </w:p>
    <w:p w:rsidR="006C3601" w:rsidRPr="00C638E0" w:rsidRDefault="006C3601" w:rsidP="007D425F">
      <w:pPr>
        <w:spacing w:after="240" w:line="360" w:lineRule="atLeast"/>
        <w:ind w:firstLine="0"/>
        <w:jc w:val="center"/>
        <w:rPr>
          <w:rFonts w:eastAsia="Calibri"/>
          <w:b/>
          <w:color w:val="auto"/>
          <w:szCs w:val="28"/>
          <w:lang w:eastAsia="en-US"/>
        </w:rPr>
      </w:pPr>
      <w:r w:rsidRPr="00C638E0">
        <w:rPr>
          <w:rFonts w:eastAsia="Calibri"/>
          <w:b/>
          <w:color w:val="auto"/>
          <w:szCs w:val="28"/>
          <w:lang w:eastAsia="en-US"/>
        </w:rPr>
        <w:t>Кафедра геодезии и картографии</w:t>
      </w:r>
    </w:p>
    <w:p w:rsidR="006C3601" w:rsidRPr="00C638E0" w:rsidRDefault="006C3601" w:rsidP="006C3601">
      <w:pPr>
        <w:spacing w:after="240" w:line="360" w:lineRule="atLeast"/>
        <w:ind w:firstLine="709"/>
        <w:jc w:val="right"/>
        <w:rPr>
          <w:rFonts w:eastAsia="Calibri"/>
          <w:color w:val="auto"/>
          <w:szCs w:val="28"/>
          <w:lang w:eastAsia="en-US"/>
        </w:rPr>
      </w:pPr>
    </w:p>
    <w:p w:rsidR="006C3601" w:rsidRPr="00C638E0" w:rsidRDefault="006C3601" w:rsidP="007D425F">
      <w:pPr>
        <w:spacing w:after="240" w:line="360" w:lineRule="atLeast"/>
        <w:ind w:firstLine="0"/>
        <w:jc w:val="center"/>
        <w:rPr>
          <w:rFonts w:eastAsia="Calibri"/>
          <w:color w:val="auto"/>
          <w:szCs w:val="28"/>
          <w:lang w:eastAsia="en-US"/>
        </w:rPr>
      </w:pPr>
      <w:r>
        <w:rPr>
          <w:rFonts w:eastAsia="Calibri"/>
          <w:color w:val="auto"/>
          <w:szCs w:val="28"/>
          <w:lang w:eastAsia="en-US"/>
        </w:rPr>
        <w:t>ЯКОВЧИК</w:t>
      </w:r>
    </w:p>
    <w:p w:rsidR="006C3601" w:rsidRPr="00C638E0" w:rsidRDefault="006C3601" w:rsidP="007D425F">
      <w:pPr>
        <w:spacing w:after="240" w:line="360" w:lineRule="atLeast"/>
        <w:ind w:firstLine="0"/>
        <w:jc w:val="center"/>
        <w:rPr>
          <w:rFonts w:eastAsia="Calibri"/>
          <w:color w:val="auto"/>
          <w:szCs w:val="28"/>
          <w:lang w:eastAsia="en-US"/>
        </w:rPr>
      </w:pPr>
      <w:r>
        <w:rPr>
          <w:rFonts w:eastAsia="Calibri"/>
          <w:color w:val="auto"/>
          <w:szCs w:val="28"/>
          <w:lang w:eastAsia="en-US"/>
        </w:rPr>
        <w:t>Александр Вячеславович</w:t>
      </w:r>
    </w:p>
    <w:p w:rsidR="006C3601" w:rsidRPr="00C638E0" w:rsidRDefault="006C3601" w:rsidP="006C3601">
      <w:pPr>
        <w:spacing w:after="240" w:line="360" w:lineRule="atLeast"/>
        <w:ind w:firstLine="709"/>
        <w:jc w:val="center"/>
        <w:rPr>
          <w:rFonts w:eastAsia="Calibri"/>
          <w:b/>
          <w:color w:val="auto"/>
          <w:szCs w:val="28"/>
          <w:lang w:eastAsia="en-US"/>
        </w:rPr>
      </w:pPr>
    </w:p>
    <w:p w:rsidR="006C3601" w:rsidRPr="00C638E0" w:rsidRDefault="006C3601" w:rsidP="007D425F">
      <w:pPr>
        <w:overflowPunct w:val="0"/>
        <w:autoSpaceDE w:val="0"/>
        <w:autoSpaceDN w:val="0"/>
        <w:adjustRightInd w:val="0"/>
        <w:spacing w:after="240" w:line="360" w:lineRule="atLeast"/>
        <w:ind w:firstLine="0"/>
        <w:jc w:val="center"/>
        <w:textAlignment w:val="baseline"/>
        <w:rPr>
          <w:rFonts w:eastAsia="Calibri"/>
          <w:b/>
          <w:color w:val="auto"/>
          <w:szCs w:val="28"/>
          <w:lang w:eastAsia="en-US"/>
        </w:rPr>
      </w:pPr>
      <w:r>
        <w:rPr>
          <w:rFonts w:eastAsia="Calibri"/>
          <w:b/>
          <w:noProof/>
          <w:color w:val="auto"/>
          <w:szCs w:val="28"/>
          <w:lang w:eastAsia="en-US"/>
        </w:rPr>
        <w:t>СОСТАВЛЕНИЕ КАРТЫ ПОТЕНЦИАЛА ЗАГРЯЗНЕНИЯ АТМОСФЕРНОГО ВОЗДУХА ГОРОДА МИНСКА</w:t>
      </w:r>
    </w:p>
    <w:p w:rsidR="006C3601" w:rsidRPr="00C638E0" w:rsidRDefault="007D425F" w:rsidP="007D425F">
      <w:pPr>
        <w:tabs>
          <w:tab w:val="left" w:pos="5505"/>
        </w:tabs>
        <w:spacing w:after="240" w:line="360" w:lineRule="atLeast"/>
        <w:ind w:firstLine="0"/>
        <w:jc w:val="left"/>
        <w:rPr>
          <w:rFonts w:eastAsia="Calibri"/>
          <w:b/>
          <w:color w:val="auto"/>
          <w:szCs w:val="28"/>
          <w:lang w:eastAsia="en-US"/>
        </w:rPr>
      </w:pPr>
      <w:r>
        <w:rPr>
          <w:rFonts w:eastAsia="Calibri"/>
          <w:b/>
          <w:color w:val="auto"/>
          <w:szCs w:val="28"/>
          <w:lang w:eastAsia="en-US"/>
        </w:rPr>
        <w:tab/>
      </w:r>
    </w:p>
    <w:p w:rsidR="006C3601" w:rsidRPr="00C638E0" w:rsidRDefault="006C3601" w:rsidP="007D425F">
      <w:pPr>
        <w:spacing w:after="240" w:line="360" w:lineRule="atLeast"/>
        <w:ind w:firstLine="0"/>
        <w:jc w:val="center"/>
        <w:rPr>
          <w:rFonts w:eastAsia="Calibri"/>
          <w:color w:val="auto"/>
          <w:szCs w:val="28"/>
          <w:lang w:eastAsia="en-US"/>
        </w:rPr>
      </w:pPr>
      <w:r w:rsidRPr="00C638E0">
        <w:rPr>
          <w:rFonts w:eastAsia="Calibri"/>
          <w:color w:val="auto"/>
          <w:szCs w:val="28"/>
          <w:lang w:eastAsia="en-US"/>
        </w:rPr>
        <w:t>Дипломная работа</w:t>
      </w:r>
    </w:p>
    <w:p w:rsidR="006C3601" w:rsidRPr="00C638E0" w:rsidRDefault="006C3601" w:rsidP="007D425F">
      <w:pPr>
        <w:spacing w:after="240" w:line="360" w:lineRule="atLeast"/>
        <w:ind w:firstLine="0"/>
        <w:rPr>
          <w:rFonts w:eastAsia="Calibri"/>
          <w:color w:val="auto"/>
          <w:szCs w:val="28"/>
          <w:lang w:eastAsia="en-US"/>
        </w:rPr>
      </w:pPr>
    </w:p>
    <w:p w:rsidR="006C3601" w:rsidRPr="00C638E0" w:rsidRDefault="006C3601" w:rsidP="006C3601">
      <w:pPr>
        <w:spacing w:after="240" w:line="360" w:lineRule="atLeast"/>
        <w:ind w:firstLine="6413"/>
        <w:rPr>
          <w:rFonts w:eastAsia="Calibri"/>
          <w:color w:val="auto"/>
          <w:szCs w:val="28"/>
          <w:lang w:eastAsia="en-US"/>
        </w:rPr>
      </w:pPr>
      <w:r w:rsidRPr="00C638E0">
        <w:rPr>
          <w:rFonts w:eastAsia="Calibri"/>
          <w:color w:val="auto"/>
          <w:szCs w:val="28"/>
          <w:lang w:eastAsia="en-US"/>
        </w:rPr>
        <w:t>Научный руководитель:</w:t>
      </w:r>
    </w:p>
    <w:p w:rsidR="006C3601" w:rsidRPr="00C638E0" w:rsidRDefault="006C3601" w:rsidP="006C3601">
      <w:pPr>
        <w:spacing w:after="240" w:line="360" w:lineRule="atLeast"/>
        <w:ind w:firstLine="6413"/>
        <w:rPr>
          <w:rFonts w:eastAsia="Calibri"/>
          <w:color w:val="auto"/>
          <w:szCs w:val="28"/>
          <w:lang w:eastAsia="en-US"/>
        </w:rPr>
      </w:pPr>
      <w:r w:rsidRPr="00C638E0">
        <w:rPr>
          <w:rFonts w:eastAsia="Calibri"/>
          <w:color w:val="auto"/>
          <w:szCs w:val="28"/>
          <w:lang w:eastAsia="en-US"/>
        </w:rPr>
        <w:t>старший преподаватель</w:t>
      </w:r>
    </w:p>
    <w:p w:rsidR="006C3601" w:rsidRPr="00C638E0" w:rsidRDefault="006C3601" w:rsidP="006C3601">
      <w:pPr>
        <w:spacing w:after="240" w:line="360" w:lineRule="atLeast"/>
        <w:ind w:firstLine="6413"/>
        <w:rPr>
          <w:rFonts w:eastAsia="Calibri"/>
          <w:color w:val="auto"/>
          <w:szCs w:val="28"/>
          <w:lang w:eastAsia="en-US"/>
        </w:rPr>
      </w:pPr>
      <w:r>
        <w:rPr>
          <w:rFonts w:eastAsia="Calibri"/>
          <w:color w:val="auto"/>
          <w:szCs w:val="28"/>
          <w:lang w:eastAsia="en-US"/>
        </w:rPr>
        <w:t xml:space="preserve">Ж.А. </w:t>
      </w:r>
      <w:proofErr w:type="spellStart"/>
      <w:r>
        <w:rPr>
          <w:rFonts w:eastAsia="Calibri"/>
          <w:color w:val="auto"/>
          <w:szCs w:val="28"/>
          <w:lang w:eastAsia="en-US"/>
        </w:rPr>
        <w:t>Лялькова</w:t>
      </w:r>
      <w:proofErr w:type="spellEnd"/>
    </w:p>
    <w:p w:rsidR="006C3601" w:rsidRPr="00C638E0" w:rsidRDefault="006C3601" w:rsidP="006C3601">
      <w:pPr>
        <w:spacing w:after="240" w:line="360" w:lineRule="atLeast"/>
        <w:ind w:firstLine="567"/>
        <w:rPr>
          <w:rFonts w:eastAsia="Calibri"/>
          <w:color w:val="auto"/>
          <w:szCs w:val="28"/>
          <w:lang w:eastAsia="en-US"/>
        </w:rPr>
      </w:pPr>
      <w:proofErr w:type="gramStart"/>
      <w:r w:rsidRPr="00C638E0">
        <w:rPr>
          <w:rFonts w:eastAsia="Calibri"/>
          <w:color w:val="auto"/>
          <w:szCs w:val="28"/>
          <w:lang w:eastAsia="en-US"/>
        </w:rPr>
        <w:t>Допущена</w:t>
      </w:r>
      <w:proofErr w:type="gramEnd"/>
      <w:r w:rsidRPr="00C638E0">
        <w:rPr>
          <w:rFonts w:eastAsia="Calibri"/>
          <w:color w:val="auto"/>
          <w:szCs w:val="28"/>
          <w:lang w:eastAsia="en-US"/>
        </w:rPr>
        <w:t xml:space="preserve"> к защите</w:t>
      </w:r>
    </w:p>
    <w:p w:rsidR="006C3601" w:rsidRPr="00C638E0" w:rsidRDefault="006C3601" w:rsidP="006C3601">
      <w:pPr>
        <w:spacing w:after="240" w:line="360" w:lineRule="atLeast"/>
        <w:ind w:firstLine="567"/>
        <w:rPr>
          <w:rFonts w:eastAsia="Calibri"/>
          <w:color w:val="auto"/>
          <w:szCs w:val="28"/>
          <w:lang w:eastAsia="en-US"/>
        </w:rPr>
      </w:pPr>
      <w:r w:rsidRPr="00C638E0">
        <w:rPr>
          <w:rFonts w:eastAsia="Calibri"/>
          <w:color w:val="auto"/>
          <w:szCs w:val="28"/>
          <w:lang w:eastAsia="en-US"/>
        </w:rPr>
        <w:t>«___» ____________ 2016 г.</w:t>
      </w:r>
    </w:p>
    <w:p w:rsidR="006C3601" w:rsidRPr="00C638E0" w:rsidRDefault="006C3601" w:rsidP="006C3601">
      <w:pPr>
        <w:spacing w:after="240" w:line="360" w:lineRule="atLeast"/>
        <w:ind w:firstLine="567"/>
        <w:rPr>
          <w:rFonts w:eastAsia="Calibri"/>
          <w:color w:val="auto"/>
          <w:szCs w:val="28"/>
          <w:lang w:eastAsia="en-US"/>
        </w:rPr>
      </w:pPr>
      <w:r w:rsidRPr="00C638E0">
        <w:rPr>
          <w:rFonts w:eastAsia="Calibri"/>
          <w:color w:val="auto"/>
          <w:szCs w:val="28"/>
          <w:lang w:eastAsia="en-US"/>
        </w:rPr>
        <w:t>Зав. кафедрой геодезии и картографии</w:t>
      </w:r>
    </w:p>
    <w:p w:rsidR="006C3601" w:rsidRPr="00C638E0" w:rsidRDefault="006C3601" w:rsidP="006C3601">
      <w:pPr>
        <w:spacing w:after="240" w:line="360" w:lineRule="atLeast"/>
        <w:rPr>
          <w:rFonts w:eastAsia="Calibri"/>
          <w:color w:val="auto"/>
          <w:szCs w:val="28"/>
          <w:lang w:eastAsia="en-US"/>
        </w:rPr>
      </w:pPr>
      <w:r w:rsidRPr="00C638E0">
        <w:rPr>
          <w:rFonts w:eastAsia="Calibri"/>
          <w:color w:val="auto"/>
          <w:szCs w:val="28"/>
          <w:lang w:eastAsia="en-US"/>
        </w:rPr>
        <w:t xml:space="preserve">кандидат географических наук, доцент </w:t>
      </w:r>
      <w:proofErr w:type="spellStart"/>
      <w:r w:rsidRPr="00C638E0">
        <w:rPr>
          <w:rFonts w:eastAsia="Calibri"/>
          <w:color w:val="auto"/>
          <w:szCs w:val="28"/>
          <w:lang w:eastAsia="en-US"/>
        </w:rPr>
        <w:t>Романкевич</w:t>
      </w:r>
      <w:proofErr w:type="spellEnd"/>
      <w:r w:rsidRPr="00C638E0">
        <w:rPr>
          <w:rFonts w:eastAsia="Calibri"/>
          <w:color w:val="auto"/>
          <w:szCs w:val="28"/>
          <w:lang w:eastAsia="en-US"/>
        </w:rPr>
        <w:t xml:space="preserve"> А.П.</w:t>
      </w:r>
    </w:p>
    <w:p w:rsidR="006C3601" w:rsidRPr="00C638E0" w:rsidRDefault="006C3601" w:rsidP="006C3601">
      <w:pPr>
        <w:spacing w:after="240" w:line="360" w:lineRule="atLeast"/>
        <w:rPr>
          <w:rFonts w:eastAsia="Calibri"/>
          <w:color w:val="auto"/>
          <w:szCs w:val="28"/>
          <w:lang w:eastAsia="en-US"/>
        </w:rPr>
      </w:pPr>
    </w:p>
    <w:p w:rsidR="006C3601" w:rsidRPr="00C638E0" w:rsidRDefault="006C3601" w:rsidP="006C3601">
      <w:pPr>
        <w:spacing w:after="240" w:line="360" w:lineRule="atLeast"/>
        <w:rPr>
          <w:rFonts w:eastAsia="Calibri"/>
          <w:color w:val="auto"/>
          <w:szCs w:val="28"/>
          <w:lang w:eastAsia="en-US"/>
        </w:rPr>
      </w:pPr>
    </w:p>
    <w:p w:rsidR="006C3601" w:rsidRPr="00C638E0" w:rsidRDefault="006C3601" w:rsidP="006C3601">
      <w:pPr>
        <w:spacing w:after="240" w:line="360" w:lineRule="atLeast"/>
        <w:rPr>
          <w:rFonts w:eastAsia="Calibri"/>
          <w:color w:val="auto"/>
          <w:szCs w:val="28"/>
          <w:lang w:eastAsia="en-US"/>
        </w:rPr>
      </w:pPr>
    </w:p>
    <w:p w:rsidR="006C3601" w:rsidRPr="00173098" w:rsidRDefault="006C3601" w:rsidP="006C3601">
      <w:pPr>
        <w:widowControl w:val="0"/>
        <w:suppressAutoHyphens/>
        <w:spacing w:after="0" w:line="360" w:lineRule="atLeast"/>
        <w:ind w:firstLine="0"/>
        <w:jc w:val="center"/>
        <w:rPr>
          <w:rFonts w:eastAsia="Calibri"/>
          <w:color w:val="auto"/>
          <w:szCs w:val="28"/>
          <w:lang w:eastAsia="en-US"/>
        </w:rPr>
      </w:pPr>
      <w:r w:rsidRPr="00C638E0">
        <w:rPr>
          <w:rFonts w:eastAsia="Calibri"/>
          <w:color w:val="auto"/>
          <w:szCs w:val="28"/>
          <w:lang w:eastAsia="en-US"/>
        </w:rPr>
        <w:t>Минск, 2016</w:t>
      </w:r>
    </w:p>
    <w:p w:rsidR="007D425F" w:rsidRDefault="007D425F">
      <w:pPr>
        <w:spacing w:after="200" w:line="276" w:lineRule="auto"/>
        <w:ind w:firstLine="0"/>
        <w:jc w:val="left"/>
      </w:pPr>
      <w:r>
        <w:br w:type="page"/>
      </w:r>
    </w:p>
    <w:p w:rsidR="007D425F" w:rsidRPr="002800D9" w:rsidRDefault="007D425F" w:rsidP="007D425F">
      <w:pPr>
        <w:spacing w:line="360" w:lineRule="exact"/>
        <w:ind w:firstLine="709"/>
        <w:jc w:val="center"/>
        <w:rPr>
          <w:b/>
          <w:szCs w:val="28"/>
        </w:rPr>
      </w:pPr>
      <w:r w:rsidRPr="002800D9">
        <w:rPr>
          <w:b/>
          <w:szCs w:val="28"/>
        </w:rPr>
        <w:lastRenderedPageBreak/>
        <w:t>РЕФЕРАТ</w:t>
      </w:r>
    </w:p>
    <w:p w:rsidR="007D425F" w:rsidRPr="002800D9" w:rsidRDefault="007D425F" w:rsidP="007D425F">
      <w:pPr>
        <w:spacing w:line="360" w:lineRule="exact"/>
        <w:ind w:firstLine="709"/>
        <w:jc w:val="center"/>
        <w:rPr>
          <w:b/>
          <w:szCs w:val="28"/>
        </w:rPr>
      </w:pPr>
    </w:p>
    <w:p w:rsidR="007D425F" w:rsidRPr="002800D9" w:rsidRDefault="007D425F" w:rsidP="007D425F">
      <w:pPr>
        <w:spacing w:line="360" w:lineRule="exact"/>
        <w:ind w:firstLine="709"/>
        <w:rPr>
          <w:szCs w:val="28"/>
        </w:rPr>
      </w:pPr>
      <w:r w:rsidRPr="002800D9">
        <w:rPr>
          <w:szCs w:val="28"/>
        </w:rPr>
        <w:t>УДК</w:t>
      </w:r>
      <w:r>
        <w:rPr>
          <w:szCs w:val="28"/>
        </w:rPr>
        <w:t xml:space="preserve"> 912.43</w:t>
      </w:r>
    </w:p>
    <w:p w:rsidR="007D425F" w:rsidRPr="002800D9" w:rsidRDefault="007D425F" w:rsidP="007D425F">
      <w:pPr>
        <w:spacing w:line="360" w:lineRule="exact"/>
        <w:ind w:firstLine="709"/>
        <w:rPr>
          <w:szCs w:val="28"/>
        </w:rPr>
      </w:pPr>
      <w:proofErr w:type="spellStart"/>
      <w:r w:rsidRPr="002800D9">
        <w:rPr>
          <w:szCs w:val="28"/>
        </w:rPr>
        <w:t>Яковчик</w:t>
      </w:r>
      <w:proofErr w:type="spellEnd"/>
      <w:r w:rsidRPr="002800D9">
        <w:rPr>
          <w:szCs w:val="28"/>
        </w:rPr>
        <w:t xml:space="preserve"> А.В. Составление </w:t>
      </w:r>
      <w:proofErr w:type="gramStart"/>
      <w:r w:rsidRPr="002800D9">
        <w:rPr>
          <w:szCs w:val="28"/>
        </w:rPr>
        <w:t>карты потенциала загрязнения атмосферного воздуха города</w:t>
      </w:r>
      <w:proofErr w:type="gramEnd"/>
      <w:r w:rsidRPr="002800D9">
        <w:rPr>
          <w:szCs w:val="28"/>
        </w:rPr>
        <w:t xml:space="preserve"> Минска (дипломная работа). – Минск, 2016. – </w:t>
      </w:r>
      <w:r w:rsidRPr="007D425F">
        <w:rPr>
          <w:szCs w:val="28"/>
        </w:rPr>
        <w:t>5</w:t>
      </w:r>
      <w:r>
        <w:rPr>
          <w:szCs w:val="28"/>
        </w:rPr>
        <w:t>2</w:t>
      </w:r>
      <w:r w:rsidRPr="002800D9">
        <w:rPr>
          <w:szCs w:val="28"/>
        </w:rPr>
        <w:t xml:space="preserve"> </w:t>
      </w:r>
      <w:proofErr w:type="gramStart"/>
      <w:r w:rsidRPr="002800D9">
        <w:rPr>
          <w:szCs w:val="28"/>
        </w:rPr>
        <w:t>с</w:t>
      </w:r>
      <w:proofErr w:type="gramEnd"/>
      <w:r w:rsidRPr="002800D9">
        <w:rPr>
          <w:szCs w:val="28"/>
        </w:rPr>
        <w:t>.</w:t>
      </w:r>
    </w:p>
    <w:p w:rsidR="007D425F" w:rsidRPr="002800D9" w:rsidRDefault="007D425F" w:rsidP="007D425F">
      <w:pPr>
        <w:spacing w:line="360" w:lineRule="exact"/>
        <w:ind w:firstLine="709"/>
        <w:rPr>
          <w:szCs w:val="28"/>
        </w:rPr>
      </w:pPr>
      <w:proofErr w:type="gramStart"/>
      <w:r w:rsidRPr="002800D9">
        <w:rPr>
          <w:szCs w:val="28"/>
        </w:rPr>
        <w:t>Карта, Минск, экология, атмосфера, мониторинг, стационарные источники загрязнения, мобильные источники загрязнения.</w:t>
      </w:r>
      <w:proofErr w:type="gramEnd"/>
    </w:p>
    <w:p w:rsidR="007D425F" w:rsidRPr="002800D9" w:rsidRDefault="007D425F" w:rsidP="007D425F">
      <w:pPr>
        <w:pStyle w:val="a3"/>
        <w:spacing w:after="0" w:line="360" w:lineRule="exact"/>
        <w:ind w:left="0" w:firstLine="709"/>
        <w:jc w:val="both"/>
        <w:rPr>
          <w:rFonts w:ascii="Times New Roman" w:hAnsi="Times New Roman" w:cs="Times New Roman"/>
          <w:color w:val="000000"/>
          <w:spacing w:val="3"/>
          <w:sz w:val="28"/>
          <w:szCs w:val="28"/>
          <w:lang w:val="be-BY"/>
        </w:rPr>
      </w:pPr>
      <w:r w:rsidRPr="002800D9">
        <w:rPr>
          <w:rFonts w:ascii="Times New Roman" w:hAnsi="Times New Roman" w:cs="Times New Roman"/>
          <w:sz w:val="28"/>
          <w:szCs w:val="28"/>
        </w:rPr>
        <w:t>В работе рассмотрены закономерности</w:t>
      </w:r>
      <w:r>
        <w:rPr>
          <w:rFonts w:ascii="Times New Roman" w:hAnsi="Times New Roman" w:cs="Times New Roman"/>
          <w:sz w:val="28"/>
          <w:szCs w:val="28"/>
        </w:rPr>
        <w:t xml:space="preserve"> загрязнения </w:t>
      </w:r>
      <w:r w:rsidRPr="007D425F">
        <w:rPr>
          <w:rFonts w:ascii="Times New Roman" w:hAnsi="Times New Roman" w:cs="Times New Roman"/>
          <w:sz w:val="28"/>
          <w:szCs w:val="28"/>
        </w:rPr>
        <w:t>атмосферного воздуха</w:t>
      </w:r>
      <w:r w:rsidRPr="002800D9">
        <w:rPr>
          <w:rFonts w:ascii="Times New Roman" w:hAnsi="Times New Roman" w:cs="Times New Roman"/>
          <w:sz w:val="28"/>
          <w:szCs w:val="28"/>
        </w:rPr>
        <w:t xml:space="preserve">, методы картографирования потенциала, источников и уровней загрязнения. Дана физико-географическая характеристика города Минска. </w:t>
      </w:r>
      <w:r w:rsidRPr="007D425F">
        <w:rPr>
          <w:rFonts w:ascii="Times New Roman" w:hAnsi="Times New Roman" w:cs="Times New Roman"/>
          <w:sz w:val="28"/>
          <w:szCs w:val="28"/>
        </w:rPr>
        <w:t>Детально проанализирована</w:t>
      </w:r>
      <w:r>
        <w:rPr>
          <w:rFonts w:ascii="Times New Roman" w:hAnsi="Times New Roman" w:cs="Times New Roman"/>
          <w:color w:val="FF0000"/>
          <w:sz w:val="28"/>
          <w:szCs w:val="28"/>
        </w:rPr>
        <w:t xml:space="preserve"> </w:t>
      </w:r>
      <w:r w:rsidRPr="002800D9">
        <w:rPr>
          <w:rFonts w:ascii="Times New Roman" w:hAnsi="Times New Roman" w:cs="Times New Roman"/>
          <w:sz w:val="28"/>
          <w:szCs w:val="28"/>
        </w:rPr>
        <w:t>экологическая обстановка</w:t>
      </w:r>
      <w:r>
        <w:rPr>
          <w:rFonts w:ascii="Times New Roman" w:hAnsi="Times New Roman" w:cs="Times New Roman"/>
          <w:sz w:val="28"/>
          <w:szCs w:val="28"/>
        </w:rPr>
        <w:t xml:space="preserve"> </w:t>
      </w:r>
      <w:r w:rsidRPr="007D425F">
        <w:rPr>
          <w:rFonts w:ascii="Times New Roman" w:hAnsi="Times New Roman" w:cs="Times New Roman"/>
          <w:sz w:val="28"/>
          <w:szCs w:val="28"/>
        </w:rPr>
        <w:t>воздушного бассейна города, даны</w:t>
      </w:r>
      <w:r>
        <w:rPr>
          <w:rFonts w:ascii="Times New Roman" w:hAnsi="Times New Roman" w:cs="Times New Roman"/>
          <w:color w:val="FF0000"/>
          <w:sz w:val="28"/>
          <w:szCs w:val="28"/>
        </w:rPr>
        <w:t xml:space="preserve"> </w:t>
      </w:r>
      <w:r w:rsidRPr="002800D9">
        <w:rPr>
          <w:rFonts w:ascii="Times New Roman" w:hAnsi="Times New Roman" w:cs="Times New Roman"/>
          <w:sz w:val="28"/>
          <w:szCs w:val="28"/>
        </w:rPr>
        <w:t>характеристики основных загрязнителей атмосферы, проведён анализ выбросов от передвижных и стационарных источников. Сделан расчёт метеорологического потенциала</w:t>
      </w:r>
      <w:r>
        <w:rPr>
          <w:rFonts w:ascii="Times New Roman" w:hAnsi="Times New Roman" w:cs="Times New Roman"/>
          <w:sz w:val="28"/>
          <w:szCs w:val="28"/>
        </w:rPr>
        <w:t xml:space="preserve"> </w:t>
      </w:r>
      <w:r w:rsidRPr="007D425F">
        <w:rPr>
          <w:rFonts w:ascii="Times New Roman" w:hAnsi="Times New Roman" w:cs="Times New Roman"/>
          <w:sz w:val="28"/>
          <w:szCs w:val="28"/>
        </w:rPr>
        <w:t>за период с мая 2015г. по апрель 2016г., а также расчёт для мая 2016г. по стационарным постам города, ведущим непрерывные наблюдения</w:t>
      </w:r>
      <w:r w:rsidRPr="002800D9">
        <w:rPr>
          <w:rFonts w:ascii="Times New Roman" w:hAnsi="Times New Roman" w:cs="Times New Roman"/>
          <w:sz w:val="28"/>
          <w:szCs w:val="28"/>
        </w:rPr>
        <w:t xml:space="preserve">. </w:t>
      </w:r>
      <w:r w:rsidRPr="002800D9">
        <w:rPr>
          <w:rFonts w:ascii="Times New Roman" w:hAnsi="Times New Roman" w:cs="Times New Roman"/>
          <w:color w:val="000000"/>
          <w:spacing w:val="3"/>
          <w:sz w:val="28"/>
          <w:szCs w:val="28"/>
        </w:rPr>
        <w:t xml:space="preserve">Результатом работы </w:t>
      </w:r>
      <w:r>
        <w:rPr>
          <w:rFonts w:ascii="Times New Roman" w:hAnsi="Times New Roman" w:cs="Times New Roman"/>
          <w:color w:val="000000"/>
          <w:spacing w:val="3"/>
          <w:sz w:val="28"/>
          <w:szCs w:val="28"/>
          <w:lang w:val="be-BY"/>
        </w:rPr>
        <w:t>являю</w:t>
      </w:r>
      <w:r w:rsidRPr="002800D9">
        <w:rPr>
          <w:rFonts w:ascii="Times New Roman" w:hAnsi="Times New Roman" w:cs="Times New Roman"/>
          <w:color w:val="000000"/>
          <w:spacing w:val="3"/>
          <w:sz w:val="28"/>
          <w:szCs w:val="28"/>
          <w:lang w:val="be-BY"/>
        </w:rPr>
        <w:t>тся</w:t>
      </w:r>
      <w:r w:rsidRPr="002800D9">
        <w:rPr>
          <w:rFonts w:ascii="Times New Roman" w:hAnsi="Times New Roman" w:cs="Times New Roman"/>
          <w:color w:val="000000"/>
          <w:spacing w:val="3"/>
          <w:sz w:val="28"/>
          <w:szCs w:val="28"/>
        </w:rPr>
        <w:t xml:space="preserve"> </w:t>
      </w:r>
      <w:r w:rsidRPr="007D425F">
        <w:rPr>
          <w:rFonts w:ascii="Times New Roman" w:hAnsi="Times New Roman" w:cs="Times New Roman"/>
          <w:sz w:val="28"/>
          <w:szCs w:val="28"/>
        </w:rPr>
        <w:t xml:space="preserve">составленная карта </w:t>
      </w:r>
      <w:proofErr w:type="gramStart"/>
      <w:r w:rsidRPr="007D425F">
        <w:rPr>
          <w:rFonts w:ascii="Times New Roman" w:hAnsi="Times New Roman" w:cs="Times New Roman"/>
          <w:sz w:val="28"/>
          <w:szCs w:val="28"/>
        </w:rPr>
        <w:t>потенциала загрязнения атмосферного воздуха города Минска</w:t>
      </w:r>
      <w:proofErr w:type="gramEnd"/>
      <w:r w:rsidRPr="007D425F">
        <w:rPr>
          <w:rFonts w:ascii="Times New Roman" w:hAnsi="Times New Roman" w:cs="Times New Roman"/>
          <w:spacing w:val="3"/>
          <w:sz w:val="28"/>
          <w:szCs w:val="28"/>
        </w:rPr>
        <w:t xml:space="preserve"> и</w:t>
      </w:r>
      <w:r>
        <w:rPr>
          <w:rFonts w:ascii="Times New Roman" w:hAnsi="Times New Roman" w:cs="Times New Roman"/>
          <w:color w:val="000000"/>
          <w:spacing w:val="3"/>
          <w:sz w:val="28"/>
          <w:szCs w:val="28"/>
        </w:rPr>
        <w:t xml:space="preserve"> </w:t>
      </w:r>
      <w:r w:rsidRPr="002800D9">
        <w:rPr>
          <w:rFonts w:ascii="Times New Roman" w:hAnsi="Times New Roman" w:cs="Times New Roman"/>
          <w:color w:val="000000"/>
          <w:spacing w:val="3"/>
          <w:sz w:val="28"/>
          <w:szCs w:val="28"/>
        </w:rPr>
        <w:t xml:space="preserve">серия </w:t>
      </w:r>
      <w:r w:rsidRPr="007D425F">
        <w:rPr>
          <w:rFonts w:ascii="Times New Roman" w:hAnsi="Times New Roman" w:cs="Times New Roman"/>
          <w:color w:val="000000"/>
          <w:spacing w:val="3"/>
          <w:sz w:val="28"/>
          <w:szCs w:val="28"/>
        </w:rPr>
        <w:t>экологических</w:t>
      </w:r>
      <w:r w:rsidRPr="002800D9">
        <w:rPr>
          <w:rFonts w:ascii="Times New Roman" w:hAnsi="Times New Roman" w:cs="Times New Roman"/>
          <w:color w:val="000000"/>
          <w:spacing w:val="3"/>
          <w:sz w:val="28"/>
          <w:szCs w:val="28"/>
        </w:rPr>
        <w:t xml:space="preserve"> карт Минска в масштабе 1:100 000.</w:t>
      </w:r>
    </w:p>
    <w:p w:rsidR="007D425F" w:rsidRPr="002800D9" w:rsidRDefault="007D425F" w:rsidP="007D425F">
      <w:pPr>
        <w:spacing w:line="360" w:lineRule="exact"/>
        <w:ind w:firstLine="709"/>
        <w:rPr>
          <w:szCs w:val="28"/>
          <w:lang w:val="be-BY"/>
        </w:rPr>
      </w:pPr>
      <w:proofErr w:type="spellStart"/>
      <w:r w:rsidRPr="002800D9">
        <w:rPr>
          <w:szCs w:val="28"/>
        </w:rPr>
        <w:t>Библиогр</w:t>
      </w:r>
      <w:proofErr w:type="spellEnd"/>
      <w:r w:rsidRPr="002800D9">
        <w:rPr>
          <w:szCs w:val="28"/>
        </w:rPr>
        <w:t xml:space="preserve">. 23 назв., </w:t>
      </w:r>
      <w:r>
        <w:rPr>
          <w:szCs w:val="28"/>
        </w:rPr>
        <w:t>13</w:t>
      </w:r>
      <w:r w:rsidRPr="002800D9">
        <w:rPr>
          <w:szCs w:val="28"/>
        </w:rPr>
        <w:t xml:space="preserve"> рис., </w:t>
      </w:r>
      <w:r>
        <w:rPr>
          <w:szCs w:val="28"/>
        </w:rPr>
        <w:t>5</w:t>
      </w:r>
      <w:r w:rsidRPr="002800D9">
        <w:rPr>
          <w:szCs w:val="28"/>
        </w:rPr>
        <w:t xml:space="preserve"> табл., </w:t>
      </w:r>
      <w:r>
        <w:rPr>
          <w:szCs w:val="28"/>
        </w:rPr>
        <w:t>6</w:t>
      </w:r>
      <w:r w:rsidRPr="002800D9">
        <w:rPr>
          <w:szCs w:val="28"/>
        </w:rPr>
        <w:t xml:space="preserve"> </w:t>
      </w:r>
      <w:proofErr w:type="spellStart"/>
      <w:r w:rsidRPr="002800D9">
        <w:rPr>
          <w:szCs w:val="28"/>
        </w:rPr>
        <w:t>прилож</w:t>
      </w:r>
      <w:proofErr w:type="spellEnd"/>
      <w:r w:rsidRPr="002800D9">
        <w:rPr>
          <w:szCs w:val="28"/>
        </w:rPr>
        <w:t>.</w:t>
      </w:r>
    </w:p>
    <w:p w:rsidR="007D425F" w:rsidRPr="002800D9" w:rsidRDefault="007D425F" w:rsidP="007D425F">
      <w:pPr>
        <w:spacing w:line="360" w:lineRule="exact"/>
        <w:ind w:firstLine="709"/>
        <w:rPr>
          <w:szCs w:val="28"/>
          <w:lang w:val="be-BY"/>
        </w:rPr>
      </w:pPr>
    </w:p>
    <w:p w:rsidR="007D425F" w:rsidRPr="002800D9" w:rsidRDefault="007D425F" w:rsidP="007D425F">
      <w:pPr>
        <w:spacing w:line="360" w:lineRule="exact"/>
        <w:ind w:firstLine="709"/>
        <w:jc w:val="center"/>
        <w:rPr>
          <w:b/>
          <w:szCs w:val="28"/>
          <w:lang w:val="be-BY"/>
        </w:rPr>
      </w:pPr>
      <w:r w:rsidRPr="002800D9">
        <w:rPr>
          <w:b/>
          <w:szCs w:val="28"/>
          <w:lang w:val="be-BY"/>
        </w:rPr>
        <w:t>РЭФЕРАТ</w:t>
      </w:r>
    </w:p>
    <w:p w:rsidR="007D425F" w:rsidRPr="002800D9" w:rsidRDefault="007D425F" w:rsidP="007D425F">
      <w:pPr>
        <w:spacing w:line="360" w:lineRule="exact"/>
        <w:ind w:firstLine="709"/>
        <w:rPr>
          <w:szCs w:val="28"/>
          <w:lang w:val="be-BY"/>
        </w:rPr>
      </w:pPr>
    </w:p>
    <w:p w:rsidR="007D425F" w:rsidRPr="002800D9" w:rsidRDefault="007D425F" w:rsidP="007D425F">
      <w:pPr>
        <w:spacing w:line="360" w:lineRule="exact"/>
        <w:ind w:firstLine="709"/>
        <w:rPr>
          <w:szCs w:val="28"/>
          <w:lang w:val="be-BY"/>
        </w:rPr>
      </w:pPr>
      <w:r>
        <w:rPr>
          <w:szCs w:val="28"/>
          <w:lang w:val="be-BY"/>
        </w:rPr>
        <w:t>УДК 912.43</w:t>
      </w:r>
    </w:p>
    <w:p w:rsidR="007D425F" w:rsidRPr="002800D9" w:rsidRDefault="007D425F" w:rsidP="007D425F">
      <w:pPr>
        <w:spacing w:line="360" w:lineRule="exact"/>
        <w:ind w:firstLine="709"/>
        <w:rPr>
          <w:szCs w:val="28"/>
          <w:lang w:val="be-BY"/>
        </w:rPr>
      </w:pPr>
      <w:r w:rsidRPr="002800D9">
        <w:rPr>
          <w:szCs w:val="28"/>
          <w:lang w:val="be-BY"/>
        </w:rPr>
        <w:t xml:space="preserve">Якаўчык А.В. Складанне карты патэнцыялу забруджвання атмасфернага паветра горада Мінска (дыпломная праца). - Мінск, 2016. - </w:t>
      </w:r>
      <w:r w:rsidRPr="007D425F">
        <w:rPr>
          <w:szCs w:val="28"/>
          <w:lang w:val="be-BY"/>
        </w:rPr>
        <w:t>5</w:t>
      </w:r>
      <w:r>
        <w:rPr>
          <w:szCs w:val="28"/>
          <w:lang w:val="be-BY"/>
        </w:rPr>
        <w:t>2</w:t>
      </w:r>
      <w:r w:rsidRPr="002800D9">
        <w:rPr>
          <w:szCs w:val="28"/>
          <w:lang w:val="be-BY"/>
        </w:rPr>
        <w:t xml:space="preserve"> с.</w:t>
      </w:r>
    </w:p>
    <w:p w:rsidR="007D425F" w:rsidRDefault="007D425F" w:rsidP="007D425F">
      <w:pPr>
        <w:spacing w:line="360" w:lineRule="exact"/>
        <w:ind w:firstLine="709"/>
        <w:rPr>
          <w:szCs w:val="28"/>
          <w:lang w:val="be-BY"/>
        </w:rPr>
      </w:pPr>
      <w:r w:rsidRPr="002800D9">
        <w:rPr>
          <w:szCs w:val="28"/>
          <w:lang w:val="be-BY"/>
        </w:rPr>
        <w:t>Мапа, Мінск, экалогія, атмасфера, маніторынг, стацыянарныя крыніцы забруджвання, мабільныя крыніцы забруджвання.</w:t>
      </w:r>
    </w:p>
    <w:p w:rsidR="007D425F" w:rsidRPr="002800D9" w:rsidRDefault="007D425F" w:rsidP="007D425F">
      <w:pPr>
        <w:spacing w:line="360" w:lineRule="exact"/>
        <w:ind w:firstLine="709"/>
        <w:rPr>
          <w:szCs w:val="28"/>
          <w:lang w:val="be-BY"/>
        </w:rPr>
      </w:pPr>
      <w:r w:rsidRPr="00093295">
        <w:rPr>
          <w:szCs w:val="28"/>
          <w:lang w:val="be-BY"/>
        </w:rPr>
        <w:t xml:space="preserve">У працы разгледжаны заканамернасці забруджвання атмасфернага паветра, метады картаграфавання патэнцыялу, крыніц і узроўняў забруджвання. Дана фізіка-геаграфічная характарыстыка горада Мінска. Дэталёва прааналізавана экалагічнае становішча паветранага басейна горада, дадзены характарыстыкі асноўных забруджвальнікаў атмасферы, праведзены аналіз выкідаў ад перасоўных і стацыянарных крыніц. Зроблены разлік метэаралагічнага патэнцыялу </w:t>
      </w:r>
      <w:r>
        <w:rPr>
          <w:szCs w:val="28"/>
          <w:lang w:val="be-BY"/>
        </w:rPr>
        <w:t>за перыяд з мая 2015г. па красавік</w:t>
      </w:r>
      <w:r w:rsidRPr="00093295">
        <w:rPr>
          <w:szCs w:val="28"/>
          <w:lang w:val="be-BY"/>
        </w:rPr>
        <w:t xml:space="preserve"> 2016г., а таксама разьлік для мая 2016г. па стацыянарным пастам горада, вядучым бесперапынныя назірання. Вынікам працы з'яўляюцца складзе</w:t>
      </w:r>
      <w:r>
        <w:rPr>
          <w:szCs w:val="28"/>
          <w:lang w:val="be-BY"/>
        </w:rPr>
        <w:t>ная мапа</w:t>
      </w:r>
      <w:r w:rsidRPr="00093295">
        <w:rPr>
          <w:szCs w:val="28"/>
          <w:lang w:val="be-BY"/>
        </w:rPr>
        <w:t xml:space="preserve"> </w:t>
      </w:r>
      <w:r w:rsidRPr="00093295">
        <w:rPr>
          <w:szCs w:val="28"/>
          <w:lang w:val="be-BY"/>
        </w:rPr>
        <w:lastRenderedPageBreak/>
        <w:t>патэнцыялу забруджвання атмасфернага паветра горада</w:t>
      </w:r>
      <w:r>
        <w:rPr>
          <w:szCs w:val="28"/>
          <w:lang w:val="be-BY"/>
        </w:rPr>
        <w:t xml:space="preserve"> Мінска і серыя экалагічных мап</w:t>
      </w:r>
      <w:r w:rsidRPr="00093295">
        <w:rPr>
          <w:szCs w:val="28"/>
          <w:lang w:val="be-BY"/>
        </w:rPr>
        <w:t xml:space="preserve"> Мінска ў маштабе 1: 100</w:t>
      </w:r>
      <w:r>
        <w:rPr>
          <w:szCs w:val="28"/>
          <w:lang w:val="be-BY"/>
        </w:rPr>
        <w:t> </w:t>
      </w:r>
      <w:r w:rsidRPr="00093295">
        <w:rPr>
          <w:szCs w:val="28"/>
          <w:lang w:val="be-BY"/>
        </w:rPr>
        <w:t>000.</w:t>
      </w:r>
    </w:p>
    <w:p w:rsidR="007D425F" w:rsidRPr="002800D9" w:rsidRDefault="007D425F" w:rsidP="007D425F">
      <w:pPr>
        <w:spacing w:line="360" w:lineRule="exact"/>
        <w:ind w:firstLine="709"/>
        <w:rPr>
          <w:szCs w:val="28"/>
          <w:lang w:val="be-BY"/>
        </w:rPr>
      </w:pPr>
      <w:proofErr w:type="gramStart"/>
      <w:r w:rsidRPr="002800D9">
        <w:rPr>
          <w:szCs w:val="28"/>
        </w:rPr>
        <w:t>Б</w:t>
      </w:r>
      <w:proofErr w:type="gramEnd"/>
      <w:r w:rsidRPr="002800D9">
        <w:rPr>
          <w:szCs w:val="28"/>
          <w:lang w:val="be-BY"/>
        </w:rPr>
        <w:t>і</w:t>
      </w:r>
      <w:proofErr w:type="spellStart"/>
      <w:r w:rsidRPr="002800D9">
        <w:rPr>
          <w:szCs w:val="28"/>
        </w:rPr>
        <w:t>бл</w:t>
      </w:r>
      <w:proofErr w:type="spellEnd"/>
      <w:r w:rsidRPr="002800D9">
        <w:rPr>
          <w:szCs w:val="28"/>
          <w:lang w:val="be-BY"/>
        </w:rPr>
        <w:t>ія</w:t>
      </w:r>
      <w:r w:rsidRPr="002800D9">
        <w:rPr>
          <w:szCs w:val="28"/>
        </w:rPr>
        <w:t>гр</w:t>
      </w:r>
      <w:r w:rsidRPr="007D425F">
        <w:rPr>
          <w:szCs w:val="28"/>
        </w:rPr>
        <w:t xml:space="preserve">. 23 назв., 13 мал., 5 табл., 6 </w:t>
      </w:r>
      <w:r w:rsidRPr="007D425F">
        <w:rPr>
          <w:szCs w:val="28"/>
          <w:lang w:val="be-BY"/>
        </w:rPr>
        <w:t>дадаткаў</w:t>
      </w:r>
      <w:r w:rsidRPr="007D425F">
        <w:rPr>
          <w:szCs w:val="28"/>
        </w:rPr>
        <w:t>.</w:t>
      </w:r>
    </w:p>
    <w:p w:rsidR="007D425F" w:rsidRPr="002800D9" w:rsidRDefault="007D425F" w:rsidP="007D425F">
      <w:pPr>
        <w:spacing w:line="360" w:lineRule="exact"/>
        <w:ind w:firstLine="709"/>
        <w:rPr>
          <w:szCs w:val="28"/>
          <w:lang w:val="be-BY"/>
        </w:rPr>
      </w:pPr>
    </w:p>
    <w:p w:rsidR="007D425F" w:rsidRPr="002800D9" w:rsidRDefault="007D425F" w:rsidP="007D425F">
      <w:pPr>
        <w:spacing w:line="360" w:lineRule="exact"/>
        <w:ind w:firstLine="709"/>
        <w:jc w:val="center"/>
        <w:rPr>
          <w:b/>
          <w:szCs w:val="28"/>
          <w:lang w:val="be-BY"/>
        </w:rPr>
      </w:pPr>
      <w:r w:rsidRPr="002800D9">
        <w:rPr>
          <w:b/>
          <w:szCs w:val="28"/>
          <w:lang w:val="be-BY"/>
        </w:rPr>
        <w:t>ESSAY</w:t>
      </w:r>
    </w:p>
    <w:p w:rsidR="007D425F" w:rsidRPr="002800D9" w:rsidRDefault="007D425F" w:rsidP="007D425F">
      <w:pPr>
        <w:spacing w:line="360" w:lineRule="exact"/>
        <w:ind w:firstLine="709"/>
        <w:rPr>
          <w:szCs w:val="28"/>
          <w:lang w:val="be-BY"/>
        </w:rPr>
      </w:pPr>
    </w:p>
    <w:p w:rsidR="007D425F" w:rsidRPr="002800D9" w:rsidRDefault="007D425F" w:rsidP="007D425F">
      <w:pPr>
        <w:spacing w:line="360" w:lineRule="exact"/>
        <w:ind w:firstLine="709"/>
        <w:rPr>
          <w:szCs w:val="28"/>
          <w:lang w:val="be-BY"/>
        </w:rPr>
      </w:pPr>
      <w:r>
        <w:rPr>
          <w:szCs w:val="28"/>
          <w:lang w:val="be-BY"/>
        </w:rPr>
        <w:t>UDC 912.43</w:t>
      </w:r>
    </w:p>
    <w:p w:rsidR="007D425F" w:rsidRPr="002800D9" w:rsidRDefault="007D425F" w:rsidP="007D425F">
      <w:pPr>
        <w:spacing w:line="360" w:lineRule="exact"/>
        <w:ind w:firstLine="709"/>
        <w:rPr>
          <w:szCs w:val="28"/>
          <w:lang w:val="be-BY"/>
        </w:rPr>
      </w:pPr>
      <w:r w:rsidRPr="002800D9">
        <w:rPr>
          <w:szCs w:val="28"/>
          <w:lang w:val="be-BY"/>
        </w:rPr>
        <w:t>Yakovchik AV Preparation of air pollution potential map of the city of Minsk (dipl</w:t>
      </w:r>
      <w:r>
        <w:rPr>
          <w:szCs w:val="28"/>
          <w:lang w:val="be-BY"/>
        </w:rPr>
        <w:t>oma thesis). - Minsk, 2016. - 52</w:t>
      </w:r>
      <w:r w:rsidRPr="002800D9">
        <w:rPr>
          <w:szCs w:val="28"/>
          <w:lang w:val="be-BY"/>
        </w:rPr>
        <w:t xml:space="preserve"> p.</w:t>
      </w:r>
    </w:p>
    <w:p w:rsidR="007D425F" w:rsidRDefault="007D425F" w:rsidP="007D425F">
      <w:pPr>
        <w:spacing w:line="360" w:lineRule="exact"/>
        <w:ind w:firstLine="709"/>
        <w:rPr>
          <w:szCs w:val="28"/>
          <w:lang w:val="be-BY"/>
        </w:rPr>
      </w:pPr>
      <w:r w:rsidRPr="002800D9">
        <w:rPr>
          <w:szCs w:val="28"/>
          <w:lang w:val="be-BY"/>
        </w:rPr>
        <w:t>Map of Minsk, ecology, atmosphere, monitoring, stationary sources of pollution, mobile sources of pollution.</w:t>
      </w:r>
    </w:p>
    <w:p w:rsidR="007D425F" w:rsidRPr="002800D9" w:rsidRDefault="007D425F" w:rsidP="007D425F">
      <w:pPr>
        <w:spacing w:line="360" w:lineRule="exact"/>
        <w:ind w:firstLine="709"/>
        <w:rPr>
          <w:szCs w:val="28"/>
          <w:lang w:val="be-BY"/>
        </w:rPr>
      </w:pPr>
      <w:r w:rsidRPr="00093295">
        <w:rPr>
          <w:szCs w:val="28"/>
          <w:lang w:val="be-BY"/>
        </w:rPr>
        <w:t>The paper discusses the patterns of air pollution, methods of mapping potential sourc</w:t>
      </w:r>
      <w:r>
        <w:rPr>
          <w:szCs w:val="28"/>
          <w:lang w:val="be-BY"/>
        </w:rPr>
        <w:t xml:space="preserve">es and levels of pollution. </w:t>
      </w:r>
      <w:r w:rsidRPr="002800D9">
        <w:rPr>
          <w:szCs w:val="28"/>
          <w:lang w:val="be-BY"/>
        </w:rPr>
        <w:t>Submitted by</w:t>
      </w:r>
      <w:r w:rsidRPr="00093295">
        <w:rPr>
          <w:szCs w:val="28"/>
          <w:lang w:val="be-BY"/>
        </w:rPr>
        <w:t xml:space="preserve"> physical and geographical characteristics of the city of Minsk. Analyzed in detail the environmental situation of the air basin of the city, given the characteristics of the main air pollutants, carried out the analysis of emissions from mobile and stationary sources. It is the calculation of the meteorological capacities for the period from May 2015. to April 2016. and calculations for May 2016. on stationary posts of the city, leading continuous monitoring. The work is Mapping the potential of Minsk city air pollution and a series of environmental maps of Minsk on a scale of 1: 100,000.</w:t>
      </w:r>
    </w:p>
    <w:p w:rsidR="007D425F" w:rsidRPr="002800D9" w:rsidRDefault="007D425F" w:rsidP="007D425F">
      <w:pPr>
        <w:spacing w:line="360" w:lineRule="exact"/>
        <w:ind w:firstLine="709"/>
        <w:rPr>
          <w:szCs w:val="28"/>
          <w:highlight w:val="yellow"/>
          <w:lang w:val="be-BY"/>
        </w:rPr>
      </w:pPr>
      <w:r w:rsidRPr="007D425F">
        <w:rPr>
          <w:szCs w:val="28"/>
          <w:lang w:val="be-BY"/>
        </w:rPr>
        <w:t>Bibliography. 23</w:t>
      </w:r>
      <w:r w:rsidRPr="007D425F">
        <w:rPr>
          <w:szCs w:val="28"/>
          <w:lang w:val="en-US"/>
        </w:rPr>
        <w:t xml:space="preserve"> titles</w:t>
      </w:r>
      <w:r w:rsidRPr="007D425F">
        <w:rPr>
          <w:szCs w:val="28"/>
          <w:lang w:val="be-BY"/>
        </w:rPr>
        <w:t>., 13 fig., 5 tab., 6 apps.</w:t>
      </w:r>
    </w:p>
    <w:p w:rsidR="007D425F" w:rsidRPr="007D425F" w:rsidRDefault="007D425F">
      <w:pPr>
        <w:rPr>
          <w:lang w:val="be-BY"/>
        </w:rPr>
      </w:pPr>
    </w:p>
    <w:sectPr w:rsidR="007D425F" w:rsidRPr="007D425F" w:rsidSect="00F648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3601"/>
    <w:rsid w:val="000E4191"/>
    <w:rsid w:val="00630A56"/>
    <w:rsid w:val="006A2168"/>
    <w:rsid w:val="006C3601"/>
    <w:rsid w:val="007D425F"/>
    <w:rsid w:val="0091199E"/>
    <w:rsid w:val="00E22924"/>
    <w:rsid w:val="00F64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01"/>
    <w:pPr>
      <w:spacing w:after="48" w:line="271" w:lineRule="auto"/>
      <w:ind w:firstLine="557"/>
      <w:jc w:val="both"/>
    </w:pPr>
    <w:rPr>
      <w:rFonts w:eastAsia="Times New Roman"/>
      <w:color w:val="000000"/>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25F"/>
    <w:pPr>
      <w:spacing w:after="200" w:line="276"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2016-05-26T08:26:00Z</dcterms:created>
  <dcterms:modified xsi:type="dcterms:W3CDTF">2016-06-02T08:03:00Z</dcterms:modified>
</cp:coreProperties>
</file>