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Default="000561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2A5156">
        <w:rPr>
          <w:b/>
          <w:sz w:val="28"/>
          <w:szCs w:val="28"/>
        </w:rPr>
        <w:t>нелинейного анализа и аналитической экономики</w:t>
      </w:r>
    </w:p>
    <w:p w:rsidR="000561EE" w:rsidRPr="002A5156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C2F28">
        <w:rPr>
          <w:b/>
          <w:sz w:val="28"/>
          <w:szCs w:val="28"/>
        </w:rPr>
        <w:t>Порядково</w:t>
      </w:r>
      <w:proofErr w:type="spellEnd"/>
      <w:r w:rsidR="00EC2F28">
        <w:rPr>
          <w:b/>
          <w:sz w:val="28"/>
          <w:szCs w:val="28"/>
        </w:rPr>
        <w:t xml:space="preserve"> непрерывные операторы</w:t>
      </w:r>
      <w:r>
        <w:rPr>
          <w:b/>
          <w:sz w:val="28"/>
          <w:szCs w:val="28"/>
        </w:rPr>
        <w:t>»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EC2F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Тыманович</w:t>
      </w:r>
      <w:proofErr w:type="spellEnd"/>
      <w:r>
        <w:rPr>
          <w:b/>
          <w:sz w:val="28"/>
          <w:szCs w:val="28"/>
        </w:rPr>
        <w:t xml:space="preserve"> Доминика Евгеньевна</w:t>
      </w:r>
      <w:r w:rsidR="000561EE">
        <w:rPr>
          <w:b/>
          <w:sz w:val="28"/>
          <w:szCs w:val="28"/>
        </w:rPr>
        <w:t>,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9C6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EC2F28">
        <w:rPr>
          <w:b/>
          <w:sz w:val="28"/>
          <w:szCs w:val="28"/>
        </w:rPr>
        <w:t>Бахтин Виктор Иванович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EC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EC2F28">
        <w:rPr>
          <w:rFonts w:eastAsia="Times New Roman"/>
          <w:sz w:val="28"/>
          <w:szCs w:val="28"/>
        </w:rPr>
        <w:lastRenderedPageBreak/>
        <w:t>Дипломная работа оформлена на 43 страницах, содержит 1 рисунок, 3 и</w:t>
      </w:r>
      <w:r w:rsidRPr="00EC2F28">
        <w:rPr>
          <w:rFonts w:eastAsia="Times New Roman"/>
          <w:sz w:val="28"/>
          <w:szCs w:val="28"/>
        </w:rPr>
        <w:t>с</w:t>
      </w:r>
      <w:r w:rsidRPr="00EC2F28">
        <w:rPr>
          <w:rFonts w:eastAsia="Times New Roman"/>
          <w:sz w:val="28"/>
          <w:szCs w:val="28"/>
        </w:rPr>
        <w:t>точника.</w:t>
      </w: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EC2F28">
        <w:rPr>
          <w:rFonts w:eastAsia="Times New Roman"/>
          <w:sz w:val="28"/>
          <w:szCs w:val="28"/>
        </w:rPr>
        <w:t>Ключевые слова: ПОЛОЖИТЕЛЬНЫЙ ОПЕРАТОР, ПРОДОЛЖЕНИЕ ПОЛОЖИТЕЛЬНОГО ОПЕРАТОРА, ПРОСТРАНСТВО РИССА, ПОРЯДК</w:t>
      </w:r>
      <w:r w:rsidRPr="00EC2F28">
        <w:rPr>
          <w:rFonts w:eastAsia="Times New Roman"/>
          <w:sz w:val="28"/>
          <w:szCs w:val="28"/>
        </w:rPr>
        <w:t>О</w:t>
      </w:r>
      <w:r w:rsidRPr="00EC2F28">
        <w:rPr>
          <w:rFonts w:eastAsia="Times New Roman"/>
          <w:sz w:val="28"/>
          <w:szCs w:val="28"/>
        </w:rPr>
        <w:t>ВЫЙ ПРОЕКТОР, ПОРЯДКОВО НЕПРЕРЫВНЫЙ ОПЕРАТОР.</w:t>
      </w: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EC2F28">
        <w:rPr>
          <w:rFonts w:eastAsia="Times New Roman"/>
          <w:sz w:val="28"/>
          <w:szCs w:val="28"/>
        </w:rPr>
        <w:t>В дипломной работе рассматриваются положительные операторы на пр</w:t>
      </w:r>
      <w:r w:rsidRPr="00EC2F28">
        <w:rPr>
          <w:rFonts w:eastAsia="Times New Roman"/>
          <w:sz w:val="28"/>
          <w:szCs w:val="28"/>
        </w:rPr>
        <w:t>о</w:t>
      </w:r>
      <w:r w:rsidRPr="00EC2F28">
        <w:rPr>
          <w:rFonts w:eastAsia="Times New Roman"/>
          <w:sz w:val="28"/>
          <w:szCs w:val="28"/>
        </w:rPr>
        <w:t>странствах Рисса.</w:t>
      </w: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EC2F28">
        <w:rPr>
          <w:rFonts w:eastAsia="Times New Roman"/>
          <w:sz w:val="28"/>
          <w:szCs w:val="28"/>
        </w:rPr>
        <w:t xml:space="preserve">Целью дипломной работы является исследование </w:t>
      </w:r>
      <w:proofErr w:type="spellStart"/>
      <w:r w:rsidRPr="00EC2F28">
        <w:rPr>
          <w:rFonts w:eastAsia="Times New Roman"/>
          <w:sz w:val="28"/>
          <w:szCs w:val="28"/>
        </w:rPr>
        <w:t>порядково</w:t>
      </w:r>
      <w:proofErr w:type="spellEnd"/>
      <w:r w:rsidRPr="00EC2F28">
        <w:rPr>
          <w:rFonts w:eastAsia="Times New Roman"/>
          <w:sz w:val="28"/>
          <w:szCs w:val="28"/>
        </w:rPr>
        <w:t xml:space="preserve"> непрерывных операторов на пространствах Рисса и определение их свойств.</w:t>
      </w: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EC2F28">
        <w:rPr>
          <w:rFonts w:eastAsia="Times New Roman"/>
          <w:sz w:val="28"/>
          <w:szCs w:val="28"/>
        </w:rPr>
        <w:t>Для достижения этой цели рассматривались:</w:t>
      </w:r>
    </w:p>
    <w:p w:rsidR="00EC2F28" w:rsidRPr="002474A4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  <w:r w:rsidRPr="002474A4">
        <w:rPr>
          <w:rFonts w:ascii="Times New Roman" w:hAnsi="Times New Roman"/>
          <w:sz w:val="28"/>
          <w:szCs w:val="28"/>
        </w:rPr>
        <w:t xml:space="preserve"> пространств Рисса, их примеры, полнота</w:t>
      </w:r>
      <w:r>
        <w:rPr>
          <w:rFonts w:ascii="Times New Roman" w:hAnsi="Times New Roman"/>
          <w:sz w:val="28"/>
          <w:szCs w:val="28"/>
        </w:rPr>
        <w:t xml:space="preserve"> по Дедекинду пространств Рисса;</w:t>
      </w:r>
    </w:p>
    <w:p w:rsidR="00EC2F28" w:rsidRPr="002474A4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порядково</w:t>
      </w:r>
      <w:proofErr w:type="spellEnd"/>
      <w:r w:rsidRPr="002474A4">
        <w:rPr>
          <w:rFonts w:ascii="Times New Roman" w:hAnsi="Times New Roman"/>
          <w:sz w:val="28"/>
          <w:szCs w:val="28"/>
        </w:rPr>
        <w:t xml:space="preserve"> ограниченные операторы, их векторное пространство, полнота по Дедекинду векторного пространства </w:t>
      </w:r>
      <w:proofErr w:type="spellStart"/>
      <w:r w:rsidRPr="002474A4">
        <w:rPr>
          <w:rFonts w:ascii="Times New Roman" w:hAnsi="Times New Roman"/>
          <w:sz w:val="28"/>
          <w:szCs w:val="28"/>
        </w:rPr>
        <w:t>порядково</w:t>
      </w:r>
      <w:proofErr w:type="spellEnd"/>
      <w:r w:rsidRPr="002474A4">
        <w:rPr>
          <w:rFonts w:ascii="Times New Roman" w:hAnsi="Times New Roman"/>
          <w:sz w:val="28"/>
          <w:szCs w:val="28"/>
        </w:rPr>
        <w:t xml:space="preserve"> ограниченных оп</w:t>
      </w:r>
      <w:r w:rsidRPr="002474A4">
        <w:rPr>
          <w:rFonts w:ascii="Times New Roman" w:hAnsi="Times New Roman"/>
          <w:sz w:val="28"/>
          <w:szCs w:val="28"/>
        </w:rPr>
        <w:t>е</w:t>
      </w:r>
      <w:r w:rsidRPr="002474A4">
        <w:rPr>
          <w:rFonts w:ascii="Times New Roman" w:hAnsi="Times New Roman"/>
          <w:sz w:val="28"/>
          <w:szCs w:val="28"/>
        </w:rPr>
        <w:t>раторов и теорема Рисса-Канторовича</w:t>
      </w:r>
      <w:r>
        <w:rPr>
          <w:rFonts w:ascii="Times New Roman" w:hAnsi="Times New Roman"/>
          <w:sz w:val="28"/>
          <w:szCs w:val="28"/>
        </w:rPr>
        <w:t>;</w:t>
      </w:r>
    </w:p>
    <w:p w:rsidR="00EC2F28" w:rsidRPr="002474A4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</w:t>
      </w:r>
      <w:r w:rsidRPr="002474A4">
        <w:rPr>
          <w:rFonts w:ascii="Times New Roman" w:hAnsi="Times New Roman"/>
          <w:sz w:val="28"/>
          <w:szCs w:val="28"/>
        </w:rPr>
        <w:t xml:space="preserve"> операторы и их продолжения</w:t>
      </w:r>
      <w:r>
        <w:rPr>
          <w:rFonts w:ascii="Times New Roman" w:hAnsi="Times New Roman"/>
          <w:sz w:val="28"/>
          <w:szCs w:val="28"/>
        </w:rPr>
        <w:t>;</w:t>
      </w:r>
    </w:p>
    <w:p w:rsidR="00EC2F28" w:rsidRPr="002474A4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связные</w:t>
      </w:r>
      <w:r w:rsidRPr="002474A4">
        <w:rPr>
          <w:rFonts w:ascii="Times New Roman" w:hAnsi="Times New Roman"/>
          <w:sz w:val="28"/>
          <w:szCs w:val="28"/>
        </w:rPr>
        <w:t xml:space="preserve"> подмножества и идеалы пространств Рисса</w:t>
      </w:r>
      <w:r>
        <w:rPr>
          <w:rFonts w:ascii="Times New Roman" w:hAnsi="Times New Roman"/>
          <w:sz w:val="28"/>
          <w:szCs w:val="28"/>
        </w:rPr>
        <w:t>;</w:t>
      </w:r>
    </w:p>
    <w:p w:rsidR="00EC2F28" w:rsidRPr="002474A4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2474A4">
        <w:rPr>
          <w:rFonts w:ascii="Times New Roman" w:hAnsi="Times New Roman"/>
          <w:sz w:val="28"/>
          <w:szCs w:val="28"/>
        </w:rPr>
        <w:t>орядково</w:t>
      </w:r>
      <w:proofErr w:type="spellEnd"/>
      <w:r w:rsidRPr="002474A4">
        <w:rPr>
          <w:rFonts w:ascii="Times New Roman" w:hAnsi="Times New Roman"/>
          <w:sz w:val="28"/>
          <w:szCs w:val="28"/>
        </w:rPr>
        <w:t xml:space="preserve"> плотные подпространства пространств Р</w:t>
      </w:r>
      <w:r>
        <w:rPr>
          <w:rFonts w:ascii="Times New Roman" w:hAnsi="Times New Roman"/>
          <w:sz w:val="28"/>
          <w:szCs w:val="28"/>
        </w:rPr>
        <w:t xml:space="preserve">исса, </w:t>
      </w:r>
      <w:proofErr w:type="spellStart"/>
      <w:r>
        <w:rPr>
          <w:rFonts w:ascii="Times New Roman" w:hAnsi="Times New Roman"/>
          <w:sz w:val="28"/>
          <w:szCs w:val="28"/>
        </w:rPr>
        <w:t>порядково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плотные идеалы, </w:t>
      </w:r>
      <w:r w:rsidRPr="002474A4">
        <w:rPr>
          <w:rFonts w:ascii="Times New Roman" w:hAnsi="Times New Roman"/>
          <w:sz w:val="28"/>
          <w:szCs w:val="28"/>
        </w:rPr>
        <w:t xml:space="preserve">группы, порожденные </w:t>
      </w:r>
      <w:r>
        <w:rPr>
          <w:rFonts w:ascii="Times New Roman" w:hAnsi="Times New Roman"/>
          <w:sz w:val="28"/>
          <w:szCs w:val="28"/>
        </w:rPr>
        <w:t xml:space="preserve">этими </w:t>
      </w:r>
      <w:r w:rsidRPr="002474A4">
        <w:rPr>
          <w:rFonts w:ascii="Times New Roman" w:hAnsi="Times New Roman"/>
          <w:sz w:val="28"/>
          <w:szCs w:val="28"/>
        </w:rPr>
        <w:t>идеалами</w:t>
      </w:r>
      <w:r>
        <w:rPr>
          <w:rFonts w:ascii="Times New Roman" w:hAnsi="Times New Roman"/>
          <w:sz w:val="28"/>
          <w:szCs w:val="28"/>
        </w:rPr>
        <w:t>;</w:t>
      </w:r>
    </w:p>
    <w:p w:rsidR="00EC2F28" w:rsidRDefault="00EC2F28" w:rsidP="00EC2F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74A4">
        <w:rPr>
          <w:rFonts w:ascii="Times New Roman" w:hAnsi="Times New Roman"/>
          <w:sz w:val="28"/>
          <w:szCs w:val="28"/>
        </w:rPr>
        <w:t>орядковые проекторы, проекторные группы и основное проекто</w:t>
      </w:r>
      <w:r w:rsidRPr="002474A4">
        <w:rPr>
          <w:rFonts w:ascii="Times New Roman" w:hAnsi="Times New Roman"/>
          <w:sz w:val="28"/>
          <w:szCs w:val="28"/>
        </w:rPr>
        <w:t>р</w:t>
      </w:r>
      <w:r w:rsidRPr="002474A4">
        <w:rPr>
          <w:rFonts w:ascii="Times New Roman" w:hAnsi="Times New Roman"/>
          <w:sz w:val="28"/>
          <w:szCs w:val="28"/>
        </w:rPr>
        <w:t>ное свойство</w:t>
      </w:r>
      <w:r>
        <w:rPr>
          <w:rFonts w:ascii="Times New Roman" w:hAnsi="Times New Roman"/>
          <w:sz w:val="28"/>
          <w:szCs w:val="28"/>
        </w:rPr>
        <w:t>.</w:t>
      </w:r>
    </w:p>
    <w:p w:rsidR="00EC2F28" w:rsidRDefault="00EC2F28" w:rsidP="00EC2F28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C2F28" w:rsidRDefault="00EC2F28" w:rsidP="00EC2F28">
      <w:pPr>
        <w:ind w:firstLine="709"/>
        <w:jc w:val="both"/>
        <w:rPr>
          <w:sz w:val="28"/>
          <w:szCs w:val="28"/>
        </w:rPr>
      </w:pPr>
      <w:r w:rsidRPr="008A5322">
        <w:rPr>
          <w:sz w:val="28"/>
          <w:szCs w:val="28"/>
        </w:rPr>
        <w:t>Дипломная работа носит теоретический характер. Ее результаты могут быть использованы в дальнейших исследова</w:t>
      </w:r>
      <w:r>
        <w:rPr>
          <w:sz w:val="28"/>
          <w:szCs w:val="28"/>
        </w:rPr>
        <w:t>ниях экономики Рисса и её прил</w:t>
      </w:r>
      <w:r>
        <w:rPr>
          <w:sz w:val="28"/>
          <w:szCs w:val="28"/>
        </w:rPr>
        <w:t>о</w:t>
      </w:r>
      <w:r w:rsidRPr="008A5322">
        <w:rPr>
          <w:sz w:val="28"/>
          <w:szCs w:val="28"/>
        </w:rPr>
        <w:t>жениях.</w:t>
      </w:r>
    </w:p>
    <w:p w:rsidR="00EC2F28" w:rsidRPr="00EC2F28" w:rsidRDefault="00EC2F28" w:rsidP="00EC2F28">
      <w:pPr>
        <w:ind w:firstLine="709"/>
        <w:jc w:val="both"/>
        <w:rPr>
          <w:rFonts w:eastAsia="Times New Roman"/>
          <w:sz w:val="28"/>
          <w:szCs w:val="28"/>
        </w:rPr>
      </w:pPr>
      <w:r w:rsidRPr="008A5322">
        <w:rPr>
          <w:sz w:val="28"/>
          <w:szCs w:val="28"/>
        </w:rPr>
        <w:t>Все результаты дипломной работы строго доказаны в соответствии с пр</w:t>
      </w:r>
      <w:r w:rsidRPr="008A5322">
        <w:rPr>
          <w:sz w:val="28"/>
          <w:szCs w:val="28"/>
        </w:rPr>
        <w:t>и</w:t>
      </w:r>
      <w:r w:rsidRPr="008A5322">
        <w:rPr>
          <w:sz w:val="28"/>
          <w:szCs w:val="28"/>
        </w:rPr>
        <w:t>нятыми в математике правилами. Обоснованность и достоверность полученных результатов обусловлена строгими математическими доказательствами сформ</w:t>
      </w:r>
      <w:r w:rsidRPr="008A5322">
        <w:rPr>
          <w:sz w:val="28"/>
          <w:szCs w:val="28"/>
        </w:rPr>
        <w:t>у</w:t>
      </w:r>
      <w:r w:rsidRPr="008A5322">
        <w:rPr>
          <w:sz w:val="28"/>
          <w:szCs w:val="28"/>
        </w:rPr>
        <w:t>лированных в работе лемм и теорем и согл</w:t>
      </w:r>
      <w:r>
        <w:rPr>
          <w:sz w:val="28"/>
          <w:szCs w:val="28"/>
        </w:rPr>
        <w:t>асованностью с результатами, и</w:t>
      </w:r>
      <w:r>
        <w:rPr>
          <w:sz w:val="28"/>
          <w:szCs w:val="28"/>
        </w:rPr>
        <w:t>з</w:t>
      </w:r>
      <w:r w:rsidRPr="008A5322">
        <w:rPr>
          <w:sz w:val="28"/>
          <w:szCs w:val="28"/>
        </w:rPr>
        <w:t>вестными ранее для конкретных частных случаев.</w:t>
      </w:r>
    </w:p>
    <w:p w:rsidR="000561EE" w:rsidRDefault="000561EE"/>
    <w:sectPr w:rsidR="000561EE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73D"/>
    <w:multiLevelType w:val="hybridMultilevel"/>
    <w:tmpl w:val="9F46E174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0A"/>
    <w:rsid w:val="000359BB"/>
    <w:rsid w:val="000561EE"/>
    <w:rsid w:val="000B2BE0"/>
    <w:rsid w:val="000D5285"/>
    <w:rsid w:val="002A5156"/>
    <w:rsid w:val="00730F99"/>
    <w:rsid w:val="00892A5F"/>
    <w:rsid w:val="009834A4"/>
    <w:rsid w:val="009C610D"/>
    <w:rsid w:val="00CF710A"/>
    <w:rsid w:val="00D55F3A"/>
    <w:rsid w:val="00D9231E"/>
    <w:rsid w:val="00DB39D3"/>
    <w:rsid w:val="00DD2CE6"/>
    <w:rsid w:val="00EC2F28"/>
    <w:rsid w:val="00F8194E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28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28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Anton Tavgen</dc:creator>
  <cp:lastModifiedBy>Sorokoletova Olga N.</cp:lastModifiedBy>
  <cp:revision>2</cp:revision>
  <cp:lastPrinted>1900-12-31T21:00:00Z</cp:lastPrinted>
  <dcterms:created xsi:type="dcterms:W3CDTF">2017-06-09T09:41:00Z</dcterms:created>
  <dcterms:modified xsi:type="dcterms:W3CDTF">2017-06-09T09:41:00Z</dcterms:modified>
</cp:coreProperties>
</file>