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C3" w:rsidRPr="00872EC3" w:rsidRDefault="00872EC3" w:rsidP="00872EC3">
      <w:pPr>
        <w:spacing w:after="25" w:line="259" w:lineRule="auto"/>
        <w:ind w:left="10" w:right="5" w:hanging="10"/>
        <w:jc w:val="center"/>
      </w:pPr>
      <w:r w:rsidRPr="00872EC3">
        <w:rPr>
          <w:sz w:val="26"/>
        </w:rPr>
        <w:t xml:space="preserve">Белорусский государственный университет </w:t>
      </w:r>
    </w:p>
    <w:p w:rsidR="00872EC3" w:rsidRPr="00872EC3" w:rsidRDefault="00872EC3" w:rsidP="00872EC3">
      <w:pPr>
        <w:spacing w:after="25" w:line="259" w:lineRule="auto"/>
        <w:ind w:left="10" w:right="9" w:hanging="10"/>
        <w:jc w:val="center"/>
      </w:pPr>
      <w:r w:rsidRPr="00872EC3">
        <w:rPr>
          <w:sz w:val="26"/>
        </w:rPr>
        <w:t xml:space="preserve">Факультет географии и геоинформатики </w:t>
      </w:r>
    </w:p>
    <w:p w:rsidR="00872EC3" w:rsidRPr="00872EC3" w:rsidRDefault="00872EC3" w:rsidP="00872EC3">
      <w:pPr>
        <w:spacing w:after="0" w:line="259" w:lineRule="auto"/>
        <w:ind w:left="10" w:right="10" w:hanging="10"/>
        <w:jc w:val="center"/>
      </w:pPr>
      <w:r w:rsidRPr="00872EC3">
        <w:rPr>
          <w:sz w:val="26"/>
        </w:rPr>
        <w:t xml:space="preserve">Кафедра почвоведения и геоинформационных систем </w:t>
      </w:r>
    </w:p>
    <w:p w:rsidR="00872EC3" w:rsidRPr="00872EC3" w:rsidRDefault="00872EC3" w:rsidP="00872EC3">
      <w:pPr>
        <w:spacing w:after="23" w:line="259" w:lineRule="auto"/>
        <w:ind w:left="3970" w:firstLine="0"/>
        <w:jc w:val="right"/>
      </w:pPr>
      <w:r w:rsidRPr="00872EC3">
        <w:rPr>
          <w:sz w:val="26"/>
        </w:rPr>
        <w:t xml:space="preserve"> </w:t>
      </w:r>
    </w:p>
    <w:p w:rsidR="00872EC3" w:rsidRPr="00872EC3" w:rsidRDefault="00872EC3" w:rsidP="00872EC3">
      <w:pPr>
        <w:spacing w:after="25" w:line="259" w:lineRule="auto"/>
        <w:ind w:left="2314" w:hanging="10"/>
        <w:jc w:val="right"/>
      </w:pPr>
      <w:r w:rsidRPr="00872EC3">
        <w:rPr>
          <w:sz w:val="26"/>
        </w:rPr>
        <w:t xml:space="preserve">Дата утверждения  </w:t>
      </w:r>
    </w:p>
    <w:p w:rsidR="00872EC3" w:rsidRPr="00872EC3" w:rsidRDefault="00872EC3" w:rsidP="00872EC3">
      <w:pPr>
        <w:spacing w:after="23" w:line="259" w:lineRule="auto"/>
        <w:ind w:left="5103" w:firstLine="0"/>
        <w:jc w:val="right"/>
      </w:pPr>
      <w:r w:rsidRPr="00872EC3">
        <w:rPr>
          <w:sz w:val="26"/>
        </w:rPr>
        <w:t xml:space="preserve">23 ноября 2021 г., протокол № 5 </w:t>
      </w:r>
    </w:p>
    <w:p w:rsidR="00872EC3" w:rsidRPr="00872EC3" w:rsidRDefault="00872EC3" w:rsidP="00872EC3">
      <w:pPr>
        <w:spacing w:after="25" w:line="259" w:lineRule="auto"/>
        <w:ind w:left="2832" w:hanging="10"/>
        <w:jc w:val="right"/>
      </w:pPr>
      <w:r w:rsidRPr="00872EC3">
        <w:rPr>
          <w:sz w:val="26"/>
        </w:rPr>
        <w:t xml:space="preserve">Заведующий кафедрой  </w:t>
      </w:r>
    </w:p>
    <w:p w:rsidR="00872EC3" w:rsidRPr="00872EC3" w:rsidRDefault="00872EC3" w:rsidP="00872EC3">
      <w:pPr>
        <w:spacing w:after="0" w:line="259" w:lineRule="auto"/>
        <w:ind w:left="0" w:right="1069" w:firstLine="0"/>
        <w:jc w:val="right"/>
      </w:pPr>
      <w:r w:rsidRPr="00872EC3">
        <w:rPr>
          <w:sz w:val="26"/>
        </w:rPr>
        <w:t xml:space="preserve">_________________ </w:t>
      </w:r>
      <w:proofErr w:type="spellStart"/>
      <w:r w:rsidRPr="00872EC3">
        <w:rPr>
          <w:sz w:val="26"/>
        </w:rPr>
        <w:t>Червань</w:t>
      </w:r>
      <w:proofErr w:type="spellEnd"/>
      <w:r w:rsidRPr="00872EC3">
        <w:rPr>
          <w:sz w:val="26"/>
        </w:rPr>
        <w:t xml:space="preserve"> А.Н. </w:t>
      </w:r>
    </w:p>
    <w:p w:rsidR="00872EC3" w:rsidRPr="00872EC3" w:rsidRDefault="00872EC3" w:rsidP="00872EC3">
      <w:pPr>
        <w:spacing w:after="14" w:line="259" w:lineRule="auto"/>
        <w:ind w:left="566" w:firstLine="0"/>
      </w:pPr>
      <w:r w:rsidRPr="00872EC3">
        <w:rPr>
          <w:rFonts w:ascii="Calibri" w:eastAsia="Calibri" w:hAnsi="Calibri" w:cs="Calibri"/>
          <w:sz w:val="26"/>
        </w:rPr>
        <w:t xml:space="preserve"> </w:t>
      </w:r>
    </w:p>
    <w:p w:rsidR="00872EC3" w:rsidRDefault="00872EC3">
      <w:pPr>
        <w:spacing w:after="29" w:line="259" w:lineRule="auto"/>
        <w:ind w:left="21" w:hanging="10"/>
        <w:jc w:val="center"/>
        <w:rPr>
          <w:b/>
        </w:rPr>
      </w:pPr>
      <w:bookmarkStart w:id="0" w:name="_GoBack"/>
      <w:bookmarkEnd w:id="0"/>
    </w:p>
    <w:p w:rsidR="00BE7003" w:rsidRDefault="00872EC3">
      <w:pPr>
        <w:spacing w:after="29" w:line="259" w:lineRule="auto"/>
        <w:ind w:left="21" w:hanging="10"/>
        <w:jc w:val="center"/>
      </w:pPr>
      <w:r>
        <w:rPr>
          <w:b/>
        </w:rPr>
        <w:t xml:space="preserve">Вопросы  </w:t>
      </w:r>
    </w:p>
    <w:p w:rsidR="00BE7003" w:rsidRDefault="00872EC3">
      <w:pPr>
        <w:spacing w:after="29" w:line="259" w:lineRule="auto"/>
        <w:ind w:left="21" w:right="1" w:hanging="10"/>
        <w:jc w:val="center"/>
      </w:pPr>
      <w:r>
        <w:rPr>
          <w:b/>
        </w:rPr>
        <w:t xml:space="preserve">к зачету по учебной дисциплине  </w:t>
      </w:r>
    </w:p>
    <w:p w:rsidR="00BE7003" w:rsidRDefault="00872EC3">
      <w:pPr>
        <w:spacing w:after="0" w:line="259" w:lineRule="auto"/>
        <w:ind w:left="21" w:right="3" w:hanging="10"/>
        <w:jc w:val="center"/>
      </w:pPr>
      <w:r>
        <w:rPr>
          <w:b/>
        </w:rPr>
        <w:t xml:space="preserve">«Цифровые базы данных» </w:t>
      </w:r>
    </w:p>
    <w:p w:rsidR="00BE7003" w:rsidRDefault="00872EC3">
      <w:pPr>
        <w:spacing w:after="25" w:line="259" w:lineRule="auto"/>
        <w:ind w:left="0" w:firstLine="0"/>
      </w:pPr>
      <w:r>
        <w:t xml:space="preserve">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Система управления базой 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Цифровая база данных: структурные элементы, их свойства и назначение.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Информационная модель: характеристики, классы. Процесс информационного моделирования.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proofErr w:type="spellStart"/>
      <w:r>
        <w:t>Геоинформация</w:t>
      </w:r>
      <w:proofErr w:type="spellEnd"/>
      <w:r>
        <w:t xml:space="preserve">: состав и содержание, форма представления, структура и формат, языковые средства представления.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Этапы проектирования цифровых баз данных. 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Основные типы </w:t>
      </w:r>
      <w:r>
        <w:t xml:space="preserve">геоинформационных моделей.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Проектирование классификаторов, каталогов, кодирование </w:t>
      </w:r>
      <w:proofErr w:type="spellStart"/>
      <w:r>
        <w:t>геоинформации</w:t>
      </w:r>
      <w:proofErr w:type="spellEnd"/>
      <w:r>
        <w:t xml:space="preserve">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Объектно-ориентированные СУБД. Позиционная и атрибутивная составляющие 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Система управления базой данных в ГИС: определение, описание возможностей и о</w:t>
      </w:r>
      <w:r>
        <w:t xml:space="preserve">сновных элементов базы геоданных. Типы баз геоданных. Преимущества базы геоданных.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Элементы базы геоданных: классы объектов, наборы классов объектов, классы отношений, геометрические сети, топология, таблицы и растры в базе геоданных.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Особенности хранени</w:t>
      </w:r>
      <w:r>
        <w:t xml:space="preserve">я файловой базы геоданных: возможность уплотнения и сжатия файловой БГД. Экспорт данных в файловую БГД.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Подтипы и домены базы геоданных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Подтипы: преимущества и особенности использования.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Домены: типы доменов, создание и назначение доменов к полям и </w:t>
      </w:r>
      <w:proofErr w:type="spellStart"/>
      <w:r>
        <w:t>подт</w:t>
      </w:r>
      <w:r>
        <w:t>имам</w:t>
      </w:r>
      <w:proofErr w:type="spellEnd"/>
      <w:r>
        <w:t xml:space="preserve">. Преимущества использования доменов.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Создание и применение доменов. Использование интервального домена и домена кодированных значений.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Связывание пространственных и атрибутивных данных: кардинальность, соединения и связи в </w:t>
      </w:r>
      <w:proofErr w:type="spellStart"/>
      <w:r>
        <w:t>АгсМар</w:t>
      </w:r>
      <w:proofErr w:type="spellEnd"/>
      <w:r>
        <w:t xml:space="preserve">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lastRenderedPageBreak/>
        <w:t xml:space="preserve">Классы </w:t>
      </w:r>
      <w:r>
        <w:t xml:space="preserve">отношений: определение, свойства, описание возможностей и основных элементов. Типы классов отношений. 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Преимущества классов отношений. Выбор таблицы источника и </w:t>
      </w:r>
      <w:proofErr w:type="spellStart"/>
      <w:r>
        <w:t>таблицыадресата</w:t>
      </w:r>
      <w:proofErr w:type="spellEnd"/>
      <w:r>
        <w:t xml:space="preserve">. Простое и сложное отношения. Общие поля. Правила отношений.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Использование кл</w:t>
      </w:r>
      <w:r>
        <w:t xml:space="preserve">ассов отношений в </w:t>
      </w:r>
      <w:proofErr w:type="spellStart"/>
      <w:r>
        <w:t>АгсМар</w:t>
      </w:r>
      <w:proofErr w:type="spellEnd"/>
      <w:r>
        <w:t xml:space="preserve">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Аннотации базы геоданных: определение, свойства, способы создания и описание возможностей. 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Объектно-связанные аннотации. Преимущества использования аннотаций базы геоданных.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Надписи и аннотации. Подготовка надписей для конверта</w:t>
      </w:r>
      <w:r>
        <w:t xml:space="preserve">ции. Создание аннотаций из надписей в </w:t>
      </w:r>
      <w:proofErr w:type="spellStart"/>
      <w:r>
        <w:t>АгсМар</w:t>
      </w:r>
      <w:proofErr w:type="spellEnd"/>
      <w:r>
        <w:t xml:space="preserve">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Создание класса объектов-аннотаций. Подклассы аннотаций. Неразмещенные аннотации базы геоданных. Импорт аннотаций в базу геоданных. Редактирование аннотаций.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Топология базы геоданных: определение, свойства, с</w:t>
      </w:r>
      <w:r>
        <w:t xml:space="preserve">пособы создания и описание возможностей.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Топология базы геоданных. Понятие пространственных отношений.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Топология на карте: совпадающая геометрия, примеры использования правил топологии.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Общие принципы создания топологии: использование кластерного допуск</w:t>
      </w:r>
      <w:r>
        <w:t xml:space="preserve">а, </w:t>
      </w:r>
      <w:proofErr w:type="gramStart"/>
      <w:r>
        <w:t>ранги ,</w:t>
      </w:r>
      <w:proofErr w:type="gramEnd"/>
      <w:r>
        <w:t xml:space="preserve"> правила топологии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Проверка топологии: ошибки топологии, управление ошибками. Отображение в </w:t>
      </w:r>
      <w:proofErr w:type="spellStart"/>
      <w:r>
        <w:t>АгсМар</w:t>
      </w:r>
      <w:proofErr w:type="spellEnd"/>
      <w:r>
        <w:t xml:space="preserve">: измененные области, топология карты. Редактирование с использованием топологии базы геоданных.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Геометрические элементы топологии. Редактирование</w:t>
      </w:r>
      <w:r>
        <w:t xml:space="preserve"> топологии. </w:t>
      </w:r>
    </w:p>
    <w:p w:rsidR="00BE7003" w:rsidRDefault="00872EC3" w:rsidP="00872EC3">
      <w:pPr>
        <w:ind w:left="720" w:firstLine="0"/>
        <w:jc w:val="both"/>
      </w:pPr>
      <w:r>
        <w:t xml:space="preserve">Редактирование совпадающей </w:t>
      </w:r>
      <w:proofErr w:type="gramStart"/>
      <w:r>
        <w:t>геометрии .</w:t>
      </w:r>
      <w:proofErr w:type="gramEnd"/>
      <w:r>
        <w:t xml:space="preserve"> Исправление ошибок топологии.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Понятие геометрической сети. Типы объектов геометрических сетей. </w:t>
      </w:r>
    </w:p>
    <w:p w:rsidR="00BE7003" w:rsidRDefault="00872EC3" w:rsidP="00872EC3">
      <w:pPr>
        <w:spacing w:after="27" w:line="259" w:lineRule="auto"/>
        <w:ind w:left="0" w:right="52" w:firstLine="0"/>
        <w:jc w:val="both"/>
      </w:pPr>
      <w:r>
        <w:t xml:space="preserve">Компоненты геометрических сетей. Структура класса сетевых объектов.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Элементы геометрических сетей: ребра и</w:t>
      </w:r>
      <w:r>
        <w:t xml:space="preserve"> соединения, правила связности, дополнительные поля. Сетевой анализ. Флаги и барьеры.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Свойства пространственной привязки. Пространственный домен. Точность. Допуск. Координаты высокой точности.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Построение схемы базы геоданных: построение схемы в </w:t>
      </w:r>
      <w:proofErr w:type="spellStart"/>
      <w:r>
        <w:t>ArcCatalo</w:t>
      </w:r>
      <w:r>
        <w:t>g</w:t>
      </w:r>
      <w:proofErr w:type="spellEnd"/>
      <w:r>
        <w:t xml:space="preserve">, создание схемы путем импорта, обмен данными через формат XML. Создание схемы при помощи моделей данных.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Построение схемы в среде </w:t>
      </w:r>
      <w:proofErr w:type="spellStart"/>
      <w:r>
        <w:t>геообработки</w:t>
      </w:r>
      <w:proofErr w:type="spellEnd"/>
      <w:r>
        <w:t xml:space="preserve">. Изменение схемы и редактирование объектов.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Загрузка данных в базу: типы полей данных, источники данных БГД. </w:t>
      </w:r>
      <w:r>
        <w:t xml:space="preserve">Загрузка данных в </w:t>
      </w:r>
      <w:proofErr w:type="spellStart"/>
      <w:r>
        <w:t>ArcCatalog</w:t>
      </w:r>
      <w:proofErr w:type="spellEnd"/>
      <w:r>
        <w:t xml:space="preserve"> и в </w:t>
      </w:r>
      <w:proofErr w:type="spellStart"/>
      <w:r>
        <w:t>АгсМар</w:t>
      </w:r>
      <w:proofErr w:type="spellEnd"/>
      <w:r>
        <w:t xml:space="preserve">. Импорт данных. Опции импорта XML.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lastRenderedPageBreak/>
        <w:t xml:space="preserve">Понятие растровых данных: каналы растров, загрузка растровых данных, набор растровых данных, каталог растров.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Растр как тип атрибута. Хранение растровых данных. Пирамидные слои ра</w:t>
      </w:r>
      <w:r>
        <w:t xml:space="preserve">стров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 xml:space="preserve">Работа с базой геоданных: атрибутивное поведение объектов. </w:t>
      </w:r>
    </w:p>
    <w:p w:rsidR="00BE7003" w:rsidRDefault="00872EC3" w:rsidP="00872EC3">
      <w:pPr>
        <w:numPr>
          <w:ilvl w:val="0"/>
          <w:numId w:val="1"/>
        </w:numPr>
        <w:ind w:hanging="360"/>
        <w:jc w:val="both"/>
      </w:pPr>
      <w:r>
        <w:t>Работа с геометрическими сетями: основные операции. 40.</w:t>
      </w:r>
      <w:r>
        <w:rPr>
          <w:rFonts w:ascii="Arial" w:eastAsia="Arial" w:hAnsi="Arial" w:cs="Arial"/>
        </w:rPr>
        <w:t xml:space="preserve"> </w:t>
      </w:r>
      <w:r>
        <w:t xml:space="preserve">Работа с кадастровыми данными: основные операции. </w:t>
      </w:r>
    </w:p>
    <w:p w:rsidR="00BE7003" w:rsidRDefault="00872EC3" w:rsidP="00872EC3">
      <w:pPr>
        <w:spacing w:after="0" w:line="259" w:lineRule="auto"/>
        <w:ind w:left="0" w:firstLine="0"/>
        <w:jc w:val="both"/>
      </w:pPr>
      <w:r>
        <w:t xml:space="preserve"> </w:t>
      </w:r>
    </w:p>
    <w:p w:rsidR="00BE7003" w:rsidRDefault="00872EC3" w:rsidP="00872EC3">
      <w:pPr>
        <w:spacing w:after="0" w:line="259" w:lineRule="auto"/>
        <w:ind w:left="0" w:firstLine="0"/>
        <w:jc w:val="both"/>
      </w:pPr>
      <w:r>
        <w:t xml:space="preserve"> </w:t>
      </w:r>
    </w:p>
    <w:p w:rsidR="00BE7003" w:rsidRDefault="00872EC3" w:rsidP="00872EC3">
      <w:pPr>
        <w:spacing w:after="34" w:line="259" w:lineRule="auto"/>
        <w:ind w:left="0" w:firstLine="0"/>
        <w:jc w:val="both"/>
      </w:pPr>
      <w:r>
        <w:t xml:space="preserve"> </w:t>
      </w:r>
    </w:p>
    <w:p w:rsidR="00BE7003" w:rsidRDefault="00872EC3" w:rsidP="00872EC3">
      <w:pPr>
        <w:spacing w:after="0" w:line="259" w:lineRule="auto"/>
        <w:ind w:left="21" w:right="2" w:hanging="10"/>
        <w:jc w:val="both"/>
      </w:pPr>
      <w:r>
        <w:rPr>
          <w:b/>
        </w:rPr>
        <w:t xml:space="preserve">Практические задания: </w:t>
      </w:r>
    </w:p>
    <w:p w:rsidR="00BE7003" w:rsidRDefault="00872EC3" w:rsidP="00872EC3">
      <w:pPr>
        <w:spacing w:after="27" w:line="259" w:lineRule="auto"/>
        <w:ind w:left="0" w:firstLine="0"/>
        <w:jc w:val="both"/>
      </w:pPr>
      <w:r>
        <w:t xml:space="preserve">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Связывание пространственных и атрибутивных данных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Редактирование с использованием правил проверки атрибутов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Редактирование с использованием подтипов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Редактирование с использованием интервального домена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Редактирование данных с использованием домена кодированных значений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Редактирование с использованием </w:t>
      </w:r>
      <w:r>
        <w:t xml:space="preserve">классов отношений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Редактирование записей через класс отношений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Работа с базой геоданных: атрибутивное поведение объектов.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Работа с геометрическими сетями: основные операции. </w:t>
      </w:r>
    </w:p>
    <w:p w:rsidR="00BE7003" w:rsidRDefault="00872EC3" w:rsidP="00872EC3">
      <w:pPr>
        <w:numPr>
          <w:ilvl w:val="0"/>
          <w:numId w:val="2"/>
        </w:numPr>
        <w:ind w:hanging="360"/>
        <w:jc w:val="both"/>
      </w:pPr>
      <w:r>
        <w:t xml:space="preserve">Работа с кадастровыми данными: основные операции. </w:t>
      </w:r>
    </w:p>
    <w:p w:rsidR="00BE7003" w:rsidRDefault="00872EC3" w:rsidP="00872EC3">
      <w:pPr>
        <w:spacing w:after="0" w:line="259" w:lineRule="auto"/>
        <w:ind w:left="0" w:firstLine="0"/>
        <w:jc w:val="both"/>
      </w:pPr>
      <w:r>
        <w:t xml:space="preserve"> </w:t>
      </w:r>
    </w:p>
    <w:sectPr w:rsidR="00BE7003">
      <w:pgSz w:w="11906" w:h="16838"/>
      <w:pgMar w:top="908" w:right="858" w:bottom="85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C79"/>
    <w:multiLevelType w:val="hybridMultilevel"/>
    <w:tmpl w:val="0E8EB982"/>
    <w:lvl w:ilvl="0" w:tplc="441C65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854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CEF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C3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255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07D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64C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6EE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02F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E4513"/>
    <w:multiLevelType w:val="hybridMultilevel"/>
    <w:tmpl w:val="3D1603CA"/>
    <w:lvl w:ilvl="0" w:tplc="C2385C7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CD1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803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AF8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AA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687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27D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6A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CD1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03"/>
    <w:rsid w:val="00872EC3"/>
    <w:rsid w:val="00B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1F"/>
  <w15:docId w15:val="{3E19B7CF-A2E4-410A-BE4E-09A0373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geo</cp:lastModifiedBy>
  <cp:revision>2</cp:revision>
  <cp:lastPrinted>2022-03-14T09:36:00Z</cp:lastPrinted>
  <dcterms:created xsi:type="dcterms:W3CDTF">2022-03-14T09:36:00Z</dcterms:created>
  <dcterms:modified xsi:type="dcterms:W3CDTF">2022-03-14T09:36:00Z</dcterms:modified>
</cp:coreProperties>
</file>