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13" w:rsidRPr="00BB0A13" w:rsidRDefault="00BB0A13" w:rsidP="00BB0A13">
      <w:pPr>
        <w:spacing w:after="25" w:line="259" w:lineRule="auto"/>
        <w:ind w:left="10" w:right="5"/>
        <w:jc w:val="center"/>
      </w:pPr>
      <w:r w:rsidRPr="00BB0A13">
        <w:rPr>
          <w:sz w:val="26"/>
        </w:rPr>
        <w:t xml:space="preserve">Белорусский государственный университет </w:t>
      </w:r>
    </w:p>
    <w:p w:rsidR="00BB0A13" w:rsidRPr="00BB0A13" w:rsidRDefault="00BB0A13" w:rsidP="00BB0A13">
      <w:pPr>
        <w:spacing w:after="25" w:line="259" w:lineRule="auto"/>
        <w:ind w:left="10" w:right="9"/>
        <w:jc w:val="center"/>
      </w:pPr>
      <w:r w:rsidRPr="00BB0A13">
        <w:rPr>
          <w:sz w:val="26"/>
        </w:rPr>
        <w:t xml:space="preserve">Факультет географии и геоинформатики </w:t>
      </w:r>
    </w:p>
    <w:p w:rsidR="00BB0A13" w:rsidRPr="00BB0A13" w:rsidRDefault="00BB0A13" w:rsidP="00BB0A13">
      <w:pPr>
        <w:spacing w:after="0" w:line="259" w:lineRule="auto"/>
        <w:ind w:left="10" w:right="10"/>
        <w:jc w:val="center"/>
      </w:pPr>
      <w:r w:rsidRPr="00BB0A13">
        <w:rPr>
          <w:sz w:val="26"/>
        </w:rPr>
        <w:t xml:space="preserve">Кафедра почвоведения и геоинформационных систем </w:t>
      </w:r>
    </w:p>
    <w:p w:rsidR="00BB0A13" w:rsidRPr="00BB0A13" w:rsidRDefault="00BB0A13" w:rsidP="00BB0A13">
      <w:pPr>
        <w:spacing w:after="23" w:line="259" w:lineRule="auto"/>
        <w:ind w:left="3970" w:firstLine="0"/>
      </w:pPr>
      <w:r w:rsidRPr="00BB0A13">
        <w:rPr>
          <w:sz w:val="26"/>
        </w:rPr>
        <w:t xml:space="preserve"> </w:t>
      </w:r>
    </w:p>
    <w:p w:rsidR="00BB0A13" w:rsidRPr="00BB0A13" w:rsidRDefault="00BB0A13" w:rsidP="00BB0A13">
      <w:pPr>
        <w:spacing w:after="25" w:line="259" w:lineRule="auto"/>
        <w:ind w:left="2314"/>
        <w:jc w:val="center"/>
      </w:pPr>
      <w:r w:rsidRPr="00BB0A13">
        <w:rPr>
          <w:sz w:val="26"/>
        </w:rPr>
        <w:t xml:space="preserve">Дата утверждения  </w:t>
      </w:r>
    </w:p>
    <w:p w:rsidR="00BB0A13" w:rsidRPr="00BB0A13" w:rsidRDefault="00BB0A13" w:rsidP="00BB0A13">
      <w:pPr>
        <w:spacing w:after="23" w:line="259" w:lineRule="auto"/>
        <w:ind w:left="5103" w:firstLine="0"/>
      </w:pPr>
      <w:r w:rsidRPr="00BB0A13">
        <w:rPr>
          <w:sz w:val="26"/>
        </w:rPr>
        <w:t xml:space="preserve">23 ноября 2021 г., протокол № 5 </w:t>
      </w:r>
    </w:p>
    <w:p w:rsidR="00BB0A13" w:rsidRPr="00BB0A13" w:rsidRDefault="00BB0A13" w:rsidP="00BB0A13">
      <w:pPr>
        <w:spacing w:after="25" w:line="259" w:lineRule="auto"/>
        <w:ind w:left="2832"/>
        <w:jc w:val="center"/>
      </w:pPr>
      <w:r w:rsidRPr="00BB0A13">
        <w:rPr>
          <w:sz w:val="26"/>
        </w:rPr>
        <w:t xml:space="preserve">Заведующий кафедрой  </w:t>
      </w:r>
    </w:p>
    <w:p w:rsidR="00BB0A13" w:rsidRPr="00BB0A13" w:rsidRDefault="00BB0A13" w:rsidP="00BB0A13">
      <w:pPr>
        <w:spacing w:after="0" w:line="259" w:lineRule="auto"/>
        <w:ind w:left="0" w:right="1069" w:firstLine="0"/>
        <w:jc w:val="right"/>
      </w:pPr>
      <w:r w:rsidRPr="00BB0A13">
        <w:rPr>
          <w:sz w:val="26"/>
        </w:rPr>
        <w:t xml:space="preserve">_________________ </w:t>
      </w:r>
      <w:proofErr w:type="spellStart"/>
      <w:r w:rsidRPr="00BB0A13">
        <w:rPr>
          <w:sz w:val="26"/>
        </w:rPr>
        <w:t>Червань</w:t>
      </w:r>
      <w:proofErr w:type="spellEnd"/>
      <w:r w:rsidRPr="00BB0A13">
        <w:rPr>
          <w:sz w:val="26"/>
        </w:rPr>
        <w:t xml:space="preserve"> А.Н. </w:t>
      </w:r>
    </w:p>
    <w:p w:rsidR="00BB0A13" w:rsidRPr="00BB0A13" w:rsidRDefault="00BB0A13" w:rsidP="00BB0A13">
      <w:pPr>
        <w:spacing w:line="259" w:lineRule="auto"/>
        <w:ind w:left="566" w:firstLine="0"/>
      </w:pPr>
      <w:r w:rsidRPr="00BB0A13">
        <w:rPr>
          <w:rFonts w:ascii="Calibri" w:eastAsia="Calibri" w:hAnsi="Calibri" w:cs="Calibri"/>
          <w:sz w:val="26"/>
        </w:rPr>
        <w:t xml:space="preserve"> </w:t>
      </w:r>
    </w:p>
    <w:p w:rsidR="00BB0A13" w:rsidRDefault="00BB0A13">
      <w:pPr>
        <w:spacing w:after="30" w:line="259" w:lineRule="auto"/>
        <w:jc w:val="center"/>
      </w:pPr>
      <w:bookmarkStart w:id="0" w:name="_GoBack"/>
      <w:bookmarkEnd w:id="0"/>
    </w:p>
    <w:p w:rsidR="00180966" w:rsidRDefault="00BB0A13">
      <w:pPr>
        <w:spacing w:after="30" w:line="259" w:lineRule="auto"/>
        <w:jc w:val="center"/>
      </w:pPr>
      <w:r>
        <w:t xml:space="preserve">Вопросы </w:t>
      </w:r>
    </w:p>
    <w:p w:rsidR="00180966" w:rsidRDefault="00BB0A13">
      <w:pPr>
        <w:spacing w:after="30" w:line="259" w:lineRule="auto"/>
        <w:ind w:right="3"/>
        <w:jc w:val="center"/>
      </w:pPr>
      <w:r>
        <w:t xml:space="preserve">к зачету по учебной дисциплине </w:t>
      </w:r>
    </w:p>
    <w:p w:rsidR="00180966" w:rsidRDefault="00BB0A13">
      <w:pPr>
        <w:spacing w:after="0" w:line="259" w:lineRule="auto"/>
        <w:ind w:left="2290" w:firstLine="0"/>
      </w:pPr>
      <w:r>
        <w:rPr>
          <w:b/>
        </w:rPr>
        <w:t xml:space="preserve">ГИС-картографирование природных ресурсов </w:t>
      </w:r>
    </w:p>
    <w:p w:rsidR="00180966" w:rsidRDefault="00BB0A13">
      <w:pPr>
        <w:spacing w:after="27" w:line="259" w:lineRule="auto"/>
        <w:ind w:left="437" w:firstLine="0"/>
      </w:pPr>
      <w:r>
        <w:t xml:space="preserve">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Понятие геоинформационного картографирования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Особенности геоинформационного картографирования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Направления </w:t>
      </w:r>
      <w:r>
        <w:tab/>
        <w:t xml:space="preserve">практического </w:t>
      </w:r>
      <w:r>
        <w:tab/>
        <w:t xml:space="preserve">применения </w:t>
      </w:r>
      <w:r>
        <w:tab/>
        <w:t xml:space="preserve">геоинформационного картографирования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Базовые понятия геоинформационного картографирования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Характеристики </w:t>
      </w:r>
      <w:proofErr w:type="spellStart"/>
      <w:r>
        <w:t>геоинформации</w:t>
      </w:r>
      <w:proofErr w:type="spellEnd"/>
      <w:r>
        <w:t xml:space="preserve">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Форматы </w:t>
      </w:r>
      <w:proofErr w:type="spellStart"/>
      <w:r>
        <w:t>геоинформации</w:t>
      </w:r>
      <w:proofErr w:type="spellEnd"/>
      <w:r>
        <w:t xml:space="preserve">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Понятие об общегеографическом, тематическом и комплексном </w:t>
      </w:r>
      <w:proofErr w:type="spellStart"/>
      <w:r>
        <w:t>ГИСкартографи</w:t>
      </w:r>
      <w:r>
        <w:t>ровании</w:t>
      </w:r>
      <w:proofErr w:type="spellEnd"/>
      <w:r>
        <w:t xml:space="preserve">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Системное тематическое картографирование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Цифровая карта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Электронная карта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Технологическая схема геоинформационного картографирования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Описание и представление семантической информации (каталогизация и кодирование) </w:t>
      </w:r>
    </w:p>
    <w:p w:rsidR="00180966" w:rsidRDefault="00BB0A13">
      <w:pPr>
        <w:numPr>
          <w:ilvl w:val="0"/>
          <w:numId w:val="1"/>
        </w:numPr>
        <w:ind w:hanging="437"/>
      </w:pPr>
      <w:r>
        <w:t>Классификация объектов картог</w:t>
      </w:r>
      <w:r>
        <w:t xml:space="preserve">рафирования. Типы классификаций.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Правила цифрового описания объектов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Формирование геоинформационной модели. Содержание, состав и структура.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Типы моделей. Формы представления моделей данных.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Параметры геоинформационной модели. </w:t>
      </w:r>
    </w:p>
    <w:p w:rsidR="00180966" w:rsidRDefault="00BB0A13">
      <w:pPr>
        <w:numPr>
          <w:ilvl w:val="0"/>
          <w:numId w:val="1"/>
        </w:numPr>
        <w:ind w:hanging="437"/>
      </w:pPr>
      <w:r>
        <w:t>Территориальный банк прос</w:t>
      </w:r>
      <w:r>
        <w:t xml:space="preserve">транственных данных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Структура данных в территориальных банках пространственных данных 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Создание базы геоданных в среде ГИС.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Топология в среде ГИС: цель и особенности создания. </w:t>
      </w:r>
    </w:p>
    <w:p w:rsidR="00180966" w:rsidRDefault="00BB0A13">
      <w:pPr>
        <w:numPr>
          <w:ilvl w:val="0"/>
          <w:numId w:val="1"/>
        </w:numPr>
        <w:ind w:hanging="437"/>
      </w:pPr>
      <w:r>
        <w:lastRenderedPageBreak/>
        <w:t>ГИС-</w:t>
      </w:r>
      <w:r>
        <w:t xml:space="preserve">картографирование на основе дистанционных и наземных инструментальных методов исследований природных ресурсов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Технологические способы получения снимков. Предварительная обработка изображений.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Способы и методы дешифрирования ДДЗ </w:t>
      </w:r>
    </w:p>
    <w:p w:rsidR="00180966" w:rsidRDefault="00BB0A13">
      <w:pPr>
        <w:numPr>
          <w:ilvl w:val="0"/>
          <w:numId w:val="1"/>
        </w:numPr>
        <w:ind w:hanging="437"/>
      </w:pPr>
      <w:r>
        <w:t>Визуальное дешифрирование</w:t>
      </w:r>
      <w:r>
        <w:t xml:space="preserve"> в среде ГИС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Автоматизированное дешифрирование в среде ГИС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ГИС-картографирование на основе планово-картографических материалов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Формирование тематического слоя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Состав тематической ГИС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Основные этапы создания карты в </w:t>
      </w:r>
      <w:proofErr w:type="spellStart"/>
      <w:r>
        <w:t>гис</w:t>
      </w:r>
      <w:proofErr w:type="spellEnd"/>
      <w:r>
        <w:t xml:space="preserve">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Состав ГИС </w:t>
      </w:r>
    </w:p>
    <w:p w:rsidR="00180966" w:rsidRDefault="00BB0A13">
      <w:pPr>
        <w:numPr>
          <w:ilvl w:val="0"/>
          <w:numId w:val="1"/>
        </w:numPr>
        <w:ind w:hanging="437"/>
      </w:pPr>
      <w:r>
        <w:t>Дизайн и компоновка</w:t>
      </w:r>
      <w:r>
        <w:t xml:space="preserve"> карт. Общие рекомендации по оформлению карт </w:t>
      </w:r>
    </w:p>
    <w:p w:rsidR="00180966" w:rsidRDefault="00BB0A13">
      <w:pPr>
        <w:numPr>
          <w:ilvl w:val="0"/>
          <w:numId w:val="1"/>
        </w:numPr>
        <w:ind w:hanging="437"/>
      </w:pPr>
      <w:r>
        <w:t xml:space="preserve">Элементы содержания карты. Требования к компоновке. </w:t>
      </w:r>
    </w:p>
    <w:p w:rsidR="00180966" w:rsidRDefault="00BB0A13">
      <w:pPr>
        <w:numPr>
          <w:ilvl w:val="0"/>
          <w:numId w:val="1"/>
        </w:numPr>
        <w:ind w:hanging="437"/>
      </w:pPr>
      <w:r>
        <w:t>Картографическое изображение</w:t>
      </w:r>
      <w:r>
        <w:rPr>
          <w:i/>
        </w:rPr>
        <w:t xml:space="preserve"> </w:t>
      </w:r>
      <w:r>
        <w:t xml:space="preserve">(фрейм данных) – основная область карты.  </w:t>
      </w:r>
    </w:p>
    <w:p w:rsidR="00180966" w:rsidRDefault="00BB0A13">
      <w:pPr>
        <w:numPr>
          <w:ilvl w:val="0"/>
          <w:numId w:val="1"/>
        </w:numPr>
        <w:ind w:hanging="437"/>
      </w:pPr>
      <w:r>
        <w:t>Назначение, физический</w:t>
      </w:r>
      <w:r>
        <w:rPr>
          <w:i/>
        </w:rPr>
        <w:t xml:space="preserve"> </w:t>
      </w:r>
      <w:r>
        <w:t>размер карты, акцент, визуальный баланс 36.</w:t>
      </w:r>
      <w:r>
        <w:rPr>
          <w:rFonts w:ascii="Arial" w:eastAsia="Arial" w:hAnsi="Arial" w:cs="Arial"/>
        </w:rPr>
        <w:t xml:space="preserve"> </w:t>
      </w:r>
      <w:r>
        <w:t>Математическая осн</w:t>
      </w:r>
      <w:r>
        <w:t>ова</w:t>
      </w:r>
      <w:r>
        <w:rPr>
          <w:i/>
        </w:rPr>
        <w:t xml:space="preserve"> </w:t>
      </w:r>
      <w:r>
        <w:t xml:space="preserve">карты </w:t>
      </w:r>
    </w:p>
    <w:p w:rsidR="00180966" w:rsidRDefault="00BB0A13">
      <w:pPr>
        <w:numPr>
          <w:ilvl w:val="0"/>
          <w:numId w:val="2"/>
        </w:numPr>
        <w:ind w:hanging="437"/>
      </w:pPr>
      <w:r>
        <w:t xml:space="preserve">Вспомогательное оснащение карты </w:t>
      </w:r>
    </w:p>
    <w:p w:rsidR="00180966" w:rsidRDefault="00BB0A13">
      <w:pPr>
        <w:numPr>
          <w:ilvl w:val="0"/>
          <w:numId w:val="2"/>
        </w:numPr>
        <w:ind w:hanging="437"/>
      </w:pPr>
      <w:r>
        <w:t xml:space="preserve">Этапы дизайна и компоновки карты в ГИС </w:t>
      </w:r>
    </w:p>
    <w:p w:rsidR="00180966" w:rsidRDefault="00BB0A13">
      <w:pPr>
        <w:numPr>
          <w:ilvl w:val="0"/>
          <w:numId w:val="2"/>
        </w:numPr>
        <w:ind w:hanging="437"/>
      </w:pPr>
      <w:r>
        <w:t xml:space="preserve">Таблицы и графики на карте </w:t>
      </w:r>
    </w:p>
    <w:p w:rsidR="00180966" w:rsidRDefault="00BB0A13">
      <w:pPr>
        <w:numPr>
          <w:ilvl w:val="0"/>
          <w:numId w:val="2"/>
        </w:numPr>
        <w:ind w:hanging="437"/>
      </w:pPr>
      <w:r>
        <w:t xml:space="preserve">Операции векторного ГИС-анализа </w:t>
      </w:r>
    </w:p>
    <w:p w:rsidR="00180966" w:rsidRDefault="00BB0A13">
      <w:pPr>
        <w:numPr>
          <w:ilvl w:val="0"/>
          <w:numId w:val="2"/>
        </w:numPr>
        <w:ind w:hanging="437"/>
      </w:pPr>
      <w:r>
        <w:t xml:space="preserve">Варианты компоновки </w:t>
      </w:r>
    </w:p>
    <w:p w:rsidR="00180966" w:rsidRDefault="00BB0A13">
      <w:pPr>
        <w:numPr>
          <w:ilvl w:val="0"/>
          <w:numId w:val="2"/>
        </w:numPr>
        <w:ind w:hanging="437"/>
      </w:pPr>
      <w:r>
        <w:t xml:space="preserve">Оперативного картографирования </w:t>
      </w:r>
    </w:p>
    <w:p w:rsidR="00180966" w:rsidRDefault="00BB0A13">
      <w:pPr>
        <w:numPr>
          <w:ilvl w:val="0"/>
          <w:numId w:val="2"/>
        </w:numPr>
        <w:ind w:hanging="437"/>
      </w:pPr>
      <w:r>
        <w:t xml:space="preserve">Анимации </w:t>
      </w:r>
    </w:p>
    <w:p w:rsidR="00180966" w:rsidRDefault="00BB0A13">
      <w:pPr>
        <w:numPr>
          <w:ilvl w:val="0"/>
          <w:numId w:val="2"/>
        </w:numPr>
        <w:ind w:hanging="437"/>
      </w:pPr>
      <w:r>
        <w:t xml:space="preserve">Телекоммуникационное картографирование </w:t>
      </w:r>
    </w:p>
    <w:p w:rsidR="00180966" w:rsidRDefault="00BB0A13">
      <w:pPr>
        <w:spacing w:after="0" w:line="259" w:lineRule="auto"/>
        <w:ind w:left="0" w:firstLine="0"/>
      </w:pPr>
      <w:r>
        <w:t xml:space="preserve"> </w:t>
      </w:r>
    </w:p>
    <w:sectPr w:rsidR="00180966">
      <w:pgSz w:w="11906" w:h="16838"/>
      <w:pgMar w:top="1187" w:right="845" w:bottom="1221" w:left="11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2B93"/>
    <w:multiLevelType w:val="hybridMultilevel"/>
    <w:tmpl w:val="BA20FCB0"/>
    <w:lvl w:ilvl="0" w:tplc="9850B46E">
      <w:start w:val="37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DE3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26A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7CF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90E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9A4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0E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5C6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00E4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E11D5A"/>
    <w:multiLevelType w:val="hybridMultilevel"/>
    <w:tmpl w:val="7F321236"/>
    <w:lvl w:ilvl="0" w:tplc="1AE899C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60C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3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3AD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AF7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42B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43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85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96E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66"/>
    <w:rsid w:val="00180966"/>
    <w:rsid w:val="00B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F903"/>
  <w15:docId w15:val="{2E6AE67E-1131-4479-9F28-1692BB99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58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ковалевская</dc:creator>
  <cp:keywords/>
  <cp:lastModifiedBy>geo</cp:lastModifiedBy>
  <cp:revision>2</cp:revision>
  <cp:lastPrinted>2022-03-14T09:39:00Z</cp:lastPrinted>
  <dcterms:created xsi:type="dcterms:W3CDTF">2022-03-14T09:40:00Z</dcterms:created>
  <dcterms:modified xsi:type="dcterms:W3CDTF">2022-03-14T09:40:00Z</dcterms:modified>
</cp:coreProperties>
</file>