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32" w:rsidRDefault="00F41732" w:rsidP="00F41732">
      <w:pPr>
        <w:pStyle w:val="a9"/>
        <w:ind w:firstLine="0"/>
        <w:jc w:val="center"/>
      </w:pPr>
      <w:r>
        <w:t xml:space="preserve">Вопросы к зачёту по курсу </w:t>
      </w:r>
    </w:p>
    <w:p w:rsidR="00F41732" w:rsidRDefault="00F41732" w:rsidP="00F41732">
      <w:pPr>
        <w:pStyle w:val="a9"/>
        <w:ind w:firstLine="0"/>
        <w:jc w:val="center"/>
      </w:pPr>
      <w:r w:rsidRPr="00344EC4">
        <w:rPr>
          <w:b/>
        </w:rPr>
        <w:t>"Методика буровых работ</w:t>
      </w:r>
      <w:r>
        <w:t>"</w:t>
      </w:r>
    </w:p>
    <w:p w:rsidR="00F41732" w:rsidRDefault="00F41732" w:rsidP="00F41732">
      <w:pPr>
        <w:pStyle w:val="a9"/>
        <w:ind w:firstLine="0"/>
        <w:jc w:val="center"/>
      </w:pPr>
    </w:p>
    <w:p w:rsidR="00F41732" w:rsidRDefault="00F41732" w:rsidP="00F41732">
      <w:pPr>
        <w:pStyle w:val="a9"/>
        <w:numPr>
          <w:ilvl w:val="0"/>
          <w:numId w:val="1"/>
        </w:numPr>
      </w:pPr>
      <w:r>
        <w:t>Бурение, буровая скважина. Определение, назначение, элементы скважины.</w:t>
      </w:r>
    </w:p>
    <w:p w:rsidR="00F41732" w:rsidRDefault="00F41732" w:rsidP="00F41732">
      <w:pPr>
        <w:pStyle w:val="a9"/>
        <w:numPr>
          <w:ilvl w:val="0"/>
          <w:numId w:val="1"/>
        </w:numPr>
      </w:pPr>
      <w:r>
        <w:t>Способы бурения. Ци</w:t>
      </w:r>
      <w:proofErr w:type="gramStart"/>
      <w:r>
        <w:t>кл стр</w:t>
      </w:r>
      <w:proofErr w:type="gramEnd"/>
      <w:r>
        <w:t>оительства скважины. Процесс бурения (углубления) скважины.</w:t>
      </w:r>
    </w:p>
    <w:p w:rsidR="00F41732" w:rsidRDefault="00F41732" w:rsidP="00F41732">
      <w:pPr>
        <w:pStyle w:val="a9"/>
        <w:numPr>
          <w:ilvl w:val="0"/>
          <w:numId w:val="1"/>
        </w:numPr>
      </w:pPr>
      <w:r>
        <w:t>История возникновения и развитие буровых работ. Области применения бурения.</w:t>
      </w:r>
    </w:p>
    <w:p w:rsidR="00F41732" w:rsidRDefault="00F41732" w:rsidP="00F41732">
      <w:pPr>
        <w:pStyle w:val="a9"/>
        <w:numPr>
          <w:ilvl w:val="0"/>
          <w:numId w:val="1"/>
        </w:numPr>
      </w:pPr>
      <w:r>
        <w:t xml:space="preserve">Классификация буровых скважин по целевому назначению. </w:t>
      </w:r>
      <w:r>
        <w:rPr>
          <w:lang w:val="en-US"/>
        </w:rPr>
        <w:t xml:space="preserve">I </w:t>
      </w:r>
      <w:r>
        <w:t>группа.</w:t>
      </w:r>
    </w:p>
    <w:p w:rsidR="00F41732" w:rsidRDefault="00F41732" w:rsidP="00F41732">
      <w:pPr>
        <w:pStyle w:val="a9"/>
        <w:numPr>
          <w:ilvl w:val="0"/>
          <w:numId w:val="1"/>
        </w:numPr>
      </w:pPr>
      <w:r>
        <w:t xml:space="preserve">Классификация буровых скважин по целевому назначению. </w:t>
      </w:r>
      <w:r>
        <w:rPr>
          <w:lang w:val="en-US"/>
        </w:rPr>
        <w:t xml:space="preserve">II </w:t>
      </w:r>
      <w:r>
        <w:t>группа.</w:t>
      </w:r>
    </w:p>
    <w:p w:rsidR="00F41732" w:rsidRDefault="00F41732" w:rsidP="00F41732">
      <w:pPr>
        <w:pStyle w:val="a9"/>
        <w:numPr>
          <w:ilvl w:val="0"/>
          <w:numId w:val="1"/>
        </w:numPr>
      </w:pPr>
      <w:r>
        <w:t xml:space="preserve">Картировочные, </w:t>
      </w:r>
      <w:proofErr w:type="spellStart"/>
      <w:r>
        <w:t>зондировочные</w:t>
      </w:r>
      <w:proofErr w:type="spellEnd"/>
      <w:r>
        <w:t>, опорные, параметрические скважины.</w:t>
      </w:r>
    </w:p>
    <w:p w:rsidR="00F41732" w:rsidRDefault="00F41732" w:rsidP="00F41732">
      <w:pPr>
        <w:pStyle w:val="a9"/>
        <w:numPr>
          <w:ilvl w:val="0"/>
          <w:numId w:val="1"/>
        </w:numPr>
      </w:pPr>
      <w:r>
        <w:t>Структурные, поисковые, разведочные, оценочные скважины.</w:t>
      </w:r>
    </w:p>
    <w:p w:rsidR="00F41732" w:rsidRDefault="00F41732" w:rsidP="00F41732">
      <w:pPr>
        <w:pStyle w:val="a9"/>
        <w:numPr>
          <w:ilvl w:val="0"/>
          <w:numId w:val="1"/>
        </w:numPr>
      </w:pPr>
      <w:r>
        <w:t>Эксплуатационные, нагнетательные, наблюдательные, специальные скважины.</w:t>
      </w:r>
    </w:p>
    <w:p w:rsidR="00F41732" w:rsidRDefault="00F41732" w:rsidP="00F41732">
      <w:pPr>
        <w:pStyle w:val="a9"/>
        <w:numPr>
          <w:ilvl w:val="0"/>
          <w:numId w:val="1"/>
        </w:numPr>
      </w:pPr>
      <w:r>
        <w:t>Основные физико-механические свойства горных пород, влияющие на процесс бур</w:t>
      </w:r>
      <w:r>
        <w:t>е</w:t>
      </w:r>
      <w:r>
        <w:t>ния.</w:t>
      </w:r>
    </w:p>
    <w:p w:rsidR="00F41732" w:rsidRDefault="00F41732" w:rsidP="00F41732">
      <w:pPr>
        <w:pStyle w:val="a9"/>
        <w:numPr>
          <w:ilvl w:val="0"/>
          <w:numId w:val="1"/>
        </w:numPr>
      </w:pPr>
      <w:r>
        <w:t xml:space="preserve">Классификация горных пород по </w:t>
      </w:r>
      <w:proofErr w:type="spellStart"/>
      <w:r>
        <w:t>буримости</w:t>
      </w:r>
      <w:proofErr w:type="spellEnd"/>
      <w:r>
        <w:t xml:space="preserve"> (для вращательного механического бур</w:t>
      </w:r>
      <w:r>
        <w:t>е</w:t>
      </w:r>
      <w:r>
        <w:t>ния скважин)</w:t>
      </w:r>
    </w:p>
    <w:p w:rsidR="00F41732" w:rsidRDefault="00F41732" w:rsidP="00F41732">
      <w:pPr>
        <w:pStyle w:val="a9"/>
        <w:numPr>
          <w:ilvl w:val="0"/>
          <w:numId w:val="1"/>
        </w:numPr>
      </w:pPr>
      <w:r>
        <w:t>Классификация способов бурения скважин.</w:t>
      </w:r>
    </w:p>
    <w:p w:rsidR="00F41732" w:rsidRDefault="00F41732" w:rsidP="00F41732">
      <w:pPr>
        <w:pStyle w:val="a9"/>
        <w:numPr>
          <w:ilvl w:val="0"/>
          <w:numId w:val="1"/>
        </w:numPr>
      </w:pPr>
      <w:r>
        <w:t>Механические способы бурения скважин и их характерные признаки.</w:t>
      </w:r>
    </w:p>
    <w:p w:rsidR="00F41732" w:rsidRDefault="00F41732" w:rsidP="00F41732">
      <w:pPr>
        <w:pStyle w:val="a9"/>
        <w:numPr>
          <w:ilvl w:val="0"/>
          <w:numId w:val="1"/>
        </w:numPr>
      </w:pPr>
      <w:r>
        <w:t xml:space="preserve">Механическое вращательное бурение глубоких скважин. Буровые установки. </w:t>
      </w:r>
    </w:p>
    <w:p w:rsidR="00F41732" w:rsidRDefault="00F41732" w:rsidP="00F41732">
      <w:pPr>
        <w:pStyle w:val="a9"/>
        <w:numPr>
          <w:ilvl w:val="0"/>
          <w:numId w:val="1"/>
        </w:numPr>
      </w:pPr>
      <w:r>
        <w:t>Буровое оборудование (механизмы) для спуска и подъема бурильной колонны: вышка, буровая лебедка, талевая система.</w:t>
      </w:r>
    </w:p>
    <w:p w:rsidR="00F41732" w:rsidRDefault="00F41732" w:rsidP="00F41732">
      <w:pPr>
        <w:pStyle w:val="a9"/>
        <w:numPr>
          <w:ilvl w:val="0"/>
          <w:numId w:val="1"/>
        </w:numPr>
      </w:pPr>
      <w:r>
        <w:t>Буровое оборудование (механизмы) для бурения скважин: ротор, вертлюг, буровые насосы. Привод буровой установки.</w:t>
      </w:r>
    </w:p>
    <w:p w:rsidR="00F41732" w:rsidRDefault="00F41732" w:rsidP="00F41732">
      <w:pPr>
        <w:pStyle w:val="a9"/>
        <w:numPr>
          <w:ilvl w:val="0"/>
          <w:numId w:val="1"/>
        </w:numPr>
      </w:pPr>
      <w:r>
        <w:t>Забойные двигатели: турбобур, электробур.</w:t>
      </w:r>
    </w:p>
    <w:p w:rsidR="00F41732" w:rsidRDefault="00F41732" w:rsidP="00F41732">
      <w:pPr>
        <w:pStyle w:val="a9"/>
        <w:numPr>
          <w:ilvl w:val="0"/>
          <w:numId w:val="1"/>
        </w:numPr>
      </w:pPr>
      <w:r>
        <w:t>Буровые долота. Классификация буровых долот по характеру разрушения горных п</w:t>
      </w:r>
      <w:r>
        <w:t>о</w:t>
      </w:r>
      <w:r>
        <w:t>род и по назначению.</w:t>
      </w:r>
    </w:p>
    <w:p w:rsidR="00F41732" w:rsidRDefault="00F41732" w:rsidP="00F41732">
      <w:pPr>
        <w:pStyle w:val="a9"/>
        <w:numPr>
          <w:ilvl w:val="0"/>
          <w:numId w:val="1"/>
        </w:numPr>
      </w:pPr>
      <w:r>
        <w:t xml:space="preserve">Лопастные и шарошечные долота. Типы </w:t>
      </w:r>
      <w:proofErr w:type="spellStart"/>
      <w:r>
        <w:t>трехшарошечных</w:t>
      </w:r>
      <w:proofErr w:type="spellEnd"/>
      <w:r>
        <w:t xml:space="preserve"> долот.</w:t>
      </w:r>
    </w:p>
    <w:p w:rsidR="00F41732" w:rsidRDefault="00F41732" w:rsidP="00F41732">
      <w:pPr>
        <w:pStyle w:val="a9"/>
        <w:numPr>
          <w:ilvl w:val="0"/>
          <w:numId w:val="1"/>
        </w:numPr>
      </w:pPr>
      <w:r>
        <w:t xml:space="preserve">Алмазные, колонковые долота и долота специального назначения. </w:t>
      </w:r>
    </w:p>
    <w:p w:rsidR="00F41732" w:rsidRDefault="00F41732" w:rsidP="00F41732">
      <w:pPr>
        <w:pStyle w:val="a9"/>
        <w:numPr>
          <w:ilvl w:val="0"/>
          <w:numId w:val="1"/>
        </w:numPr>
      </w:pPr>
      <w:r>
        <w:t>Бурильная колонна. Элементы бурильной колонны. Бурильные трубы, утяжеленные бурильные трубы.</w:t>
      </w:r>
    </w:p>
    <w:p w:rsidR="00F41732" w:rsidRDefault="00F41732" w:rsidP="00F41732">
      <w:pPr>
        <w:pStyle w:val="a9"/>
        <w:numPr>
          <w:ilvl w:val="0"/>
          <w:numId w:val="1"/>
        </w:numPr>
      </w:pPr>
      <w:r>
        <w:t>Промывка и продувка скважин при вращательном способе бурения. Промывочные агенты и их функции.</w:t>
      </w:r>
    </w:p>
    <w:p w:rsidR="00F41732" w:rsidRDefault="00F41732" w:rsidP="00F41732">
      <w:pPr>
        <w:pStyle w:val="a9"/>
        <w:numPr>
          <w:ilvl w:val="0"/>
          <w:numId w:val="1"/>
        </w:numPr>
      </w:pPr>
      <w:r>
        <w:t>Промывка скважин водой. Преимущества и недостатки.</w:t>
      </w:r>
    </w:p>
    <w:p w:rsidR="00F41732" w:rsidRDefault="00F41732" w:rsidP="00F41732">
      <w:pPr>
        <w:pStyle w:val="a9"/>
        <w:numPr>
          <w:ilvl w:val="0"/>
          <w:numId w:val="1"/>
        </w:numPr>
      </w:pPr>
      <w:r>
        <w:t xml:space="preserve">Промывка скважин глинистым раствором. Параметры глинистого раствора. </w:t>
      </w:r>
    </w:p>
    <w:p w:rsidR="00F41732" w:rsidRDefault="00F41732" w:rsidP="00F41732">
      <w:pPr>
        <w:pStyle w:val="a9"/>
        <w:numPr>
          <w:ilvl w:val="0"/>
          <w:numId w:val="1"/>
        </w:numPr>
      </w:pPr>
      <w:r>
        <w:t>Приготовление глинистого раствора и способы его очистки.</w:t>
      </w:r>
    </w:p>
    <w:p w:rsidR="00F41732" w:rsidRDefault="00F41732" w:rsidP="00F41732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Растворы на нефтяной основе. Аэрированные растворы для очистки забоя.</w:t>
      </w:r>
    </w:p>
    <w:p w:rsidR="00F41732" w:rsidRDefault="00F41732" w:rsidP="00F41732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b/>
          <w:i/>
        </w:rPr>
      </w:pPr>
      <w:r>
        <w:t>Осложнения в бурении, их виды. Нарушение целостности ствола, обвалы горных п</w:t>
      </w:r>
      <w:r>
        <w:t>о</w:t>
      </w:r>
      <w:r>
        <w:t>род в скважине.</w:t>
      </w:r>
    </w:p>
    <w:p w:rsidR="00F41732" w:rsidRDefault="00F41732" w:rsidP="00F41732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b/>
          <w:i/>
        </w:rPr>
      </w:pPr>
      <w:r>
        <w:t>Осложнения в бурении. Поглощение промывочной жидкости.</w:t>
      </w:r>
    </w:p>
    <w:p w:rsidR="00F41732" w:rsidRDefault="00F41732" w:rsidP="00F41732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b/>
          <w:i/>
        </w:rPr>
      </w:pPr>
      <w:r>
        <w:t xml:space="preserve">Осложнения в бурении. </w:t>
      </w:r>
      <w:proofErr w:type="spellStart"/>
      <w:r>
        <w:t>Газ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нефте</w:t>
      </w:r>
      <w:proofErr w:type="spellEnd"/>
      <w:r>
        <w:t xml:space="preserve">- и </w:t>
      </w:r>
      <w:proofErr w:type="spellStart"/>
      <w:r>
        <w:t>водопроявления</w:t>
      </w:r>
      <w:proofErr w:type="spellEnd"/>
      <w:r>
        <w:t>. АВПД.</w:t>
      </w:r>
    </w:p>
    <w:p w:rsidR="00F41732" w:rsidRDefault="00F41732" w:rsidP="00F41732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b/>
          <w:i/>
        </w:rPr>
      </w:pPr>
      <w:r>
        <w:t>Осложнения в бурении. Прихваты бурильной колонны. Крепление скважин.</w:t>
      </w:r>
    </w:p>
    <w:p w:rsidR="00F41732" w:rsidRDefault="00F41732" w:rsidP="00F41732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b/>
          <w:i/>
        </w:rPr>
      </w:pPr>
      <w:r>
        <w:t xml:space="preserve">Предупреждение осложнений. </w:t>
      </w:r>
    </w:p>
    <w:p w:rsidR="00F41732" w:rsidRDefault="00F41732" w:rsidP="00F41732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b/>
          <w:i/>
        </w:rPr>
      </w:pPr>
      <w:r>
        <w:t xml:space="preserve">Аварии в бурении, их причины. Предупреждение и ликвидация аварий. </w:t>
      </w:r>
      <w:proofErr w:type="spellStart"/>
      <w:r>
        <w:t>Ловильный</w:t>
      </w:r>
      <w:proofErr w:type="spellEnd"/>
      <w:r>
        <w:t xml:space="preserve"> инструмент.</w:t>
      </w:r>
    </w:p>
    <w:p w:rsidR="00F41732" w:rsidRPr="00C23CA1" w:rsidRDefault="00F41732" w:rsidP="00F41732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Наклонные скважины. Причины искривления скважин. </w:t>
      </w:r>
    </w:p>
    <w:p w:rsidR="00F41732" w:rsidRPr="00C23CA1" w:rsidRDefault="00F41732" w:rsidP="00F41732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Борьба с искривлением скважин. Измерение искривления, </w:t>
      </w:r>
      <w:proofErr w:type="spellStart"/>
      <w:r>
        <w:rPr>
          <w:sz w:val="24"/>
        </w:rPr>
        <w:t>инклинометрия</w:t>
      </w:r>
      <w:proofErr w:type="spellEnd"/>
      <w:r>
        <w:rPr>
          <w:sz w:val="24"/>
        </w:rPr>
        <w:t>.</w:t>
      </w:r>
    </w:p>
    <w:p w:rsidR="00F41732" w:rsidRPr="00C23CA1" w:rsidRDefault="00F41732" w:rsidP="00F41732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 Проектирование и бурение наклонных скважин, отклоняющие средства.</w:t>
      </w:r>
    </w:p>
    <w:p w:rsidR="00F41732" w:rsidRDefault="00F41732" w:rsidP="00F41732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Крепление скважины обсадными трубами: задачи. Конструкция глубоких скважин.</w:t>
      </w:r>
    </w:p>
    <w:p w:rsidR="00F41732" w:rsidRDefault="00F41732" w:rsidP="00F41732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Заканчивание</w:t>
      </w:r>
      <w:proofErr w:type="spellEnd"/>
      <w:r>
        <w:rPr>
          <w:sz w:val="24"/>
        </w:rPr>
        <w:t xml:space="preserve"> скважин и вскрытие продуктивных горизонтов. </w:t>
      </w:r>
    </w:p>
    <w:p w:rsidR="00F41732" w:rsidRDefault="00F41732" w:rsidP="00F41732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 xml:space="preserve">Выбор конструкции </w:t>
      </w:r>
      <w:proofErr w:type="spellStart"/>
      <w:r>
        <w:rPr>
          <w:sz w:val="24"/>
        </w:rPr>
        <w:t>призабойной</w:t>
      </w:r>
      <w:proofErr w:type="spellEnd"/>
      <w:r>
        <w:rPr>
          <w:sz w:val="24"/>
        </w:rPr>
        <w:t xml:space="preserve"> части скважины. Оборудование устья скважины. </w:t>
      </w:r>
    </w:p>
    <w:p w:rsidR="00F41732" w:rsidRDefault="00F41732" w:rsidP="00F41732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Опробование продуктивных горизонтов в процессе бурения. Освоение скважины. Перфорация.</w:t>
      </w:r>
    </w:p>
    <w:p w:rsidR="00F41732" w:rsidRDefault="00F41732" w:rsidP="00F41732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Колонковое бурение: техническая база, режим бурения.</w:t>
      </w:r>
    </w:p>
    <w:p w:rsidR="00F41732" w:rsidRDefault="00F41732" w:rsidP="00F41732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Конструкция скважины при колонковом бурении. Коронки, специфика бурения алма</w:t>
      </w:r>
      <w:r>
        <w:rPr>
          <w:sz w:val="24"/>
        </w:rPr>
        <w:t>з</w:t>
      </w:r>
      <w:r>
        <w:rPr>
          <w:sz w:val="24"/>
        </w:rPr>
        <w:t>ными коронками.</w:t>
      </w:r>
    </w:p>
    <w:p w:rsidR="00F41732" w:rsidRDefault="00F41732" w:rsidP="00F41732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Ударное механическое бурение. Его виды, области применения, оборудование. </w:t>
      </w:r>
    </w:p>
    <w:p w:rsidR="00F41732" w:rsidRDefault="00F41732" w:rsidP="00F41732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Ударное механическое бурение: режим бурения. Ударный снаряд: долота, ударная штанга, инструменты. </w:t>
      </w:r>
    </w:p>
    <w:p w:rsidR="00F41732" w:rsidRDefault="00F41732" w:rsidP="00F41732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Шнековое</w:t>
      </w:r>
      <w:proofErr w:type="spellEnd"/>
      <w:r>
        <w:rPr>
          <w:sz w:val="24"/>
        </w:rPr>
        <w:t xml:space="preserve"> и вибрационное бурение.</w:t>
      </w:r>
    </w:p>
    <w:p w:rsidR="00F41732" w:rsidRDefault="00F41732" w:rsidP="00F41732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Бурение скважин на воду. Факторы, обуславливающие выбор способа бурения скв</w:t>
      </w:r>
      <w:r>
        <w:rPr>
          <w:sz w:val="24"/>
        </w:rPr>
        <w:t>а</w:t>
      </w:r>
      <w:r>
        <w:rPr>
          <w:sz w:val="24"/>
        </w:rPr>
        <w:t>жины на воду.</w:t>
      </w:r>
    </w:p>
    <w:p w:rsidR="00F41732" w:rsidRDefault="00F41732" w:rsidP="00F41732">
      <w:pPr>
        <w:pStyle w:val="a7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Особенности бурения скважин на воду. Вскрытие водоносного горизонта.</w:t>
      </w:r>
    </w:p>
    <w:p w:rsidR="00F41732" w:rsidRDefault="00F41732" w:rsidP="00F41732">
      <w:pPr>
        <w:pStyle w:val="a7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 xml:space="preserve">Крепление стенок скважин, бурящихся на воду. Методы </w:t>
      </w:r>
      <w:proofErr w:type="spellStart"/>
      <w:r>
        <w:rPr>
          <w:b w:val="0"/>
          <w:i w:val="0"/>
        </w:rPr>
        <w:t>разглинизации</w:t>
      </w:r>
      <w:proofErr w:type="spellEnd"/>
      <w:r>
        <w:rPr>
          <w:b w:val="0"/>
          <w:i w:val="0"/>
        </w:rPr>
        <w:t xml:space="preserve"> стенок скв</w:t>
      </w:r>
      <w:r>
        <w:rPr>
          <w:b w:val="0"/>
          <w:i w:val="0"/>
        </w:rPr>
        <w:t>а</w:t>
      </w:r>
      <w:r>
        <w:rPr>
          <w:b w:val="0"/>
          <w:i w:val="0"/>
        </w:rPr>
        <w:t>жин.</w:t>
      </w:r>
    </w:p>
    <w:p w:rsidR="00F41732" w:rsidRDefault="00F41732" w:rsidP="00F41732">
      <w:pPr>
        <w:pStyle w:val="a7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Конструкция скважин при колонковом и при глубоком бурении.</w:t>
      </w:r>
    </w:p>
    <w:p w:rsidR="00F41732" w:rsidRDefault="00F41732" w:rsidP="00F41732">
      <w:pPr>
        <w:pStyle w:val="a7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Геологическое обслуживание бурящихся скважин. Обязанности старшего геолога па</w:t>
      </w:r>
      <w:r>
        <w:rPr>
          <w:b w:val="0"/>
          <w:i w:val="0"/>
        </w:rPr>
        <w:t>р</w:t>
      </w:r>
      <w:r>
        <w:rPr>
          <w:b w:val="0"/>
          <w:i w:val="0"/>
        </w:rPr>
        <w:t>тии (участка).</w:t>
      </w:r>
    </w:p>
    <w:p w:rsidR="00F41732" w:rsidRDefault="00F41732" w:rsidP="00F41732">
      <w:pPr>
        <w:pStyle w:val="a7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Отбор образцов пород и пластовых флюидов. Буровой журнал.</w:t>
      </w:r>
    </w:p>
    <w:p w:rsidR="00F41732" w:rsidRDefault="00F41732" w:rsidP="00F41732">
      <w:pPr>
        <w:pStyle w:val="a7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 xml:space="preserve">Отбор и хранение керна Факторы, влияющие на выход керна. </w:t>
      </w:r>
    </w:p>
    <w:p w:rsidR="00F41732" w:rsidRDefault="00F41732" w:rsidP="00F41732">
      <w:pPr>
        <w:pStyle w:val="a7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 xml:space="preserve">Отбор проб шлама и привязка к глубине отбора. </w:t>
      </w:r>
    </w:p>
    <w:p w:rsidR="00F41732" w:rsidRDefault="00F41732" w:rsidP="00F41732">
      <w:pPr>
        <w:pStyle w:val="a7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Создание эталонной коллекции образцов пород района (типового разреза). Сокращ</w:t>
      </w:r>
      <w:r>
        <w:rPr>
          <w:b w:val="0"/>
          <w:i w:val="0"/>
        </w:rPr>
        <w:t>е</w:t>
      </w:r>
      <w:r>
        <w:rPr>
          <w:b w:val="0"/>
          <w:i w:val="0"/>
        </w:rPr>
        <w:t>ние и ликвидация керна.</w:t>
      </w:r>
    </w:p>
    <w:p w:rsidR="00F41732" w:rsidRDefault="00F41732" w:rsidP="00F41732">
      <w:pPr>
        <w:pStyle w:val="a7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Документация на строительство скважин. Содержание специальной части техническ</w:t>
      </w:r>
      <w:r>
        <w:rPr>
          <w:b w:val="0"/>
          <w:i w:val="0"/>
        </w:rPr>
        <w:t>о</w:t>
      </w:r>
      <w:r>
        <w:rPr>
          <w:b w:val="0"/>
          <w:i w:val="0"/>
        </w:rPr>
        <w:t>го проекта на сооружение скважины.</w:t>
      </w:r>
    </w:p>
    <w:p w:rsidR="00F41732" w:rsidRDefault="00F41732" w:rsidP="00F41732">
      <w:pPr>
        <w:pStyle w:val="a7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Документация на строительство скважин. Графическая часть технического проекта на сооружение скважины.</w:t>
      </w:r>
    </w:p>
    <w:p w:rsidR="00F41732" w:rsidRPr="00C23CA1" w:rsidRDefault="00F41732" w:rsidP="00F41732">
      <w:pPr>
        <w:pStyle w:val="a9"/>
        <w:numPr>
          <w:ilvl w:val="0"/>
          <w:numId w:val="1"/>
        </w:numPr>
        <w:jc w:val="left"/>
      </w:pPr>
      <w:r>
        <w:t>Техника безопасности при проведении буровых работ.</w:t>
      </w:r>
    </w:p>
    <w:p w:rsidR="00F41732" w:rsidRPr="00344EC4" w:rsidRDefault="00F41732" w:rsidP="00F41732">
      <w:p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312" w:rsidRDefault="00F47312"/>
    <w:sectPr w:rsidR="00F47312" w:rsidSect="0096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3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1732"/>
    <w:rsid w:val="00087C90"/>
    <w:rsid w:val="00117ED3"/>
    <w:rsid w:val="00195603"/>
    <w:rsid w:val="00366B89"/>
    <w:rsid w:val="004971F0"/>
    <w:rsid w:val="00811CD8"/>
    <w:rsid w:val="00AB2F74"/>
    <w:rsid w:val="00B936D6"/>
    <w:rsid w:val="00BD3E4F"/>
    <w:rsid w:val="00D05FC3"/>
    <w:rsid w:val="00F41732"/>
    <w:rsid w:val="00F4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3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95603"/>
    <w:pPr>
      <w:keepNext/>
      <w:ind w:firstLine="540"/>
      <w:jc w:val="both"/>
      <w:outlineLvl w:val="0"/>
    </w:pPr>
    <w:rPr>
      <w:sz w:val="28"/>
      <w:u w:val="single"/>
    </w:rPr>
  </w:style>
  <w:style w:type="paragraph" w:styleId="2">
    <w:name w:val="heading 2"/>
    <w:basedOn w:val="a"/>
    <w:next w:val="a"/>
    <w:link w:val="20"/>
    <w:qFormat/>
    <w:rsid w:val="00195603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195603"/>
    <w:pPr>
      <w:keepNext/>
      <w:shd w:val="clear" w:color="auto" w:fill="FFFFFF"/>
      <w:ind w:firstLine="554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95603"/>
    <w:pPr>
      <w:keepNext/>
      <w:ind w:firstLine="54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95603"/>
    <w:pPr>
      <w:keepNext/>
      <w:shd w:val="clear" w:color="auto" w:fill="FFFFFF"/>
      <w:ind w:firstLine="554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95603"/>
    <w:pPr>
      <w:keepNext/>
      <w:shd w:val="clear" w:color="auto" w:fill="FFFFFF"/>
      <w:spacing w:line="317" w:lineRule="exact"/>
      <w:ind w:firstLine="540"/>
      <w:jc w:val="both"/>
      <w:outlineLvl w:val="5"/>
    </w:pPr>
    <w:rPr>
      <w:b/>
      <w:bCs/>
      <w:color w:val="000000"/>
      <w:spacing w:val="-1"/>
      <w:sz w:val="32"/>
      <w:szCs w:val="28"/>
    </w:rPr>
  </w:style>
  <w:style w:type="paragraph" w:styleId="7">
    <w:name w:val="heading 7"/>
    <w:basedOn w:val="a"/>
    <w:next w:val="a"/>
    <w:link w:val="70"/>
    <w:qFormat/>
    <w:rsid w:val="00195603"/>
    <w:pPr>
      <w:keepNext/>
      <w:shd w:val="clear" w:color="auto" w:fill="FFFFFF"/>
      <w:ind w:firstLine="554"/>
      <w:jc w:val="right"/>
      <w:outlineLvl w:val="6"/>
    </w:pPr>
    <w:rPr>
      <w:i/>
      <w:iCs/>
      <w:szCs w:val="26"/>
    </w:rPr>
  </w:style>
  <w:style w:type="paragraph" w:styleId="8">
    <w:name w:val="heading 8"/>
    <w:basedOn w:val="a"/>
    <w:next w:val="a"/>
    <w:link w:val="80"/>
    <w:qFormat/>
    <w:rsid w:val="00195603"/>
    <w:pPr>
      <w:keepNext/>
      <w:shd w:val="clear" w:color="auto" w:fill="FFFFFF"/>
      <w:spacing w:before="367" w:line="324" w:lineRule="exact"/>
      <w:ind w:left="749"/>
      <w:outlineLvl w:val="7"/>
    </w:pPr>
    <w:rPr>
      <w:b/>
      <w:bCs/>
      <w:color w:val="000000"/>
      <w:spacing w:val="-1"/>
      <w:sz w:val="32"/>
      <w:szCs w:val="34"/>
    </w:rPr>
  </w:style>
  <w:style w:type="paragraph" w:styleId="9">
    <w:name w:val="heading 9"/>
    <w:basedOn w:val="a"/>
    <w:next w:val="a"/>
    <w:link w:val="90"/>
    <w:qFormat/>
    <w:rsid w:val="00195603"/>
    <w:pPr>
      <w:keepNext/>
      <w:shd w:val="clear" w:color="auto" w:fill="FFFFFF"/>
      <w:ind w:firstLine="554"/>
      <w:jc w:val="center"/>
      <w:outlineLvl w:val="8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603"/>
    <w:rPr>
      <w:sz w:val="28"/>
      <w:szCs w:val="24"/>
      <w:u w:val="single"/>
    </w:rPr>
  </w:style>
  <w:style w:type="character" w:customStyle="1" w:styleId="20">
    <w:name w:val="Заголовок 2 Знак"/>
    <w:basedOn w:val="a0"/>
    <w:link w:val="2"/>
    <w:rsid w:val="00195603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195603"/>
    <w:rPr>
      <w:sz w:val="28"/>
      <w:szCs w:val="24"/>
      <w:shd w:val="clear" w:color="auto" w:fill="FFFFFF"/>
    </w:rPr>
  </w:style>
  <w:style w:type="character" w:customStyle="1" w:styleId="40">
    <w:name w:val="Заголовок 4 Знак"/>
    <w:basedOn w:val="a0"/>
    <w:link w:val="4"/>
    <w:rsid w:val="00195603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195603"/>
    <w:rPr>
      <w:sz w:val="28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rsid w:val="00195603"/>
    <w:rPr>
      <w:b/>
      <w:bCs/>
      <w:color w:val="000000"/>
      <w:spacing w:val="-1"/>
      <w:sz w:val="32"/>
      <w:szCs w:val="28"/>
      <w:shd w:val="clear" w:color="auto" w:fill="FFFFFF"/>
    </w:rPr>
  </w:style>
  <w:style w:type="character" w:customStyle="1" w:styleId="70">
    <w:name w:val="Заголовок 7 Знак"/>
    <w:basedOn w:val="a0"/>
    <w:link w:val="7"/>
    <w:rsid w:val="00195603"/>
    <w:rPr>
      <w:i/>
      <w:iCs/>
      <w:sz w:val="24"/>
      <w:szCs w:val="26"/>
      <w:shd w:val="clear" w:color="auto" w:fill="FFFFFF"/>
    </w:rPr>
  </w:style>
  <w:style w:type="character" w:customStyle="1" w:styleId="80">
    <w:name w:val="Заголовок 8 Знак"/>
    <w:basedOn w:val="a0"/>
    <w:link w:val="8"/>
    <w:rsid w:val="00195603"/>
    <w:rPr>
      <w:b/>
      <w:bCs/>
      <w:color w:val="000000"/>
      <w:spacing w:val="-1"/>
      <w:sz w:val="32"/>
      <w:szCs w:val="34"/>
      <w:shd w:val="clear" w:color="auto" w:fill="FFFFFF"/>
    </w:rPr>
  </w:style>
  <w:style w:type="character" w:customStyle="1" w:styleId="90">
    <w:name w:val="Заголовок 9 Знак"/>
    <w:basedOn w:val="a0"/>
    <w:link w:val="9"/>
    <w:rsid w:val="00195603"/>
    <w:rPr>
      <w:b/>
      <w:bCs/>
      <w:sz w:val="28"/>
      <w:szCs w:val="26"/>
      <w:shd w:val="clear" w:color="auto" w:fill="FFFFFF"/>
    </w:rPr>
  </w:style>
  <w:style w:type="paragraph" w:styleId="a3">
    <w:name w:val="caption"/>
    <w:basedOn w:val="a"/>
    <w:next w:val="a"/>
    <w:qFormat/>
    <w:rsid w:val="00195603"/>
    <w:pPr>
      <w:shd w:val="clear" w:color="auto" w:fill="FFFFFF"/>
      <w:jc w:val="right"/>
    </w:pPr>
    <w:rPr>
      <w:i/>
      <w:iCs/>
      <w:szCs w:val="26"/>
    </w:rPr>
  </w:style>
  <w:style w:type="paragraph" w:styleId="a4">
    <w:name w:val="Title"/>
    <w:basedOn w:val="a"/>
    <w:link w:val="a5"/>
    <w:uiPriority w:val="99"/>
    <w:qFormat/>
    <w:rsid w:val="00195603"/>
    <w:pPr>
      <w:jc w:val="center"/>
    </w:pPr>
    <w:rPr>
      <w:b/>
      <w:bCs/>
      <w:sz w:val="28"/>
    </w:rPr>
  </w:style>
  <w:style w:type="character" w:customStyle="1" w:styleId="a5">
    <w:name w:val="Название Знак"/>
    <w:link w:val="a4"/>
    <w:uiPriority w:val="99"/>
    <w:rsid w:val="00195603"/>
    <w:rPr>
      <w:b/>
      <w:bCs/>
      <w:sz w:val="28"/>
      <w:szCs w:val="24"/>
    </w:rPr>
  </w:style>
  <w:style w:type="paragraph" w:styleId="a6">
    <w:name w:val="List Paragraph"/>
    <w:basedOn w:val="a"/>
    <w:uiPriority w:val="34"/>
    <w:qFormat/>
    <w:rsid w:val="00195603"/>
    <w:pPr>
      <w:ind w:left="708"/>
    </w:pPr>
  </w:style>
  <w:style w:type="paragraph" w:styleId="a7">
    <w:name w:val="Body Text"/>
    <w:basedOn w:val="a"/>
    <w:link w:val="a8"/>
    <w:rsid w:val="00F41732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41732"/>
    <w:rPr>
      <w:b/>
      <w:i/>
      <w:sz w:val="24"/>
    </w:rPr>
  </w:style>
  <w:style w:type="paragraph" w:styleId="a9">
    <w:name w:val="Body Text Indent"/>
    <w:basedOn w:val="a"/>
    <w:link w:val="aa"/>
    <w:rsid w:val="00F417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4173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2017-05-05T10:22:00Z</dcterms:created>
  <dcterms:modified xsi:type="dcterms:W3CDTF">2017-05-05T10:23:00Z</dcterms:modified>
</cp:coreProperties>
</file>