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42" w:rsidRDefault="00CB6142" w:rsidP="00746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заданий УСР</w:t>
      </w:r>
    </w:p>
    <w:p w:rsidR="00CB6142" w:rsidRPr="004010C1" w:rsidRDefault="00CB6142" w:rsidP="0074689A">
      <w:pPr>
        <w:jc w:val="center"/>
        <w:rPr>
          <w:b/>
          <w:sz w:val="28"/>
          <w:szCs w:val="28"/>
        </w:rPr>
      </w:pPr>
    </w:p>
    <w:p w:rsidR="00CB6142" w:rsidRPr="004010C1" w:rsidRDefault="00CB6142" w:rsidP="0074689A">
      <w:pPr>
        <w:ind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>Самостоятельная работа осуществляется под контролем преподавателей, организовывается с учетом специфики дисциплины</w:t>
      </w:r>
      <w:r>
        <w:rPr>
          <w:sz w:val="28"/>
          <w:szCs w:val="28"/>
        </w:rPr>
        <w:t>.</w:t>
      </w:r>
    </w:p>
    <w:p w:rsidR="00CB6142" w:rsidRPr="004010C1" w:rsidRDefault="00CB6142" w:rsidP="0074689A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>Отдельные вопросы, не требующие привлечения специалистов и дополнительного оборудования, целесообразно вынести на самостоятельное изучение. Контроль за выполнением вопросов, выносимых на самостоятельную работу, по этим темам целесообразно провести в виде коллоквиумов</w:t>
      </w:r>
      <w:r>
        <w:rPr>
          <w:sz w:val="28"/>
          <w:szCs w:val="28"/>
        </w:rPr>
        <w:t xml:space="preserve"> и письменных контрольных работ.</w:t>
      </w:r>
      <w:r w:rsidRPr="004010C1">
        <w:rPr>
          <w:sz w:val="28"/>
          <w:szCs w:val="28"/>
        </w:rPr>
        <w:t xml:space="preserve"> На самостоятельную работу выносится и изучение терминологии</w:t>
      </w:r>
      <w:r>
        <w:rPr>
          <w:sz w:val="28"/>
          <w:szCs w:val="28"/>
        </w:rPr>
        <w:t xml:space="preserve"> метеорологической радиолокации</w:t>
      </w:r>
      <w:r w:rsidRPr="004010C1">
        <w:rPr>
          <w:sz w:val="28"/>
          <w:szCs w:val="28"/>
        </w:rPr>
        <w:t xml:space="preserve">. </w:t>
      </w:r>
    </w:p>
    <w:p w:rsidR="00CB6142" w:rsidRPr="004010C1" w:rsidRDefault="00CB6142" w:rsidP="0074689A">
      <w:pPr>
        <w:ind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>Вопросы для самостоятельного изучения:</w:t>
      </w:r>
    </w:p>
    <w:p w:rsidR="00CB6142" w:rsidRPr="004010C1" w:rsidRDefault="00CB6142" w:rsidP="0074689A">
      <w:pPr>
        <w:ind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>–</w:t>
      </w:r>
      <w:r>
        <w:rPr>
          <w:sz w:val="28"/>
          <w:szCs w:val="28"/>
        </w:rPr>
        <w:t xml:space="preserve"> история развития метеорологической радиолокации</w:t>
      </w:r>
      <w:r w:rsidRPr="004010C1">
        <w:rPr>
          <w:sz w:val="28"/>
          <w:szCs w:val="28"/>
        </w:rPr>
        <w:t>;</w:t>
      </w:r>
    </w:p>
    <w:p w:rsidR="00CB6142" w:rsidRPr="004010C1" w:rsidRDefault="00CB6142" w:rsidP="0074689A">
      <w:pPr>
        <w:ind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 xml:space="preserve">– </w:t>
      </w:r>
      <w:r>
        <w:rPr>
          <w:sz w:val="28"/>
          <w:szCs w:val="28"/>
        </w:rPr>
        <w:t>современное состояние радиолокационных сетей в странах различного экономического потенциала</w:t>
      </w:r>
      <w:r w:rsidRPr="004010C1">
        <w:rPr>
          <w:sz w:val="28"/>
          <w:szCs w:val="28"/>
        </w:rPr>
        <w:t>;</w:t>
      </w:r>
    </w:p>
    <w:p w:rsidR="00CB6142" w:rsidRPr="004010C1" w:rsidRDefault="00CB6142" w:rsidP="0074689A">
      <w:pPr>
        <w:ind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>– </w:t>
      </w:r>
      <w:r>
        <w:rPr>
          <w:sz w:val="28"/>
          <w:szCs w:val="28"/>
        </w:rPr>
        <w:t>история применения радиолокации в практике гидрометеорологической службы Республики Беларусь</w:t>
      </w:r>
      <w:r w:rsidRPr="004010C1">
        <w:rPr>
          <w:sz w:val="28"/>
          <w:szCs w:val="28"/>
        </w:rPr>
        <w:t>;</w:t>
      </w:r>
    </w:p>
    <w:p w:rsidR="00CB6142" w:rsidRPr="004010C1" w:rsidRDefault="00CB6142" w:rsidP="00C92583">
      <w:pPr>
        <w:ind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>– </w:t>
      </w:r>
      <w:r>
        <w:rPr>
          <w:sz w:val="28"/>
          <w:szCs w:val="28"/>
        </w:rPr>
        <w:t>радиофизические свойства атмосферы</w:t>
      </w:r>
      <w:r w:rsidRPr="004010C1">
        <w:rPr>
          <w:sz w:val="28"/>
          <w:szCs w:val="28"/>
        </w:rPr>
        <w:t>;</w:t>
      </w:r>
    </w:p>
    <w:p w:rsidR="00CB6142" w:rsidRDefault="00CB6142" w:rsidP="00CA2FFE">
      <w:pPr>
        <w:tabs>
          <w:tab w:val="num" w:pos="0"/>
          <w:tab w:val="num" w:pos="720"/>
          <w:tab w:val="left" w:pos="851"/>
        </w:tabs>
        <w:ind w:firstLine="567"/>
        <w:jc w:val="both"/>
        <w:rPr>
          <w:sz w:val="28"/>
          <w:szCs w:val="28"/>
        </w:rPr>
      </w:pPr>
      <w:r w:rsidRPr="004010C1">
        <w:rPr>
          <w:sz w:val="28"/>
          <w:szCs w:val="28"/>
        </w:rPr>
        <w:t>–</w:t>
      </w:r>
      <w:r>
        <w:rPr>
          <w:sz w:val="28"/>
          <w:szCs w:val="28"/>
        </w:rPr>
        <w:t xml:space="preserve"> облачность и связанные с ней погодные явления</w:t>
      </w:r>
      <w:r w:rsidRPr="004010C1">
        <w:rPr>
          <w:sz w:val="28"/>
          <w:szCs w:val="28"/>
        </w:rPr>
        <w:t>.</w:t>
      </w:r>
    </w:p>
    <w:p w:rsidR="00CB6142" w:rsidRPr="00CA2FFE" w:rsidRDefault="00CB6142" w:rsidP="00CA2FFE">
      <w:pPr>
        <w:pStyle w:val="BodyTextIndent"/>
        <w:spacing w:after="0"/>
        <w:ind w:left="0" w:firstLine="567"/>
        <w:rPr>
          <w:sz w:val="28"/>
        </w:rPr>
      </w:pPr>
      <w:r w:rsidRPr="00CA2FFE">
        <w:rPr>
          <w:sz w:val="28"/>
        </w:rPr>
        <w:t>Коллоквиумы:</w:t>
      </w:r>
    </w:p>
    <w:p w:rsidR="00CB6142" w:rsidRDefault="00CB6142" w:rsidP="00CA2FFE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83519">
        <w:rPr>
          <w:sz w:val="28"/>
          <w:szCs w:val="28"/>
        </w:rPr>
        <w:t>Объекты радиолокационных метеонаблюдений</w:t>
      </w:r>
      <w:r>
        <w:rPr>
          <w:sz w:val="28"/>
          <w:szCs w:val="28"/>
        </w:rPr>
        <w:t>.</w:t>
      </w:r>
    </w:p>
    <w:p w:rsidR="00CB6142" w:rsidRPr="00F5329F" w:rsidRDefault="00CB6142" w:rsidP="00CA2FFE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695E24">
        <w:rPr>
          <w:sz w:val="28"/>
          <w:szCs w:val="28"/>
        </w:rPr>
        <w:t>Использование информации МРЛ в прогностических подразделениях</w:t>
      </w:r>
      <w:r>
        <w:rPr>
          <w:sz w:val="28"/>
          <w:szCs w:val="28"/>
        </w:rPr>
        <w:t>.</w:t>
      </w:r>
    </w:p>
    <w:p w:rsidR="00CB6142" w:rsidRPr="00695E24" w:rsidRDefault="00CB6142" w:rsidP="00CA2FFE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695E24">
        <w:rPr>
          <w:rFonts w:cs="Arial"/>
          <w:sz w:val="28"/>
          <w:szCs w:val="28"/>
        </w:rPr>
        <w:t>Автоматизированные метеорологические радиолокационные станции</w:t>
      </w:r>
      <w:r w:rsidRPr="00695E24">
        <w:rPr>
          <w:sz w:val="28"/>
        </w:rPr>
        <w:t>.</w:t>
      </w:r>
    </w:p>
    <w:p w:rsidR="00CB6142" w:rsidRDefault="00CB6142" w:rsidP="004D7109">
      <w:pPr>
        <w:ind w:right="-83"/>
        <w:jc w:val="center"/>
        <w:rPr>
          <w:b/>
          <w:sz w:val="28"/>
          <w:szCs w:val="28"/>
        </w:rPr>
      </w:pPr>
    </w:p>
    <w:p w:rsidR="00CB6142" w:rsidRDefault="00CB6142" w:rsidP="004D7109">
      <w:pPr>
        <w:ind w:right="-83"/>
        <w:jc w:val="center"/>
        <w:rPr>
          <w:b/>
          <w:sz w:val="28"/>
          <w:szCs w:val="28"/>
        </w:rPr>
      </w:pPr>
    </w:p>
    <w:p w:rsidR="00CB6142" w:rsidRDefault="00CB6142" w:rsidP="004D7109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  <w:r w:rsidRPr="008B0EFF">
        <w:rPr>
          <w:b/>
          <w:sz w:val="28"/>
          <w:szCs w:val="28"/>
        </w:rPr>
        <w:t xml:space="preserve"> практических занятий</w:t>
      </w:r>
    </w:p>
    <w:p w:rsidR="00CB6142" w:rsidRPr="008B0EFF" w:rsidRDefault="00CB6142" w:rsidP="004D7109">
      <w:pPr>
        <w:ind w:right="-83"/>
        <w:jc w:val="center"/>
        <w:rPr>
          <w:b/>
          <w:sz w:val="28"/>
          <w:szCs w:val="28"/>
        </w:rPr>
      </w:pPr>
    </w:p>
    <w:p w:rsidR="00CB6142" w:rsidRPr="00C3377D" w:rsidRDefault="00CB6142" w:rsidP="00302E81">
      <w:pPr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jc w:val="both"/>
        <w:rPr>
          <w:sz w:val="28"/>
        </w:rPr>
      </w:pPr>
      <w:r w:rsidRPr="00083519">
        <w:rPr>
          <w:sz w:val="28"/>
          <w:szCs w:val="28"/>
        </w:rPr>
        <w:t>Объекты радиолокационных метеонаблюдений</w:t>
      </w:r>
      <w:r>
        <w:rPr>
          <w:rFonts w:cs="Arial"/>
          <w:sz w:val="28"/>
          <w:szCs w:val="28"/>
        </w:rPr>
        <w:t>.</w:t>
      </w:r>
    </w:p>
    <w:p w:rsidR="00CB6142" w:rsidRPr="00A129BA" w:rsidRDefault="00CB6142" w:rsidP="00A129BA">
      <w:pPr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jc w:val="both"/>
        <w:rPr>
          <w:sz w:val="28"/>
          <w:szCs w:val="28"/>
        </w:rPr>
      </w:pPr>
      <w:r w:rsidRPr="00083519">
        <w:rPr>
          <w:rFonts w:cs="Arial"/>
          <w:sz w:val="28"/>
          <w:szCs w:val="28"/>
        </w:rPr>
        <w:t>Основные принципы радиолокации</w:t>
      </w:r>
      <w:r>
        <w:rPr>
          <w:rFonts w:cs="Arial"/>
          <w:sz w:val="28"/>
          <w:szCs w:val="28"/>
        </w:rPr>
        <w:t>.</w:t>
      </w:r>
    </w:p>
    <w:p w:rsidR="00CB6142" w:rsidRPr="00A01F28" w:rsidRDefault="00CB6142" w:rsidP="00A129BA">
      <w:pPr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jc w:val="both"/>
        <w:rPr>
          <w:sz w:val="28"/>
          <w:szCs w:val="28"/>
        </w:rPr>
      </w:pPr>
      <w:r w:rsidRPr="00A01F28">
        <w:rPr>
          <w:sz w:val="28"/>
          <w:szCs w:val="28"/>
        </w:rPr>
        <w:t>Классификация информации МРЛ.</w:t>
      </w:r>
    </w:p>
    <w:p w:rsidR="00CB6142" w:rsidRPr="009475C6" w:rsidRDefault="00CB6142" w:rsidP="00A01F28">
      <w:pPr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jc w:val="both"/>
        <w:rPr>
          <w:sz w:val="28"/>
          <w:szCs w:val="28"/>
        </w:rPr>
      </w:pPr>
      <w:r w:rsidRPr="009475C6">
        <w:rPr>
          <w:sz w:val="28"/>
          <w:szCs w:val="28"/>
        </w:rPr>
        <w:t>Порядок получения и распространения информации МРЛ</w:t>
      </w:r>
      <w:r w:rsidRPr="009475C6">
        <w:rPr>
          <w:rFonts w:cs="Arial"/>
          <w:sz w:val="28"/>
          <w:szCs w:val="28"/>
        </w:rPr>
        <w:t>.</w:t>
      </w:r>
    </w:p>
    <w:p w:rsidR="00CB6142" w:rsidRPr="009475C6" w:rsidRDefault="00CB6142" w:rsidP="00A01F28">
      <w:pPr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jc w:val="both"/>
        <w:rPr>
          <w:rFonts w:cs="Arial"/>
          <w:sz w:val="28"/>
          <w:szCs w:val="28"/>
        </w:rPr>
      </w:pPr>
      <w:r w:rsidRPr="009475C6">
        <w:rPr>
          <w:sz w:val="28"/>
          <w:szCs w:val="28"/>
        </w:rPr>
        <w:t>Применение данных МРЛ для определения характера и пространственного распределения облачности.</w:t>
      </w:r>
    </w:p>
    <w:p w:rsidR="00CB6142" w:rsidRPr="009475C6" w:rsidRDefault="00CB6142" w:rsidP="00A01F28">
      <w:pPr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jc w:val="both"/>
        <w:rPr>
          <w:sz w:val="28"/>
          <w:szCs w:val="28"/>
        </w:rPr>
      </w:pPr>
      <w:r w:rsidRPr="009475C6">
        <w:rPr>
          <w:rFonts w:cs="Arial"/>
          <w:sz w:val="28"/>
          <w:szCs w:val="28"/>
        </w:rPr>
        <w:t>Радиолокационные критерии опасных явлений.</w:t>
      </w:r>
    </w:p>
    <w:p w:rsidR="00CB6142" w:rsidRPr="00A01F28" w:rsidRDefault="00CB6142" w:rsidP="00A01F28">
      <w:pPr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jc w:val="both"/>
        <w:rPr>
          <w:sz w:val="28"/>
          <w:szCs w:val="28"/>
        </w:rPr>
      </w:pPr>
      <w:r w:rsidRPr="00A01F28">
        <w:rPr>
          <w:sz w:val="28"/>
          <w:szCs w:val="28"/>
        </w:rPr>
        <w:t>Схема прогноза наступления опасных явлений с использованием радиолокационных данных.</w:t>
      </w:r>
    </w:p>
    <w:p w:rsidR="00CB6142" w:rsidRPr="00A01F28" w:rsidRDefault="00CB6142" w:rsidP="00302E81">
      <w:pPr>
        <w:numPr>
          <w:ilvl w:val="0"/>
          <w:numId w:val="11"/>
        </w:numPr>
        <w:tabs>
          <w:tab w:val="clear" w:pos="720"/>
          <w:tab w:val="num" w:pos="851"/>
        </w:tabs>
        <w:ind w:hanging="436"/>
        <w:jc w:val="both"/>
        <w:rPr>
          <w:sz w:val="28"/>
          <w:szCs w:val="28"/>
        </w:rPr>
      </w:pPr>
      <w:r w:rsidRPr="00A01F28">
        <w:rPr>
          <w:rFonts w:cs="Arial"/>
          <w:sz w:val="28"/>
          <w:szCs w:val="28"/>
        </w:rPr>
        <w:t>Автоматизированный метеорологический комплекс «Метеоячейка».</w:t>
      </w:r>
      <w:r w:rsidRPr="00A01F28">
        <w:rPr>
          <w:sz w:val="28"/>
          <w:szCs w:val="28"/>
        </w:rPr>
        <w:t xml:space="preserve"> </w:t>
      </w:r>
    </w:p>
    <w:p w:rsidR="00CB6142" w:rsidRDefault="00CB6142" w:rsidP="00302E81">
      <w:pPr>
        <w:tabs>
          <w:tab w:val="num" w:pos="851"/>
        </w:tabs>
        <w:ind w:left="360"/>
        <w:jc w:val="both"/>
        <w:rPr>
          <w:sz w:val="28"/>
        </w:rPr>
      </w:pPr>
    </w:p>
    <w:p w:rsidR="00CB6142" w:rsidRDefault="00CB6142" w:rsidP="005D5771">
      <w:pPr>
        <w:tabs>
          <w:tab w:val="num" w:pos="851"/>
        </w:tabs>
        <w:jc w:val="center"/>
        <w:rPr>
          <w:b/>
          <w:sz w:val="28"/>
        </w:rPr>
      </w:pPr>
    </w:p>
    <w:p w:rsidR="00CB6142" w:rsidRDefault="00CB6142" w:rsidP="005D5771">
      <w:pPr>
        <w:tabs>
          <w:tab w:val="num" w:pos="851"/>
        </w:tabs>
        <w:jc w:val="center"/>
        <w:rPr>
          <w:b/>
          <w:sz w:val="28"/>
        </w:rPr>
      </w:pPr>
      <w:r w:rsidRPr="00A01F28">
        <w:rPr>
          <w:b/>
          <w:sz w:val="28"/>
        </w:rPr>
        <w:t>Примерн</w:t>
      </w:r>
      <w:r>
        <w:rPr>
          <w:b/>
          <w:sz w:val="28"/>
        </w:rPr>
        <w:t>ый перечень</w:t>
      </w:r>
      <w:r w:rsidRPr="00A01F28">
        <w:rPr>
          <w:b/>
          <w:sz w:val="28"/>
        </w:rPr>
        <w:t xml:space="preserve"> лабораторных занятий</w:t>
      </w:r>
    </w:p>
    <w:p w:rsidR="00CB6142" w:rsidRPr="00A01F28" w:rsidRDefault="00CB6142" w:rsidP="005D5771">
      <w:pPr>
        <w:tabs>
          <w:tab w:val="num" w:pos="851"/>
        </w:tabs>
        <w:jc w:val="center"/>
        <w:rPr>
          <w:b/>
          <w:sz w:val="28"/>
        </w:rPr>
      </w:pPr>
    </w:p>
    <w:p w:rsidR="00CB6142" w:rsidRDefault="00CB6142" w:rsidP="00302E81">
      <w:p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1. Анализ основного уравнения радиолокации метеорологических объектов.</w:t>
      </w:r>
    </w:p>
    <w:p w:rsidR="00CB6142" w:rsidRDefault="00CB6142" w:rsidP="00302E81">
      <w:p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2. Формирование радиолокационного отражения от облака.</w:t>
      </w:r>
    </w:p>
    <w:p w:rsidR="00CB6142" w:rsidRDefault="00CB6142" w:rsidP="00302E81">
      <w:pPr>
        <w:tabs>
          <w:tab w:val="num" w:pos="851"/>
        </w:tabs>
        <w:ind w:left="851" w:hanging="491"/>
        <w:rPr>
          <w:sz w:val="28"/>
          <w:szCs w:val="28"/>
        </w:rPr>
      </w:pPr>
      <w:r>
        <w:rPr>
          <w:sz w:val="28"/>
        </w:rPr>
        <w:t xml:space="preserve">3. </w:t>
      </w:r>
      <w:r w:rsidRPr="00A01F28">
        <w:rPr>
          <w:sz w:val="28"/>
          <w:szCs w:val="28"/>
        </w:rPr>
        <w:t>Количественные характеристики РОЗО атмосферных фронтов</w:t>
      </w:r>
      <w:r>
        <w:rPr>
          <w:sz w:val="28"/>
          <w:szCs w:val="28"/>
        </w:rPr>
        <w:t>.</w:t>
      </w:r>
    </w:p>
    <w:p w:rsidR="00CB6142" w:rsidRDefault="00CB6142" w:rsidP="0074689A">
      <w:pPr>
        <w:tabs>
          <w:tab w:val="num" w:pos="851"/>
        </w:tabs>
        <w:ind w:left="851" w:hanging="491"/>
        <w:rPr>
          <w:b/>
          <w:sz w:val="28"/>
          <w:szCs w:val="28"/>
        </w:rPr>
      </w:pPr>
      <w:r>
        <w:rPr>
          <w:sz w:val="28"/>
        </w:rPr>
        <w:t>4. Оценка интенсивности дождя по данным МРЛ.</w:t>
      </w:r>
    </w:p>
    <w:p w:rsidR="00CB6142" w:rsidRDefault="00CB6142" w:rsidP="005A697A">
      <w:pPr>
        <w:ind w:right="-900"/>
        <w:jc w:val="center"/>
        <w:rPr>
          <w:sz w:val="28"/>
        </w:rPr>
      </w:pPr>
    </w:p>
    <w:sectPr w:rsidR="00CB6142" w:rsidSect="00776F3A">
      <w:headerReference w:type="even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42" w:rsidRDefault="00CB6142">
      <w:r>
        <w:separator/>
      </w:r>
    </w:p>
  </w:endnote>
  <w:endnote w:type="continuationSeparator" w:id="0">
    <w:p w:rsidR="00CB6142" w:rsidRDefault="00CB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42" w:rsidRDefault="00CB6142" w:rsidP="006D1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142" w:rsidRDefault="00CB6142" w:rsidP="00A311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42" w:rsidRDefault="00CB6142" w:rsidP="00A311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42" w:rsidRDefault="00CB6142">
      <w:r>
        <w:separator/>
      </w:r>
    </w:p>
  </w:footnote>
  <w:footnote w:type="continuationSeparator" w:id="0">
    <w:p w:rsidR="00CB6142" w:rsidRDefault="00CB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42" w:rsidRDefault="00CB6142" w:rsidP="002917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142" w:rsidRDefault="00CB6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240"/>
    <w:multiLevelType w:val="hybridMultilevel"/>
    <w:tmpl w:val="A6D0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A5CB0"/>
    <w:multiLevelType w:val="hybridMultilevel"/>
    <w:tmpl w:val="5784D216"/>
    <w:lvl w:ilvl="0" w:tplc="E520A3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BC35E0A"/>
    <w:multiLevelType w:val="hybridMultilevel"/>
    <w:tmpl w:val="E77E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04CC6"/>
    <w:multiLevelType w:val="hybridMultilevel"/>
    <w:tmpl w:val="8154F5D8"/>
    <w:lvl w:ilvl="0" w:tplc="2F6CB8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274E1"/>
    <w:multiLevelType w:val="hybridMultilevel"/>
    <w:tmpl w:val="6B2ACBB8"/>
    <w:lvl w:ilvl="0" w:tplc="E3D87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2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A1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E1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2CA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B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23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854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8D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C76B2"/>
    <w:multiLevelType w:val="hybridMultilevel"/>
    <w:tmpl w:val="943C3876"/>
    <w:lvl w:ilvl="0" w:tplc="49209DFA">
      <w:start w:val="1"/>
      <w:numFmt w:val="bullet"/>
      <w:lvlText w:val="–"/>
      <w:lvlJc w:val="left"/>
      <w:pPr>
        <w:tabs>
          <w:tab w:val="num" w:pos="17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D4600"/>
    <w:multiLevelType w:val="hybridMultilevel"/>
    <w:tmpl w:val="DFA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AE310B"/>
    <w:multiLevelType w:val="hybridMultilevel"/>
    <w:tmpl w:val="850CA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17A71"/>
    <w:multiLevelType w:val="hybridMultilevel"/>
    <w:tmpl w:val="470AA19E"/>
    <w:lvl w:ilvl="0" w:tplc="49209DFA">
      <w:start w:val="1"/>
      <w:numFmt w:val="bullet"/>
      <w:lvlText w:val="–"/>
      <w:lvlJc w:val="left"/>
      <w:pPr>
        <w:tabs>
          <w:tab w:val="num" w:pos="17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30835"/>
    <w:multiLevelType w:val="hybridMultilevel"/>
    <w:tmpl w:val="8812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A11D1F"/>
    <w:multiLevelType w:val="hybridMultilevel"/>
    <w:tmpl w:val="9A344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9C683D"/>
    <w:multiLevelType w:val="hybridMultilevel"/>
    <w:tmpl w:val="E880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65"/>
    <w:rsid w:val="00004B3D"/>
    <w:rsid w:val="000071E9"/>
    <w:rsid w:val="00010B05"/>
    <w:rsid w:val="00014E9A"/>
    <w:rsid w:val="00026F59"/>
    <w:rsid w:val="0003788D"/>
    <w:rsid w:val="00040552"/>
    <w:rsid w:val="000414A7"/>
    <w:rsid w:val="00052B69"/>
    <w:rsid w:val="0005595F"/>
    <w:rsid w:val="00065C79"/>
    <w:rsid w:val="000729FF"/>
    <w:rsid w:val="00082BAA"/>
    <w:rsid w:val="00083519"/>
    <w:rsid w:val="00087BEA"/>
    <w:rsid w:val="00090CF5"/>
    <w:rsid w:val="00093370"/>
    <w:rsid w:val="000A36C5"/>
    <w:rsid w:val="000B1BD0"/>
    <w:rsid w:val="000B4401"/>
    <w:rsid w:val="000C2982"/>
    <w:rsid w:val="000C3F6B"/>
    <w:rsid w:val="000C40BD"/>
    <w:rsid w:val="000D1FD6"/>
    <w:rsid w:val="000D3601"/>
    <w:rsid w:val="000D58A6"/>
    <w:rsid w:val="000D6CE2"/>
    <w:rsid w:val="000F5338"/>
    <w:rsid w:val="00112268"/>
    <w:rsid w:val="00117EE1"/>
    <w:rsid w:val="00126A39"/>
    <w:rsid w:val="001333F3"/>
    <w:rsid w:val="00136E65"/>
    <w:rsid w:val="0014197E"/>
    <w:rsid w:val="00144358"/>
    <w:rsid w:val="001612C5"/>
    <w:rsid w:val="00165A42"/>
    <w:rsid w:val="001800D0"/>
    <w:rsid w:val="00190403"/>
    <w:rsid w:val="001B6EFE"/>
    <w:rsid w:val="001D0D4F"/>
    <w:rsid w:val="001D3161"/>
    <w:rsid w:val="001E4AE4"/>
    <w:rsid w:val="001F342D"/>
    <w:rsid w:val="001F684A"/>
    <w:rsid w:val="00201225"/>
    <w:rsid w:val="00210366"/>
    <w:rsid w:val="002218E5"/>
    <w:rsid w:val="002235DD"/>
    <w:rsid w:val="002304FA"/>
    <w:rsid w:val="00243340"/>
    <w:rsid w:val="00243C88"/>
    <w:rsid w:val="00244B16"/>
    <w:rsid w:val="00245F62"/>
    <w:rsid w:val="002469C9"/>
    <w:rsid w:val="00247956"/>
    <w:rsid w:val="00252427"/>
    <w:rsid w:val="00255F93"/>
    <w:rsid w:val="00256CD7"/>
    <w:rsid w:val="00264381"/>
    <w:rsid w:val="0028115F"/>
    <w:rsid w:val="00290898"/>
    <w:rsid w:val="0029172E"/>
    <w:rsid w:val="002A1AD8"/>
    <w:rsid w:val="002A2187"/>
    <w:rsid w:val="002C13AC"/>
    <w:rsid w:val="002C583F"/>
    <w:rsid w:val="002E2FEC"/>
    <w:rsid w:val="002E4CB1"/>
    <w:rsid w:val="002F4867"/>
    <w:rsid w:val="002F77FA"/>
    <w:rsid w:val="00302E81"/>
    <w:rsid w:val="0030498E"/>
    <w:rsid w:val="0030572F"/>
    <w:rsid w:val="00305E0E"/>
    <w:rsid w:val="00325296"/>
    <w:rsid w:val="003263BD"/>
    <w:rsid w:val="003301DA"/>
    <w:rsid w:val="003357C3"/>
    <w:rsid w:val="00347824"/>
    <w:rsid w:val="003654BC"/>
    <w:rsid w:val="003A32CF"/>
    <w:rsid w:val="003A42CA"/>
    <w:rsid w:val="003A6F08"/>
    <w:rsid w:val="003B783D"/>
    <w:rsid w:val="003C3B5B"/>
    <w:rsid w:val="003C7B06"/>
    <w:rsid w:val="003E1303"/>
    <w:rsid w:val="003F23C0"/>
    <w:rsid w:val="004010C1"/>
    <w:rsid w:val="004137A2"/>
    <w:rsid w:val="00415137"/>
    <w:rsid w:val="00432F7B"/>
    <w:rsid w:val="00443384"/>
    <w:rsid w:val="004436D8"/>
    <w:rsid w:val="00474954"/>
    <w:rsid w:val="004801AA"/>
    <w:rsid w:val="004829AB"/>
    <w:rsid w:val="00494AE7"/>
    <w:rsid w:val="004A3CE0"/>
    <w:rsid w:val="004A5F9E"/>
    <w:rsid w:val="004C33B3"/>
    <w:rsid w:val="004C7778"/>
    <w:rsid w:val="004D0A9A"/>
    <w:rsid w:val="004D7109"/>
    <w:rsid w:val="004E7111"/>
    <w:rsid w:val="004F09A9"/>
    <w:rsid w:val="00503048"/>
    <w:rsid w:val="00505C31"/>
    <w:rsid w:val="00521D67"/>
    <w:rsid w:val="00525EB6"/>
    <w:rsid w:val="00540935"/>
    <w:rsid w:val="0054366B"/>
    <w:rsid w:val="005726D9"/>
    <w:rsid w:val="00582116"/>
    <w:rsid w:val="00587213"/>
    <w:rsid w:val="0059112A"/>
    <w:rsid w:val="0059404E"/>
    <w:rsid w:val="005A0D50"/>
    <w:rsid w:val="005A20CC"/>
    <w:rsid w:val="005A5642"/>
    <w:rsid w:val="005A697A"/>
    <w:rsid w:val="005B2781"/>
    <w:rsid w:val="005B6DDD"/>
    <w:rsid w:val="005C063E"/>
    <w:rsid w:val="005D0C86"/>
    <w:rsid w:val="005D5771"/>
    <w:rsid w:val="005D5DF9"/>
    <w:rsid w:val="005D6DE3"/>
    <w:rsid w:val="005E3AAE"/>
    <w:rsid w:val="005E5BD4"/>
    <w:rsid w:val="005F6F44"/>
    <w:rsid w:val="006063FC"/>
    <w:rsid w:val="00612981"/>
    <w:rsid w:val="006229B4"/>
    <w:rsid w:val="0062704F"/>
    <w:rsid w:val="00644F92"/>
    <w:rsid w:val="00647EA2"/>
    <w:rsid w:val="006506E5"/>
    <w:rsid w:val="00661554"/>
    <w:rsid w:val="00667F4C"/>
    <w:rsid w:val="00671610"/>
    <w:rsid w:val="006744BA"/>
    <w:rsid w:val="00682DEB"/>
    <w:rsid w:val="00695E24"/>
    <w:rsid w:val="006A0BF5"/>
    <w:rsid w:val="006A6450"/>
    <w:rsid w:val="006B7B9B"/>
    <w:rsid w:val="006D1031"/>
    <w:rsid w:val="006E4C67"/>
    <w:rsid w:val="006F1AE0"/>
    <w:rsid w:val="0071066F"/>
    <w:rsid w:val="00727E69"/>
    <w:rsid w:val="00730E78"/>
    <w:rsid w:val="00737091"/>
    <w:rsid w:val="0074689A"/>
    <w:rsid w:val="007551F2"/>
    <w:rsid w:val="00755935"/>
    <w:rsid w:val="00770D6B"/>
    <w:rsid w:val="00776F3A"/>
    <w:rsid w:val="00786224"/>
    <w:rsid w:val="0079236F"/>
    <w:rsid w:val="007937D1"/>
    <w:rsid w:val="007973D4"/>
    <w:rsid w:val="007A3F8A"/>
    <w:rsid w:val="007A4CB2"/>
    <w:rsid w:val="007A7319"/>
    <w:rsid w:val="007B0E28"/>
    <w:rsid w:val="007B19D5"/>
    <w:rsid w:val="007B270C"/>
    <w:rsid w:val="007E4C06"/>
    <w:rsid w:val="008116DC"/>
    <w:rsid w:val="0081368B"/>
    <w:rsid w:val="00834378"/>
    <w:rsid w:val="008345CB"/>
    <w:rsid w:val="0086163E"/>
    <w:rsid w:val="008628C6"/>
    <w:rsid w:val="008713E8"/>
    <w:rsid w:val="008758D2"/>
    <w:rsid w:val="0088434E"/>
    <w:rsid w:val="00890CCF"/>
    <w:rsid w:val="008934E6"/>
    <w:rsid w:val="008A5672"/>
    <w:rsid w:val="008A7770"/>
    <w:rsid w:val="008B0EFF"/>
    <w:rsid w:val="008B7303"/>
    <w:rsid w:val="008C25B5"/>
    <w:rsid w:val="008C647C"/>
    <w:rsid w:val="008D03FD"/>
    <w:rsid w:val="008D6417"/>
    <w:rsid w:val="008D74B9"/>
    <w:rsid w:val="008E356F"/>
    <w:rsid w:val="008E3D60"/>
    <w:rsid w:val="008F5C60"/>
    <w:rsid w:val="00910B68"/>
    <w:rsid w:val="009149C8"/>
    <w:rsid w:val="00925A2A"/>
    <w:rsid w:val="00931E85"/>
    <w:rsid w:val="00936D28"/>
    <w:rsid w:val="009475C6"/>
    <w:rsid w:val="009500D9"/>
    <w:rsid w:val="00951D3E"/>
    <w:rsid w:val="009529D3"/>
    <w:rsid w:val="00953290"/>
    <w:rsid w:val="00961902"/>
    <w:rsid w:val="00964DCE"/>
    <w:rsid w:val="0096548C"/>
    <w:rsid w:val="009654EF"/>
    <w:rsid w:val="00972AE5"/>
    <w:rsid w:val="009730EB"/>
    <w:rsid w:val="009778D5"/>
    <w:rsid w:val="00986D87"/>
    <w:rsid w:val="0098782C"/>
    <w:rsid w:val="00992F75"/>
    <w:rsid w:val="009A223F"/>
    <w:rsid w:val="009A2930"/>
    <w:rsid w:val="009A6298"/>
    <w:rsid w:val="009B2A28"/>
    <w:rsid w:val="009B3EBA"/>
    <w:rsid w:val="009B7950"/>
    <w:rsid w:val="009C3623"/>
    <w:rsid w:val="009D64BC"/>
    <w:rsid w:val="009D7A25"/>
    <w:rsid w:val="009E718C"/>
    <w:rsid w:val="009F53A3"/>
    <w:rsid w:val="009F646A"/>
    <w:rsid w:val="00A00A45"/>
    <w:rsid w:val="00A01F28"/>
    <w:rsid w:val="00A06309"/>
    <w:rsid w:val="00A074AC"/>
    <w:rsid w:val="00A0772E"/>
    <w:rsid w:val="00A129BA"/>
    <w:rsid w:val="00A208CA"/>
    <w:rsid w:val="00A31165"/>
    <w:rsid w:val="00A36F26"/>
    <w:rsid w:val="00A425A7"/>
    <w:rsid w:val="00A42BAA"/>
    <w:rsid w:val="00A56162"/>
    <w:rsid w:val="00A56D1C"/>
    <w:rsid w:val="00A578D9"/>
    <w:rsid w:val="00A57960"/>
    <w:rsid w:val="00A57E67"/>
    <w:rsid w:val="00A671B6"/>
    <w:rsid w:val="00A7453D"/>
    <w:rsid w:val="00A87706"/>
    <w:rsid w:val="00AA51E3"/>
    <w:rsid w:val="00AC24B4"/>
    <w:rsid w:val="00AC533E"/>
    <w:rsid w:val="00AC5A0E"/>
    <w:rsid w:val="00AC7CB9"/>
    <w:rsid w:val="00AE20BB"/>
    <w:rsid w:val="00AE7642"/>
    <w:rsid w:val="00AF121F"/>
    <w:rsid w:val="00AF3078"/>
    <w:rsid w:val="00B011FF"/>
    <w:rsid w:val="00B01268"/>
    <w:rsid w:val="00B110F3"/>
    <w:rsid w:val="00B22478"/>
    <w:rsid w:val="00B2650C"/>
    <w:rsid w:val="00B26604"/>
    <w:rsid w:val="00B27C33"/>
    <w:rsid w:val="00B43DF5"/>
    <w:rsid w:val="00B476DC"/>
    <w:rsid w:val="00B50F7A"/>
    <w:rsid w:val="00B77EF9"/>
    <w:rsid w:val="00B858FF"/>
    <w:rsid w:val="00B86204"/>
    <w:rsid w:val="00B938D3"/>
    <w:rsid w:val="00BA5D79"/>
    <w:rsid w:val="00BB6D91"/>
    <w:rsid w:val="00BB6EEE"/>
    <w:rsid w:val="00BE618F"/>
    <w:rsid w:val="00BE7E75"/>
    <w:rsid w:val="00BF379E"/>
    <w:rsid w:val="00C04965"/>
    <w:rsid w:val="00C14741"/>
    <w:rsid w:val="00C14A3E"/>
    <w:rsid w:val="00C17EA8"/>
    <w:rsid w:val="00C214CF"/>
    <w:rsid w:val="00C22535"/>
    <w:rsid w:val="00C25B4E"/>
    <w:rsid w:val="00C27952"/>
    <w:rsid w:val="00C3377D"/>
    <w:rsid w:val="00C37579"/>
    <w:rsid w:val="00C41642"/>
    <w:rsid w:val="00C44BF3"/>
    <w:rsid w:val="00C463E7"/>
    <w:rsid w:val="00C55328"/>
    <w:rsid w:val="00C630DD"/>
    <w:rsid w:val="00C74A7B"/>
    <w:rsid w:val="00C80240"/>
    <w:rsid w:val="00C80C68"/>
    <w:rsid w:val="00C817FA"/>
    <w:rsid w:val="00C92173"/>
    <w:rsid w:val="00C92583"/>
    <w:rsid w:val="00CA2FFE"/>
    <w:rsid w:val="00CB5F5B"/>
    <w:rsid w:val="00CB6142"/>
    <w:rsid w:val="00CC5CD3"/>
    <w:rsid w:val="00CD6685"/>
    <w:rsid w:val="00CE7267"/>
    <w:rsid w:val="00CF2711"/>
    <w:rsid w:val="00CF2998"/>
    <w:rsid w:val="00CF2D8A"/>
    <w:rsid w:val="00CF6070"/>
    <w:rsid w:val="00D05938"/>
    <w:rsid w:val="00D14B05"/>
    <w:rsid w:val="00D17BF2"/>
    <w:rsid w:val="00D25CF4"/>
    <w:rsid w:val="00D41EB2"/>
    <w:rsid w:val="00D51E3C"/>
    <w:rsid w:val="00D72C71"/>
    <w:rsid w:val="00D8034F"/>
    <w:rsid w:val="00D93C83"/>
    <w:rsid w:val="00DA0B2B"/>
    <w:rsid w:val="00DA1F7D"/>
    <w:rsid w:val="00DB27F3"/>
    <w:rsid w:val="00DB77B7"/>
    <w:rsid w:val="00DE4EC0"/>
    <w:rsid w:val="00DF7C0A"/>
    <w:rsid w:val="00E03BDF"/>
    <w:rsid w:val="00E1770C"/>
    <w:rsid w:val="00E17CC1"/>
    <w:rsid w:val="00E2108A"/>
    <w:rsid w:val="00E517D3"/>
    <w:rsid w:val="00E535F2"/>
    <w:rsid w:val="00E54890"/>
    <w:rsid w:val="00E55BF8"/>
    <w:rsid w:val="00E56288"/>
    <w:rsid w:val="00E60566"/>
    <w:rsid w:val="00E66F8E"/>
    <w:rsid w:val="00E82C76"/>
    <w:rsid w:val="00E910C0"/>
    <w:rsid w:val="00EA100D"/>
    <w:rsid w:val="00EA7668"/>
    <w:rsid w:val="00EA7DE4"/>
    <w:rsid w:val="00EB016F"/>
    <w:rsid w:val="00EB2F64"/>
    <w:rsid w:val="00ED1B64"/>
    <w:rsid w:val="00EE3018"/>
    <w:rsid w:val="00EF2514"/>
    <w:rsid w:val="00EF6071"/>
    <w:rsid w:val="00F044F2"/>
    <w:rsid w:val="00F07E13"/>
    <w:rsid w:val="00F11BDE"/>
    <w:rsid w:val="00F16D4C"/>
    <w:rsid w:val="00F26CE7"/>
    <w:rsid w:val="00F35973"/>
    <w:rsid w:val="00F3615C"/>
    <w:rsid w:val="00F41D6D"/>
    <w:rsid w:val="00F50982"/>
    <w:rsid w:val="00F5329F"/>
    <w:rsid w:val="00F57E4A"/>
    <w:rsid w:val="00F806E8"/>
    <w:rsid w:val="00F84FFA"/>
    <w:rsid w:val="00F856D9"/>
    <w:rsid w:val="00F90F23"/>
    <w:rsid w:val="00F95409"/>
    <w:rsid w:val="00FA4B47"/>
    <w:rsid w:val="00FB1E55"/>
    <w:rsid w:val="00FB221E"/>
    <w:rsid w:val="00FC160C"/>
    <w:rsid w:val="00FD5362"/>
    <w:rsid w:val="00FE4529"/>
    <w:rsid w:val="00FE5019"/>
    <w:rsid w:val="00FE714B"/>
    <w:rsid w:val="00FF13C2"/>
    <w:rsid w:val="00FF13F1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2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965"/>
    <w:pPr>
      <w:keepNext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E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E81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E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1E5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1E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1E5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1E55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C04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04965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1E55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04965"/>
    <w:rPr>
      <w:rFonts w:ascii="Arial" w:hAnsi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1E5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04965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1E5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049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1E5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049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1E55"/>
    <w:rPr>
      <w:rFonts w:cs="Times New Roman"/>
      <w:sz w:val="24"/>
      <w:szCs w:val="24"/>
    </w:rPr>
  </w:style>
  <w:style w:type="paragraph" w:customStyle="1" w:styleId="a">
    <w:name w:val="Нормальный"/>
    <w:uiPriority w:val="99"/>
    <w:rsid w:val="00C04965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72A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E5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2AE5"/>
    <w:rPr>
      <w:rFonts w:cs="Times New Roman"/>
    </w:rPr>
  </w:style>
  <w:style w:type="paragraph" w:customStyle="1" w:styleId="FR3">
    <w:name w:val="FR3"/>
    <w:uiPriority w:val="99"/>
    <w:rsid w:val="00004B3D"/>
    <w:pPr>
      <w:widowControl w:val="0"/>
      <w:overflowPunct w:val="0"/>
      <w:autoSpaceDE w:val="0"/>
      <w:autoSpaceDN w:val="0"/>
      <w:adjustRightInd w:val="0"/>
      <w:spacing w:line="300" w:lineRule="auto"/>
      <w:ind w:left="1320" w:right="1200"/>
      <w:jc w:val="center"/>
      <w:textAlignment w:val="baseline"/>
    </w:pPr>
    <w:rPr>
      <w:rFonts w:ascii="Arial" w:hAnsi="Arial"/>
      <w:b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7923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311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56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subject/>
  <dc:creator>Mikhail</dc:creator>
  <cp:keywords/>
  <dc:description/>
  <cp:lastModifiedBy>K</cp:lastModifiedBy>
  <cp:revision>3</cp:revision>
  <cp:lastPrinted>2012-05-29T10:40:00Z</cp:lastPrinted>
  <dcterms:created xsi:type="dcterms:W3CDTF">2017-04-12T15:23:00Z</dcterms:created>
  <dcterms:modified xsi:type="dcterms:W3CDTF">2017-04-12T15:24:00Z</dcterms:modified>
</cp:coreProperties>
</file>