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23" w:rsidRPr="00C202BB" w:rsidRDefault="00192823" w:rsidP="00192823">
      <w:pPr>
        <w:pStyle w:val="a3"/>
        <w:wordWrap w:val="0"/>
        <w:snapToGrid w:val="0"/>
        <w:spacing w:after="0"/>
        <w:ind w:firstLine="709"/>
        <w:jc w:val="right"/>
        <w:rPr>
          <w:b/>
          <w:i/>
          <w:sz w:val="28"/>
          <w:szCs w:val="28"/>
          <w:lang w:val="en-US" w:bidi="ar"/>
        </w:rPr>
      </w:pPr>
      <w:proofErr w:type="spellStart"/>
      <w:r w:rsidRPr="00C202BB">
        <w:rPr>
          <w:b/>
          <w:i/>
          <w:sz w:val="28"/>
          <w:szCs w:val="28"/>
          <w:lang w:bidi="ar"/>
        </w:rPr>
        <w:t>Касюк</w:t>
      </w:r>
      <w:proofErr w:type="spellEnd"/>
      <w:r w:rsidRPr="00C202BB">
        <w:rPr>
          <w:b/>
          <w:i/>
          <w:sz w:val="28"/>
          <w:szCs w:val="28"/>
          <w:lang w:val="en-US" w:bidi="ar"/>
        </w:rPr>
        <w:t xml:space="preserve"> </w:t>
      </w:r>
      <w:r w:rsidRPr="00C202BB">
        <w:rPr>
          <w:b/>
          <w:i/>
          <w:sz w:val="28"/>
          <w:szCs w:val="28"/>
          <w:lang w:bidi="ar"/>
        </w:rPr>
        <w:t>Н</w:t>
      </w:r>
      <w:r w:rsidRPr="00C202BB">
        <w:rPr>
          <w:b/>
          <w:i/>
          <w:sz w:val="28"/>
          <w:szCs w:val="28"/>
          <w:lang w:val="en-US" w:bidi="ar"/>
        </w:rPr>
        <w:t>.</w:t>
      </w:r>
      <w:r w:rsidRPr="00C202BB">
        <w:rPr>
          <w:b/>
          <w:i/>
          <w:sz w:val="28"/>
          <w:szCs w:val="28"/>
          <w:lang w:bidi="ar"/>
        </w:rPr>
        <w:t>С</w:t>
      </w:r>
      <w:r w:rsidRPr="00C202BB">
        <w:rPr>
          <w:b/>
          <w:i/>
          <w:sz w:val="28"/>
          <w:szCs w:val="28"/>
          <w:lang w:val="en-US" w:bidi="ar"/>
        </w:rPr>
        <w:t xml:space="preserve">., </w:t>
      </w:r>
      <w:r w:rsidRPr="00C202BB">
        <w:rPr>
          <w:b/>
          <w:i/>
          <w:sz w:val="28"/>
          <w:szCs w:val="28"/>
          <w:lang w:bidi="ar"/>
        </w:rPr>
        <w:t>Цзян</w:t>
      </w:r>
      <w:r w:rsidRPr="00C202BB">
        <w:rPr>
          <w:b/>
          <w:i/>
          <w:sz w:val="28"/>
          <w:szCs w:val="28"/>
          <w:lang w:val="en-US" w:bidi="ar"/>
        </w:rPr>
        <w:t xml:space="preserve"> </w:t>
      </w:r>
      <w:proofErr w:type="spellStart"/>
      <w:r w:rsidRPr="00C202BB">
        <w:rPr>
          <w:b/>
          <w:i/>
          <w:sz w:val="28"/>
          <w:szCs w:val="28"/>
          <w:lang w:bidi="ar"/>
        </w:rPr>
        <w:t>Цюнь</w:t>
      </w:r>
      <w:proofErr w:type="spellEnd"/>
      <w:r w:rsidRPr="00C202BB">
        <w:rPr>
          <w:b/>
          <w:i/>
          <w:sz w:val="28"/>
          <w:szCs w:val="28"/>
          <w:lang w:val="en-US" w:bidi="ar"/>
        </w:rPr>
        <w:t xml:space="preserve"> (</w:t>
      </w:r>
      <w:r w:rsidRPr="00C202BB">
        <w:rPr>
          <w:b/>
          <w:i/>
          <w:sz w:val="28"/>
          <w:szCs w:val="28"/>
          <w:lang w:bidi="ar"/>
        </w:rPr>
        <w:t>КНР</w:t>
      </w:r>
      <w:r w:rsidRPr="00C202BB">
        <w:rPr>
          <w:b/>
          <w:i/>
          <w:sz w:val="28"/>
          <w:szCs w:val="28"/>
          <w:lang w:val="en-US" w:bidi="ar"/>
        </w:rPr>
        <w:t xml:space="preserve">, </w:t>
      </w:r>
      <w:r w:rsidRPr="00C202BB">
        <w:rPr>
          <w:b/>
          <w:i/>
          <w:sz w:val="28"/>
          <w:szCs w:val="28"/>
          <w:lang w:bidi="ar"/>
        </w:rPr>
        <w:t>Далянь</w:t>
      </w:r>
      <w:r w:rsidRPr="00C202BB">
        <w:rPr>
          <w:b/>
          <w:i/>
          <w:sz w:val="28"/>
          <w:szCs w:val="28"/>
          <w:lang w:val="en-US" w:bidi="ar"/>
        </w:rPr>
        <w:t>)</w:t>
      </w:r>
    </w:p>
    <w:p w:rsidR="00192823" w:rsidRPr="00C202BB" w:rsidRDefault="00192823" w:rsidP="00192823">
      <w:pPr>
        <w:ind w:firstLine="708"/>
        <w:jc w:val="center"/>
        <w:rPr>
          <w:b/>
          <w:bCs/>
          <w:color w:val="000000"/>
          <w:sz w:val="32"/>
          <w:szCs w:val="32"/>
        </w:rPr>
      </w:pPr>
      <w:r w:rsidRPr="00C202BB">
        <w:rPr>
          <w:b/>
          <w:bCs/>
          <w:color w:val="000000"/>
          <w:sz w:val="32"/>
          <w:szCs w:val="32"/>
        </w:rPr>
        <w:t xml:space="preserve">Обучение русскому деловому письму в неязыковом вузе </w:t>
      </w:r>
    </w:p>
    <w:p w:rsidR="00192823" w:rsidRPr="00C202BB" w:rsidRDefault="00192823" w:rsidP="00192823">
      <w:pPr>
        <w:ind w:firstLine="708"/>
        <w:jc w:val="center"/>
        <w:rPr>
          <w:b/>
          <w:bCs/>
          <w:color w:val="000000"/>
          <w:sz w:val="32"/>
          <w:szCs w:val="32"/>
        </w:rPr>
      </w:pPr>
      <w:r w:rsidRPr="00C202BB">
        <w:rPr>
          <w:b/>
          <w:bCs/>
          <w:color w:val="000000"/>
          <w:sz w:val="32"/>
          <w:szCs w:val="32"/>
        </w:rPr>
        <w:t>в условиях отсутствия языковой среды</w:t>
      </w:r>
    </w:p>
    <w:p w:rsidR="00192823" w:rsidRPr="00C202BB" w:rsidRDefault="00192823" w:rsidP="00192823">
      <w:pPr>
        <w:ind w:firstLine="708"/>
        <w:rPr>
          <w:szCs w:val="28"/>
        </w:rPr>
      </w:pPr>
    </w:p>
    <w:p w:rsidR="00192823" w:rsidRPr="00C202BB" w:rsidRDefault="00192823" w:rsidP="00192823">
      <w:pPr>
        <w:ind w:firstLine="708"/>
        <w:rPr>
          <w:szCs w:val="28"/>
        </w:rPr>
      </w:pPr>
      <w:r w:rsidRPr="00C202BB">
        <w:rPr>
          <w:szCs w:val="28"/>
        </w:rPr>
        <w:t>В условиях международной глобализации и интеграции современной экономики возрастает потребность в подготовке специалистов, готовых к деловому общению с зарубежными партнерами. Работа с документами и деловыми письмами на иностранном языке – неотъемлемая часть повседневной деятельности современного специалиста любой направленности.</w:t>
      </w:r>
      <w:r w:rsidRPr="00C202BB">
        <w:rPr>
          <w:color w:val="333333"/>
          <w:sz w:val="21"/>
          <w:szCs w:val="21"/>
          <w:shd w:val="clear" w:color="auto" w:fill="FFFFFF"/>
        </w:rPr>
        <w:t xml:space="preserve"> </w:t>
      </w:r>
    </w:p>
    <w:p w:rsidR="00192823" w:rsidRPr="00C202BB" w:rsidRDefault="00192823" w:rsidP="00192823">
      <w:pPr>
        <w:ind w:firstLine="709"/>
        <w:rPr>
          <w:szCs w:val="28"/>
        </w:rPr>
      </w:pPr>
      <w:r w:rsidRPr="00C202BB">
        <w:rPr>
          <w:szCs w:val="28"/>
        </w:rPr>
        <w:t xml:space="preserve">В данной статье рассматриваются особенности обучения русскому деловому письму студентов языкового факультета технологического вуза в условиях отсутствия языковой среды (на базе факультета русского языка Института иностранных языков </w:t>
      </w:r>
      <w:proofErr w:type="spellStart"/>
      <w:r w:rsidRPr="00C202BB">
        <w:rPr>
          <w:szCs w:val="28"/>
        </w:rPr>
        <w:t>Даляньского</w:t>
      </w:r>
      <w:proofErr w:type="spellEnd"/>
      <w:r w:rsidRPr="00C202BB">
        <w:rPr>
          <w:szCs w:val="28"/>
        </w:rPr>
        <w:t xml:space="preserve"> технологического университета, Далянь, КНР).</w:t>
      </w:r>
    </w:p>
    <w:p w:rsidR="00192823" w:rsidRPr="00C202BB" w:rsidRDefault="00192823" w:rsidP="00192823">
      <w:pPr>
        <w:ind w:firstLine="709"/>
        <w:rPr>
          <w:rFonts w:eastAsia="TimesNewRoman"/>
          <w:szCs w:val="28"/>
        </w:rPr>
      </w:pPr>
      <w:r w:rsidRPr="00C202BB">
        <w:rPr>
          <w:szCs w:val="28"/>
        </w:rPr>
        <w:t xml:space="preserve">На факультете русского языка Института иностранных языков </w:t>
      </w:r>
      <w:proofErr w:type="spellStart"/>
      <w:r w:rsidRPr="00C202BB">
        <w:rPr>
          <w:szCs w:val="28"/>
        </w:rPr>
        <w:t>Даляньского</w:t>
      </w:r>
      <w:proofErr w:type="spellEnd"/>
      <w:r w:rsidRPr="00C202BB">
        <w:rPr>
          <w:szCs w:val="28"/>
        </w:rPr>
        <w:t xml:space="preserve"> технологического университета осуществляется подготовка по специальности «Русский язык и литература</w:t>
      </w:r>
      <w:proofErr w:type="gramStart"/>
      <w:r w:rsidRPr="00C202BB">
        <w:rPr>
          <w:szCs w:val="28"/>
        </w:rPr>
        <w:t>» (</w:t>
      </w:r>
      <w:proofErr w:type="spellStart"/>
      <w:r w:rsidRPr="00C202BB">
        <w:rPr>
          <w:rFonts w:eastAsia="MS Mincho"/>
          <w:szCs w:val="28"/>
        </w:rPr>
        <w:t>俄</w:t>
      </w:r>
      <w:r w:rsidRPr="00C202BB">
        <w:rPr>
          <w:rFonts w:ascii="SimSun" w:hAnsi="SimSun" w:cs="SimSun" w:hint="eastAsia"/>
          <w:szCs w:val="28"/>
        </w:rPr>
        <w:t>语语言文学</w:t>
      </w:r>
      <w:proofErr w:type="spellEnd"/>
      <w:r w:rsidRPr="00C202BB">
        <w:rPr>
          <w:szCs w:val="28"/>
        </w:rPr>
        <w:t xml:space="preserve">). </w:t>
      </w:r>
      <w:proofErr w:type="gramEnd"/>
      <w:r w:rsidRPr="00C202BB">
        <w:rPr>
          <w:szCs w:val="28"/>
        </w:rPr>
        <w:t>Поскольку факультет является структурным подразделением технологического университета, подготовка специалистов-русистов предполагает отраслевой уклон.</w:t>
      </w:r>
      <w:r w:rsidRPr="00C202BB">
        <w:rPr>
          <w:color w:val="333333"/>
          <w:sz w:val="21"/>
          <w:szCs w:val="21"/>
          <w:shd w:val="clear" w:color="auto" w:fill="FFFFFF"/>
        </w:rPr>
        <w:t xml:space="preserve"> </w:t>
      </w:r>
      <w:r w:rsidRPr="00C202BB">
        <w:rPr>
          <w:rFonts w:eastAsia="TimesNewRoman"/>
          <w:szCs w:val="28"/>
        </w:rPr>
        <w:t>Основной целью обучения является формирование коммуникативной компетенции в профессионально-ориентированной деятельности (инженерные специальности и экономика).</w:t>
      </w:r>
    </w:p>
    <w:p w:rsidR="00192823" w:rsidRPr="00C202BB" w:rsidRDefault="00192823" w:rsidP="00192823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 w:rsidRPr="00C202BB">
        <w:rPr>
          <w:rFonts w:eastAsia="TimesNewRoman"/>
          <w:szCs w:val="28"/>
        </w:rPr>
        <w:t xml:space="preserve">Программа подготовки специалистов (бакалавров) включает следующие профессионально ориентированные курсы: </w:t>
      </w:r>
      <w:proofErr w:type="gramStart"/>
      <w:r w:rsidRPr="00C202BB">
        <w:rPr>
          <w:rFonts w:eastAsia="TimesNewRoman"/>
          <w:szCs w:val="28"/>
        </w:rPr>
        <w:t>«Чтение текстов по специальности (экономический и технический профиль) (2 к., 24 уч. ч.), «</w:t>
      </w:r>
      <w:r w:rsidRPr="00C202BB">
        <w:rPr>
          <w:bCs/>
          <w:szCs w:val="28"/>
          <w:shd w:val="clear" w:color="auto" w:fill="FFFFFF"/>
        </w:rPr>
        <w:t>Язык</w:t>
      </w:r>
      <w:r w:rsidRPr="00C202BB">
        <w:rPr>
          <w:rStyle w:val="apple-converted-space"/>
          <w:szCs w:val="28"/>
          <w:shd w:val="clear" w:color="auto" w:fill="FFFFFF"/>
        </w:rPr>
        <w:t xml:space="preserve"> </w:t>
      </w:r>
      <w:r w:rsidRPr="00C202BB">
        <w:rPr>
          <w:szCs w:val="28"/>
          <w:shd w:val="clear" w:color="auto" w:fill="FFFFFF"/>
        </w:rPr>
        <w:t>и стиль</w:t>
      </w:r>
      <w:r w:rsidRPr="00C202BB">
        <w:rPr>
          <w:rStyle w:val="apple-converted-space"/>
          <w:szCs w:val="28"/>
          <w:shd w:val="clear" w:color="auto" w:fill="FFFFFF"/>
        </w:rPr>
        <w:t xml:space="preserve"> </w:t>
      </w:r>
      <w:r w:rsidRPr="00C202BB">
        <w:rPr>
          <w:bCs/>
          <w:szCs w:val="28"/>
          <w:shd w:val="clear" w:color="auto" w:fill="FFFFFF"/>
        </w:rPr>
        <w:t>коммерческого общения</w:t>
      </w:r>
      <w:r w:rsidRPr="00C202BB">
        <w:rPr>
          <w:rFonts w:eastAsia="TimesNewRoman"/>
          <w:szCs w:val="28"/>
        </w:rPr>
        <w:t>» (2 к., 32 уч. ч.), «Деловой русский язык» (3 курс, 32 уч. ч.), «Практика технического перевода» (3 к., летний семестр, 32 уч. ч.), «Производственная практика» (4 к., летний семестр).</w:t>
      </w:r>
      <w:proofErr w:type="gramEnd"/>
    </w:p>
    <w:p w:rsidR="00192823" w:rsidRPr="00C202BB" w:rsidRDefault="00192823" w:rsidP="00192823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 w:rsidRPr="00C202BB">
        <w:rPr>
          <w:rFonts w:eastAsia="TimesNewRoman"/>
          <w:szCs w:val="28"/>
        </w:rPr>
        <w:t xml:space="preserve">Программа подготовки магистров: «Практика технического перевода» (15 тыс. иероглифов в течение 1 уч. г.). В рамках этих дисциплин студенты обучаются деловому письму (в том числе </w:t>
      </w:r>
      <w:proofErr w:type="gramStart"/>
      <w:r w:rsidRPr="00C202BB">
        <w:rPr>
          <w:rFonts w:eastAsia="TimesNewRoman"/>
          <w:szCs w:val="28"/>
        </w:rPr>
        <w:t>интернет-переписке</w:t>
      </w:r>
      <w:proofErr w:type="gramEnd"/>
      <w:r w:rsidRPr="00C202BB">
        <w:rPr>
          <w:rFonts w:eastAsia="TimesNewRoman"/>
          <w:szCs w:val="28"/>
        </w:rPr>
        <w:t>), деловому этикету, формируется терминологическая база, применимая в определенных отраслях, развиваются коммуникативные навыки в сферах социально обусловленного и профессионального общения.</w:t>
      </w:r>
      <w:r w:rsidRPr="00C202BB">
        <w:rPr>
          <w:rFonts w:eastAsia="TimesNewRoman"/>
        </w:rPr>
        <w:t xml:space="preserve"> </w:t>
      </w:r>
    </w:p>
    <w:p w:rsidR="00192823" w:rsidRPr="00C202BB" w:rsidRDefault="00192823" w:rsidP="00192823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 w:rsidRPr="00C202BB">
        <w:rPr>
          <w:szCs w:val="28"/>
        </w:rPr>
        <w:t xml:space="preserve">Обучение письменной речи осуществляется в трех аспектах: </w:t>
      </w:r>
      <w:r w:rsidRPr="00C202BB">
        <w:rPr>
          <w:rFonts w:eastAsia="TimesNewRoman"/>
          <w:szCs w:val="28"/>
        </w:rPr>
        <w:t>содержание (мышление), выражение (</w:t>
      </w:r>
      <w:r w:rsidRPr="00C202BB">
        <w:rPr>
          <w:szCs w:val="28"/>
        </w:rPr>
        <w:t xml:space="preserve">особенности стиля делового письма, стандартные языковые клише, устойчивые выражения и словосочетания, сложные предложения; отбор фактического материала и смысловая точность) </w:t>
      </w:r>
      <w:r w:rsidRPr="00C202BB">
        <w:rPr>
          <w:rFonts w:eastAsia="TimesNewRoman"/>
          <w:szCs w:val="28"/>
        </w:rPr>
        <w:t xml:space="preserve">и исполнение (графика, </w:t>
      </w:r>
      <w:r w:rsidRPr="00C202BB">
        <w:rPr>
          <w:szCs w:val="28"/>
        </w:rPr>
        <w:t>правила внешнего оформления документов</w:t>
      </w:r>
      <w:r w:rsidRPr="00C202BB">
        <w:rPr>
          <w:rFonts w:eastAsia="TimesNewRoman"/>
          <w:szCs w:val="28"/>
        </w:rPr>
        <w:t>).</w:t>
      </w:r>
    </w:p>
    <w:p w:rsidR="00192823" w:rsidRPr="00C202BB" w:rsidRDefault="00192823" w:rsidP="00192823">
      <w:pPr>
        <w:ind w:firstLine="709"/>
        <w:rPr>
          <w:szCs w:val="28"/>
        </w:rPr>
      </w:pPr>
      <w:r w:rsidRPr="00C202BB">
        <w:rPr>
          <w:szCs w:val="28"/>
        </w:rPr>
        <w:t xml:space="preserve">Содержательные компоненты занятия представлены 1) языковым материалом (лексический и грамматический минимумы) и 2) </w:t>
      </w:r>
      <w:r w:rsidRPr="00C202BB">
        <w:rPr>
          <w:szCs w:val="28"/>
        </w:rPr>
        <w:lastRenderedPageBreak/>
        <w:t>информативным (сведения культурно-страноведческого характера, жанровые особенности текста).</w:t>
      </w:r>
    </w:p>
    <w:p w:rsidR="00192823" w:rsidRPr="00C202BB" w:rsidRDefault="00192823" w:rsidP="00192823">
      <w:pPr>
        <w:ind w:firstLine="709"/>
        <w:rPr>
          <w:szCs w:val="28"/>
        </w:rPr>
      </w:pPr>
      <w:proofErr w:type="gramStart"/>
      <w:r w:rsidRPr="00C202BB">
        <w:rPr>
          <w:szCs w:val="28"/>
        </w:rPr>
        <w:t xml:space="preserve">В основу организации учебного материала положен жанровый принцип (жанры официально-делового общения (письменная форма): личные документы (автобиография, резюме и др.), внутренние документы (объяснительная записка, заявление доверенность и др.), внешняя деловая переписка (информационное письмо, письмо-просьба, письмо-приглашение и др.) [2, </w:t>
      </w:r>
      <w:r w:rsidRPr="00C202BB">
        <w:rPr>
          <w:szCs w:val="28"/>
          <w:lang w:val="en-US"/>
        </w:rPr>
        <w:t>c</w:t>
      </w:r>
      <w:r w:rsidRPr="00C202BB">
        <w:rPr>
          <w:szCs w:val="28"/>
        </w:rPr>
        <w:t>. 34].</w:t>
      </w:r>
      <w:proofErr w:type="gramEnd"/>
    </w:p>
    <w:p w:rsidR="00192823" w:rsidRPr="00C202BB" w:rsidRDefault="00192823" w:rsidP="00192823">
      <w:pPr>
        <w:ind w:firstLine="709"/>
        <w:rPr>
          <w:szCs w:val="28"/>
        </w:rPr>
      </w:pPr>
      <w:r w:rsidRPr="00C202BB">
        <w:rPr>
          <w:szCs w:val="28"/>
        </w:rPr>
        <w:t>Последовательность работы по обучению созданию текстов делового русского языка можно представить следующей схемой.</w:t>
      </w:r>
    </w:p>
    <w:p w:rsidR="00192823" w:rsidRPr="00C202BB" w:rsidRDefault="00192823" w:rsidP="00192823">
      <w:pPr>
        <w:numPr>
          <w:ilvl w:val="0"/>
          <w:numId w:val="1"/>
        </w:numPr>
        <w:ind w:firstLine="709"/>
        <w:rPr>
          <w:szCs w:val="28"/>
        </w:rPr>
      </w:pPr>
      <w:r w:rsidRPr="00C202BB">
        <w:rPr>
          <w:szCs w:val="28"/>
        </w:rPr>
        <w:t>Характеристика жанра  письменной деловой речи.</w:t>
      </w:r>
    </w:p>
    <w:p w:rsidR="00192823" w:rsidRPr="00C202BB" w:rsidRDefault="00192823" w:rsidP="00192823">
      <w:pPr>
        <w:numPr>
          <w:ilvl w:val="0"/>
          <w:numId w:val="1"/>
        </w:numPr>
        <w:ind w:firstLine="709"/>
        <w:rPr>
          <w:szCs w:val="28"/>
        </w:rPr>
      </w:pPr>
      <w:r w:rsidRPr="00C202BB">
        <w:rPr>
          <w:szCs w:val="28"/>
        </w:rPr>
        <w:t>Языковые и стилистические особенности и  средства жанра.</w:t>
      </w:r>
    </w:p>
    <w:p w:rsidR="00192823" w:rsidRPr="00C202BB" w:rsidRDefault="00192823" w:rsidP="00192823">
      <w:pPr>
        <w:numPr>
          <w:ilvl w:val="0"/>
          <w:numId w:val="1"/>
        </w:numPr>
        <w:ind w:firstLine="709"/>
        <w:rPr>
          <w:szCs w:val="28"/>
        </w:rPr>
      </w:pPr>
      <w:r w:rsidRPr="00C202BB">
        <w:rPr>
          <w:szCs w:val="28"/>
        </w:rPr>
        <w:t xml:space="preserve">Работа (чтение и анализ) с образцами документов рассматриваемого жанра. </w:t>
      </w:r>
    </w:p>
    <w:p w:rsidR="00192823" w:rsidRPr="00C202BB" w:rsidRDefault="00192823" w:rsidP="00192823">
      <w:pPr>
        <w:numPr>
          <w:ilvl w:val="0"/>
          <w:numId w:val="1"/>
        </w:numPr>
        <w:ind w:firstLine="709"/>
        <w:rPr>
          <w:szCs w:val="28"/>
        </w:rPr>
      </w:pPr>
      <w:r w:rsidRPr="00C202BB">
        <w:rPr>
          <w:szCs w:val="28"/>
        </w:rPr>
        <w:t>Выполнение заданий (прочитайте образец письма, найдите клише; найдите и исправьте ошибки; вставьте в те</w:t>
      </w:r>
      <w:proofErr w:type="gramStart"/>
      <w:r w:rsidRPr="00C202BB">
        <w:rPr>
          <w:szCs w:val="28"/>
        </w:rPr>
        <w:t>кст пр</w:t>
      </w:r>
      <w:proofErr w:type="gramEnd"/>
      <w:r w:rsidRPr="00C202BB">
        <w:rPr>
          <w:szCs w:val="28"/>
        </w:rPr>
        <w:t>опущенные части; восстановите правильную последовательность текста и др.)</w:t>
      </w:r>
    </w:p>
    <w:p w:rsidR="00192823" w:rsidRPr="00C202BB" w:rsidRDefault="00192823" w:rsidP="00192823">
      <w:pPr>
        <w:numPr>
          <w:ilvl w:val="0"/>
          <w:numId w:val="1"/>
        </w:numPr>
        <w:ind w:firstLine="709"/>
        <w:rPr>
          <w:szCs w:val="28"/>
        </w:rPr>
      </w:pPr>
      <w:r w:rsidRPr="00C202BB">
        <w:rPr>
          <w:szCs w:val="28"/>
        </w:rPr>
        <w:t>Составление собственного письма / документа.</w:t>
      </w:r>
    </w:p>
    <w:p w:rsidR="00192823" w:rsidRPr="00C202BB" w:rsidRDefault="00192823" w:rsidP="00192823">
      <w:pPr>
        <w:shd w:val="clear" w:color="auto" w:fill="FFFFFF"/>
        <w:ind w:firstLine="709"/>
        <w:rPr>
          <w:color w:val="000000"/>
          <w:szCs w:val="28"/>
        </w:rPr>
      </w:pPr>
      <w:r w:rsidRPr="00C202BB">
        <w:rPr>
          <w:color w:val="000000"/>
          <w:szCs w:val="28"/>
        </w:rPr>
        <w:t xml:space="preserve">В ходе работы внимание сосредоточено на нескольких моментах: </w:t>
      </w:r>
    </w:p>
    <w:p w:rsidR="00192823" w:rsidRPr="00C202BB" w:rsidRDefault="00192823" w:rsidP="00192823">
      <w:pPr>
        <w:shd w:val="clear" w:color="auto" w:fill="FFFFFF"/>
        <w:ind w:firstLine="709"/>
        <w:rPr>
          <w:szCs w:val="28"/>
        </w:rPr>
      </w:pPr>
      <w:r w:rsidRPr="00C202BB">
        <w:rPr>
          <w:color w:val="000000"/>
          <w:szCs w:val="28"/>
        </w:rPr>
        <w:t>1) культурно-страноведческий материал, представляющий национально-культурные особенности делового общения и</w:t>
      </w:r>
      <w:r w:rsidRPr="00C202BB">
        <w:rPr>
          <w:szCs w:val="28"/>
        </w:rPr>
        <w:t xml:space="preserve"> ведения деловой переписки, обусловленные несовпадением национальных сознаний партнеров-</w:t>
      </w:r>
      <w:proofErr w:type="spellStart"/>
      <w:r w:rsidRPr="00C202BB">
        <w:rPr>
          <w:szCs w:val="28"/>
        </w:rPr>
        <w:t>коммуникантов</w:t>
      </w:r>
      <w:proofErr w:type="spellEnd"/>
      <w:r w:rsidRPr="00C202BB">
        <w:rPr>
          <w:szCs w:val="28"/>
        </w:rPr>
        <w:t>, а также различием языковых систем;</w:t>
      </w:r>
    </w:p>
    <w:p w:rsidR="00192823" w:rsidRPr="00C202BB" w:rsidRDefault="00192823" w:rsidP="00192823">
      <w:pPr>
        <w:shd w:val="clear" w:color="auto" w:fill="FFFFFF"/>
        <w:ind w:firstLine="709"/>
        <w:rPr>
          <w:szCs w:val="28"/>
        </w:rPr>
      </w:pPr>
      <w:r w:rsidRPr="00C202BB">
        <w:rPr>
          <w:szCs w:val="28"/>
        </w:rPr>
        <w:t xml:space="preserve">2) акцент на таких характерных особенностях делового языка, как строгая </w:t>
      </w:r>
      <w:proofErr w:type="spellStart"/>
      <w:r w:rsidRPr="00C202BB">
        <w:rPr>
          <w:szCs w:val="28"/>
        </w:rPr>
        <w:t>регламентированность</w:t>
      </w:r>
      <w:proofErr w:type="spellEnd"/>
      <w:r w:rsidRPr="00C202BB">
        <w:rPr>
          <w:szCs w:val="28"/>
        </w:rPr>
        <w:t>, следование правилам, унификация и стандартизация, предсказуемость структуры текста и языкового содержания, что также связано с национальными и культурными традициями, этическими принципами;</w:t>
      </w:r>
    </w:p>
    <w:p w:rsidR="00192823" w:rsidRPr="00C202BB" w:rsidRDefault="00192823" w:rsidP="00192823">
      <w:pPr>
        <w:shd w:val="clear" w:color="auto" w:fill="FFFFFF"/>
        <w:ind w:firstLine="709"/>
        <w:rPr>
          <w:szCs w:val="28"/>
        </w:rPr>
      </w:pPr>
      <w:r w:rsidRPr="00C202BB">
        <w:rPr>
          <w:szCs w:val="28"/>
        </w:rPr>
        <w:t>3) общий</w:t>
      </w:r>
      <w:r w:rsidRPr="00C202BB">
        <w:t xml:space="preserve"> </w:t>
      </w:r>
      <w:r w:rsidRPr="00C202BB">
        <w:rPr>
          <w:szCs w:val="28"/>
        </w:rPr>
        <w:t>этикет</w:t>
      </w:r>
      <w:r w:rsidRPr="00C202BB">
        <w:t xml:space="preserve"> </w:t>
      </w:r>
      <w:r w:rsidRPr="00C202BB">
        <w:rPr>
          <w:szCs w:val="28"/>
        </w:rPr>
        <w:t>делового</w:t>
      </w:r>
      <w:r w:rsidRPr="00C202BB">
        <w:t xml:space="preserve"> </w:t>
      </w:r>
      <w:r w:rsidRPr="00C202BB">
        <w:rPr>
          <w:szCs w:val="28"/>
        </w:rPr>
        <w:t>письма: использование этикетных сре</w:t>
      </w:r>
      <w:proofErr w:type="gramStart"/>
      <w:r w:rsidRPr="00C202BB">
        <w:rPr>
          <w:szCs w:val="28"/>
        </w:rPr>
        <w:t>дств в</w:t>
      </w:r>
      <w:r w:rsidRPr="00C202BB">
        <w:t xml:space="preserve"> </w:t>
      </w:r>
      <w:r w:rsidRPr="00C202BB">
        <w:rPr>
          <w:szCs w:val="28"/>
        </w:rPr>
        <w:t>д</w:t>
      </w:r>
      <w:proofErr w:type="gramEnd"/>
      <w:r w:rsidRPr="00C202BB">
        <w:rPr>
          <w:szCs w:val="28"/>
        </w:rPr>
        <w:t>еловой</w:t>
      </w:r>
      <w:r w:rsidRPr="00C202BB">
        <w:t> </w:t>
      </w:r>
      <w:r w:rsidRPr="00C202BB">
        <w:rPr>
          <w:szCs w:val="28"/>
        </w:rPr>
        <w:t>переписке, их регламентированный характер, обусловленность жанром послания  и социальным статусом адресата.</w:t>
      </w:r>
    </w:p>
    <w:p w:rsidR="00192823" w:rsidRPr="00C202BB" w:rsidRDefault="00192823" w:rsidP="00192823">
      <w:pPr>
        <w:shd w:val="clear" w:color="auto" w:fill="FFFFFF"/>
        <w:ind w:firstLine="709"/>
        <w:rPr>
          <w:color w:val="000000"/>
          <w:szCs w:val="28"/>
        </w:rPr>
      </w:pPr>
      <w:r w:rsidRPr="00C202BB">
        <w:rPr>
          <w:szCs w:val="28"/>
        </w:rPr>
        <w:t>В процессе обучения русскому деловому письму в условиях отсутствия</w:t>
      </w:r>
      <w:r w:rsidRPr="00C202BB">
        <w:rPr>
          <w:color w:val="000000"/>
          <w:szCs w:val="28"/>
        </w:rPr>
        <w:t xml:space="preserve"> языковой среды важно обратить внимание на некоторые особенности </w:t>
      </w:r>
      <w:proofErr w:type="spellStart"/>
      <w:r w:rsidRPr="00C202BB">
        <w:rPr>
          <w:color w:val="000000"/>
          <w:szCs w:val="28"/>
        </w:rPr>
        <w:t>огранизации</w:t>
      </w:r>
      <w:proofErr w:type="spellEnd"/>
      <w:r w:rsidRPr="00C202BB">
        <w:rPr>
          <w:color w:val="000000"/>
          <w:szCs w:val="28"/>
        </w:rPr>
        <w:t xml:space="preserve"> учебного процесса.</w:t>
      </w:r>
    </w:p>
    <w:p w:rsidR="00192823" w:rsidRPr="00C202BB" w:rsidRDefault="00192823" w:rsidP="00192823">
      <w:pPr>
        <w:shd w:val="clear" w:color="auto" w:fill="FFFFFF"/>
        <w:ind w:firstLine="709"/>
        <w:rPr>
          <w:rStyle w:val="apple-converted-space"/>
        </w:rPr>
      </w:pPr>
      <w:r w:rsidRPr="00C202BB">
        <w:rPr>
          <w:color w:val="000000"/>
          <w:szCs w:val="28"/>
        </w:rPr>
        <w:t xml:space="preserve">1. </w:t>
      </w:r>
      <w:proofErr w:type="gramStart"/>
      <w:r w:rsidRPr="00C202BB">
        <w:rPr>
          <w:color w:val="000000"/>
          <w:szCs w:val="28"/>
        </w:rPr>
        <w:t xml:space="preserve">Интеграция дисциплин, направленных на обучение русскому деловому общению, с другими курсами («Аудиовизуальный курс русского языка», </w:t>
      </w:r>
      <w:r w:rsidRPr="00C202BB">
        <w:rPr>
          <w:rFonts w:eastAsia="TimesNewRoman"/>
          <w:szCs w:val="28"/>
        </w:rPr>
        <w:t>«Русский язык: письмо», «Русский язык: чтение» (</w:t>
      </w:r>
      <w:proofErr w:type="spellStart"/>
      <w:r w:rsidRPr="00C202BB">
        <w:rPr>
          <w:rFonts w:eastAsia="TimesNewRoman"/>
          <w:szCs w:val="28"/>
        </w:rPr>
        <w:t>бакалавриат</w:t>
      </w:r>
      <w:proofErr w:type="spellEnd"/>
      <w:r w:rsidRPr="00C202BB">
        <w:rPr>
          <w:rFonts w:eastAsia="TimesNewRoman"/>
          <w:szCs w:val="28"/>
        </w:rPr>
        <w:t xml:space="preserve">); «Стилистика русского </w:t>
      </w:r>
      <w:r w:rsidRPr="00C202BB">
        <w:rPr>
          <w:color w:val="000000"/>
          <w:szCs w:val="28"/>
        </w:rPr>
        <w:t>языка» (магистратура)</w:t>
      </w:r>
      <w:r w:rsidRPr="00C202BB">
        <w:rPr>
          <w:rStyle w:val="apple-converted-space"/>
          <w:color w:val="000000"/>
          <w:szCs w:val="28"/>
        </w:rPr>
        <w:t>.</w:t>
      </w:r>
      <w:proofErr w:type="gramEnd"/>
    </w:p>
    <w:p w:rsidR="00192823" w:rsidRPr="00C202BB" w:rsidRDefault="00192823" w:rsidP="00192823">
      <w:pPr>
        <w:ind w:firstLine="709"/>
      </w:pPr>
      <w:r w:rsidRPr="00C202BB">
        <w:rPr>
          <w:color w:val="000000"/>
          <w:szCs w:val="28"/>
        </w:rPr>
        <w:t>2. Активное использование технических средств обучения для визуализации учебного материала и его наглядного представления.</w:t>
      </w:r>
      <w:r w:rsidRPr="00C202BB">
        <w:rPr>
          <w:szCs w:val="28"/>
          <w:lang w:val="be-BY"/>
        </w:rPr>
        <w:t xml:space="preserve"> </w:t>
      </w:r>
      <w:r w:rsidRPr="00C202BB">
        <w:rPr>
          <w:szCs w:val="28"/>
        </w:rPr>
        <w:t xml:space="preserve">Представление учебного материала в </w:t>
      </w:r>
      <w:proofErr w:type="spellStart"/>
      <w:r w:rsidRPr="00C202BB">
        <w:rPr>
          <w:szCs w:val="28"/>
        </w:rPr>
        <w:t>аудитивной</w:t>
      </w:r>
      <w:proofErr w:type="spellEnd"/>
      <w:r w:rsidRPr="00C202BB">
        <w:rPr>
          <w:szCs w:val="28"/>
        </w:rPr>
        <w:t xml:space="preserve"> и аудиовизуальной формах</w:t>
      </w:r>
      <w:r w:rsidRPr="00C202BB">
        <w:rPr>
          <w:rFonts w:eastAsia="TimesNewRomanPSMT"/>
          <w:szCs w:val="28"/>
        </w:rPr>
        <w:t xml:space="preserve"> </w:t>
      </w:r>
      <w:r w:rsidRPr="00C202BB">
        <w:rPr>
          <w:szCs w:val="28"/>
        </w:rPr>
        <w:t>дает возможность демонстрировать обучающимся ситуации реального общения, речевое поведение носителей языка и комментировать его особенности, таким образом, интенсифицировать усвоение новой информации и повысить эффективность урока  [1, с. 122].</w:t>
      </w:r>
    </w:p>
    <w:p w:rsidR="00192823" w:rsidRPr="00C202BB" w:rsidRDefault="00192823" w:rsidP="00192823">
      <w:pPr>
        <w:ind w:firstLine="709"/>
        <w:rPr>
          <w:rStyle w:val="apple-converted-space"/>
          <w:color w:val="000000"/>
          <w:lang w:eastAsia="zh-CN"/>
        </w:rPr>
      </w:pPr>
      <w:r w:rsidRPr="00C202BB">
        <w:rPr>
          <w:color w:val="000000"/>
          <w:szCs w:val="28"/>
        </w:rPr>
        <w:lastRenderedPageBreak/>
        <w:t xml:space="preserve">3. </w:t>
      </w:r>
      <w:r w:rsidRPr="00C202BB">
        <w:rPr>
          <w:rStyle w:val="apple-converted-space"/>
          <w:color w:val="000000"/>
          <w:szCs w:val="28"/>
        </w:rPr>
        <w:t>Практическая направленность обучения. Изучение РКИ в условиях отсутствия языковой среды характеризуется нехваткой общения на изучаемом языке, т. е. «общение» сводится к пониманию и воспроизведению некоторых типичных языковых штампов. В этой связи важным представляется прохождение производственной практики, где студенты находятся в условиях, ориентированных</w:t>
      </w:r>
      <w:r w:rsidRPr="00C202BB">
        <w:rPr>
          <w:rStyle w:val="apple-converted-space"/>
          <w:color w:val="000000"/>
        </w:rPr>
        <w:t xml:space="preserve"> </w:t>
      </w:r>
      <w:r w:rsidRPr="00C202BB">
        <w:rPr>
          <w:bCs/>
          <w:szCs w:val="28"/>
        </w:rPr>
        <w:t>на применение формируемых / сформированных профессиональных умений</w:t>
      </w:r>
      <w:r w:rsidRPr="00C202BB">
        <w:rPr>
          <w:color w:val="000000"/>
          <w:szCs w:val="28"/>
        </w:rPr>
        <w:t>.</w:t>
      </w:r>
    </w:p>
    <w:p w:rsidR="00192823" w:rsidRPr="00C202BB" w:rsidRDefault="00192823" w:rsidP="00192823">
      <w:pPr>
        <w:ind w:firstLine="709"/>
        <w:rPr>
          <w:rFonts w:eastAsia="TimesNewRomanPSMT"/>
        </w:rPr>
      </w:pPr>
      <w:r w:rsidRPr="00C202BB">
        <w:rPr>
          <w:rStyle w:val="apple-converted-space"/>
          <w:color w:val="000000"/>
          <w:szCs w:val="28"/>
        </w:rPr>
        <w:t>Так, студенты факультета русского языка ДТУ проходят практику на базе 1) медицинского центра традиционной китайской медицины «</w:t>
      </w:r>
      <w:proofErr w:type="spellStart"/>
      <w:r w:rsidRPr="00C202BB">
        <w:rPr>
          <w:rStyle w:val="apple-converted-space"/>
          <w:color w:val="000000"/>
          <w:szCs w:val="28"/>
        </w:rPr>
        <w:t>Шэньгу</w:t>
      </w:r>
      <w:proofErr w:type="spellEnd"/>
      <w:r w:rsidRPr="00C202BB">
        <w:rPr>
          <w:rStyle w:val="apple-converted-space"/>
          <w:color w:val="000000"/>
          <w:szCs w:val="28"/>
        </w:rPr>
        <w:t>»  (г.</w:t>
      </w:r>
      <w:r w:rsidRPr="00C202BB">
        <w:rPr>
          <w:rStyle w:val="apple-converted-space"/>
          <w:color w:val="000000"/>
          <w:szCs w:val="28"/>
          <w:lang w:val="en-US"/>
        </w:rPr>
        <w:t> </w:t>
      </w:r>
      <w:r w:rsidRPr="00C202BB">
        <w:rPr>
          <w:rStyle w:val="apple-converted-space"/>
          <w:color w:val="000000"/>
          <w:szCs w:val="28"/>
        </w:rPr>
        <w:t xml:space="preserve">Далянь); 2) туристических фирм при мэрии Даляня; 3) Русского клуба в Даляне (http://russiandalian.com). Кроме того, студенты в качестве волонтеров и ассистентов привлекаются для организации и проведения форумов и конференций, организуемых факультетом и институтом. Так студенты вовлекаются в </w:t>
      </w:r>
      <w:r w:rsidRPr="00C202BB">
        <w:rPr>
          <w:szCs w:val="28"/>
        </w:rPr>
        <w:t xml:space="preserve">реальные ситуации современного делового общения, что дает возможность </w:t>
      </w:r>
      <w:r w:rsidRPr="00C202BB">
        <w:rPr>
          <w:rStyle w:val="apple-converted-space"/>
          <w:color w:val="000000"/>
          <w:szCs w:val="28"/>
        </w:rPr>
        <w:t xml:space="preserve">осознать актуальную значимость и перспективность использования иностранного языка в широком социальном контексте и профессиональном общении. </w:t>
      </w:r>
      <w:r w:rsidRPr="00C202BB">
        <w:rPr>
          <w:rFonts w:eastAsia="TimesNewRomanPSMT"/>
          <w:szCs w:val="28"/>
        </w:rPr>
        <w:t xml:space="preserve">Презентация, изучение и анализ «живых» материалов формируют </w:t>
      </w:r>
      <w:proofErr w:type="gramStart"/>
      <w:r w:rsidRPr="00C202BB">
        <w:rPr>
          <w:rFonts w:eastAsia="TimesNewRomanPSMT"/>
          <w:szCs w:val="28"/>
        </w:rPr>
        <w:t>устойчивую</w:t>
      </w:r>
      <w:proofErr w:type="gramEnd"/>
      <w:r w:rsidRPr="00C202BB">
        <w:rPr>
          <w:rFonts w:eastAsia="TimesNewRomanPSMT"/>
          <w:szCs w:val="28"/>
        </w:rPr>
        <w:t xml:space="preserve"> мотивации к изучению языка.</w:t>
      </w:r>
    </w:p>
    <w:p w:rsidR="00192823" w:rsidRPr="00C202BB" w:rsidRDefault="00192823" w:rsidP="00192823">
      <w:pPr>
        <w:autoSpaceDE w:val="0"/>
        <w:autoSpaceDN w:val="0"/>
        <w:adjustRightInd w:val="0"/>
        <w:ind w:firstLine="709"/>
        <w:rPr>
          <w:szCs w:val="28"/>
          <w:lang w:eastAsia="zh-CN"/>
        </w:rPr>
      </w:pPr>
      <w:r w:rsidRPr="00C202BB">
        <w:rPr>
          <w:szCs w:val="28"/>
        </w:rPr>
        <w:t>Таким образом, в обучении РКИ на факультете русского языка Института иностранных языков ДТУ на передний план выдвигается прагматическая направленность. В программе подготовки специалистов представлен цикл профессионально ориентированных дисциплин, направленных на обучение профессиональному общению, формирование умений грамотно вести деловую переписку и документацию на русском языке, без посредников решать свои профессиональные задачи, без чего сложно быть востребованным и конкурентоспособным на международном уровне специалистом, готовым удовлетворить спрос рынка и государства.</w:t>
      </w:r>
    </w:p>
    <w:p w:rsidR="00192823" w:rsidRDefault="00192823" w:rsidP="00192823">
      <w:pPr>
        <w:autoSpaceDE w:val="0"/>
        <w:autoSpaceDN w:val="0"/>
        <w:adjustRightInd w:val="0"/>
        <w:ind w:firstLine="709"/>
        <w:jc w:val="center"/>
        <w:rPr>
          <w:rFonts w:hint="eastAsia"/>
          <w:b/>
          <w:szCs w:val="28"/>
          <w:lang w:eastAsia="zh-CN"/>
        </w:rPr>
      </w:pPr>
    </w:p>
    <w:p w:rsidR="00192823" w:rsidRDefault="00192823" w:rsidP="00192823">
      <w:pPr>
        <w:autoSpaceDE w:val="0"/>
        <w:autoSpaceDN w:val="0"/>
        <w:adjustRightInd w:val="0"/>
        <w:ind w:firstLine="709"/>
        <w:jc w:val="center"/>
        <w:rPr>
          <w:rFonts w:hint="eastAsia"/>
          <w:b/>
          <w:szCs w:val="28"/>
          <w:lang w:eastAsia="zh-CN"/>
        </w:rPr>
      </w:pPr>
      <w:r w:rsidRPr="00C202BB">
        <w:rPr>
          <w:b/>
          <w:szCs w:val="28"/>
        </w:rPr>
        <w:t>Список использованной литературы</w:t>
      </w:r>
    </w:p>
    <w:p w:rsidR="00192823" w:rsidRPr="00C202BB" w:rsidRDefault="00192823" w:rsidP="00192823">
      <w:pPr>
        <w:autoSpaceDE w:val="0"/>
        <w:autoSpaceDN w:val="0"/>
        <w:adjustRightInd w:val="0"/>
        <w:ind w:firstLine="709"/>
        <w:jc w:val="center"/>
        <w:rPr>
          <w:rFonts w:hint="eastAsia"/>
          <w:b/>
          <w:szCs w:val="28"/>
          <w:lang w:eastAsia="zh-CN"/>
        </w:rPr>
      </w:pPr>
    </w:p>
    <w:p w:rsidR="00192823" w:rsidRPr="00C202BB" w:rsidRDefault="00192823" w:rsidP="00192823">
      <w:pPr>
        <w:numPr>
          <w:ilvl w:val="0"/>
          <w:numId w:val="2"/>
        </w:numPr>
        <w:autoSpaceDE w:val="0"/>
        <w:autoSpaceDN w:val="0"/>
        <w:adjustRightInd w:val="0"/>
        <w:ind w:left="34" w:firstLine="0"/>
        <w:rPr>
          <w:szCs w:val="28"/>
        </w:rPr>
      </w:pPr>
      <w:proofErr w:type="spellStart"/>
      <w:r w:rsidRPr="00C202BB">
        <w:rPr>
          <w:i/>
          <w:szCs w:val="28"/>
        </w:rPr>
        <w:t>Касюк</w:t>
      </w:r>
      <w:proofErr w:type="spellEnd"/>
      <w:r w:rsidRPr="00C202BB">
        <w:rPr>
          <w:i/>
          <w:szCs w:val="28"/>
        </w:rPr>
        <w:t>, Н.С.</w:t>
      </w:r>
      <w:r w:rsidRPr="00C202BB">
        <w:rPr>
          <w:szCs w:val="28"/>
        </w:rPr>
        <w:t xml:space="preserve"> Использование </w:t>
      </w:r>
      <w:proofErr w:type="spellStart"/>
      <w:r w:rsidRPr="00C202BB">
        <w:rPr>
          <w:szCs w:val="28"/>
        </w:rPr>
        <w:t>мульмедийных</w:t>
      </w:r>
      <w:proofErr w:type="spellEnd"/>
      <w:r w:rsidRPr="00C202BB">
        <w:rPr>
          <w:szCs w:val="28"/>
        </w:rPr>
        <w:t xml:space="preserve"> средств для презентации страноведческого материала на занятиях по русскому языку как иностранному / Н.С. </w:t>
      </w:r>
      <w:proofErr w:type="spellStart"/>
      <w:r w:rsidRPr="00C202BB">
        <w:rPr>
          <w:szCs w:val="28"/>
        </w:rPr>
        <w:t>Касюк</w:t>
      </w:r>
      <w:proofErr w:type="spellEnd"/>
      <w:r w:rsidRPr="00C202BB">
        <w:rPr>
          <w:szCs w:val="28"/>
        </w:rPr>
        <w:t xml:space="preserve">, Н.С. Сологуб // </w:t>
      </w:r>
      <w:proofErr w:type="spellStart"/>
      <w:r w:rsidRPr="00C202BB">
        <w:rPr>
          <w:szCs w:val="28"/>
        </w:rPr>
        <w:t>Мова</w:t>
      </w:r>
      <w:proofErr w:type="spellEnd"/>
      <w:r w:rsidRPr="00C202BB">
        <w:rPr>
          <w:szCs w:val="28"/>
        </w:rPr>
        <w:t xml:space="preserve"> i </w:t>
      </w:r>
      <w:proofErr w:type="spellStart"/>
      <w:r w:rsidRPr="00C202BB">
        <w:rPr>
          <w:szCs w:val="28"/>
        </w:rPr>
        <w:t>лiтаратура</w:t>
      </w:r>
      <w:proofErr w:type="spellEnd"/>
      <w:r w:rsidRPr="00C202BB">
        <w:rPr>
          <w:szCs w:val="28"/>
        </w:rPr>
        <w:t xml:space="preserve"> у XXI </w:t>
      </w:r>
      <w:proofErr w:type="spellStart"/>
      <w:r w:rsidRPr="00C202BB">
        <w:rPr>
          <w:szCs w:val="28"/>
        </w:rPr>
        <w:t>стагоддзi</w:t>
      </w:r>
      <w:proofErr w:type="spellEnd"/>
      <w:r w:rsidRPr="00C202BB">
        <w:rPr>
          <w:szCs w:val="28"/>
        </w:rPr>
        <w:t xml:space="preserve">: </w:t>
      </w:r>
      <w:proofErr w:type="spellStart"/>
      <w:r w:rsidRPr="00C202BB">
        <w:rPr>
          <w:szCs w:val="28"/>
        </w:rPr>
        <w:t>актуальныя</w:t>
      </w:r>
      <w:proofErr w:type="spellEnd"/>
      <w:r w:rsidRPr="00C202BB">
        <w:rPr>
          <w:szCs w:val="28"/>
        </w:rPr>
        <w:t xml:space="preserve"> аспекты </w:t>
      </w:r>
      <w:proofErr w:type="spellStart"/>
      <w:r w:rsidRPr="00C202BB">
        <w:rPr>
          <w:szCs w:val="28"/>
        </w:rPr>
        <w:t>даследавання</w:t>
      </w:r>
      <w:proofErr w:type="spellEnd"/>
      <w:r w:rsidRPr="00C202BB">
        <w:rPr>
          <w:szCs w:val="28"/>
        </w:rPr>
        <w:t xml:space="preserve">: </w:t>
      </w:r>
      <w:proofErr w:type="spellStart"/>
      <w:r w:rsidRPr="00C202BB">
        <w:rPr>
          <w:szCs w:val="28"/>
        </w:rPr>
        <w:t>матэрыялы</w:t>
      </w:r>
      <w:proofErr w:type="spellEnd"/>
      <w:r w:rsidRPr="00C202BB">
        <w:rPr>
          <w:szCs w:val="28"/>
        </w:rPr>
        <w:t xml:space="preserve"> II </w:t>
      </w:r>
      <w:proofErr w:type="spellStart"/>
      <w:r w:rsidRPr="00C202BB">
        <w:rPr>
          <w:szCs w:val="28"/>
        </w:rPr>
        <w:t>Рэсп</w:t>
      </w:r>
      <w:proofErr w:type="spellEnd"/>
      <w:r w:rsidRPr="00C202BB">
        <w:rPr>
          <w:szCs w:val="28"/>
        </w:rPr>
        <w:t xml:space="preserve">. </w:t>
      </w:r>
      <w:proofErr w:type="spellStart"/>
      <w:r w:rsidRPr="00C202BB">
        <w:rPr>
          <w:szCs w:val="28"/>
        </w:rPr>
        <w:t>навук</w:t>
      </w:r>
      <w:proofErr w:type="spellEnd"/>
      <w:proofErr w:type="gramStart"/>
      <w:r w:rsidRPr="00C202BB">
        <w:rPr>
          <w:szCs w:val="28"/>
        </w:rPr>
        <w:t>.-</w:t>
      </w:r>
      <w:proofErr w:type="spellStart"/>
      <w:proofErr w:type="gramEnd"/>
      <w:r w:rsidRPr="00C202BB">
        <w:rPr>
          <w:szCs w:val="28"/>
        </w:rPr>
        <w:t>практ</w:t>
      </w:r>
      <w:proofErr w:type="spellEnd"/>
      <w:r w:rsidRPr="00C202BB">
        <w:rPr>
          <w:szCs w:val="28"/>
        </w:rPr>
        <w:t xml:space="preserve">. </w:t>
      </w:r>
      <w:proofErr w:type="spellStart"/>
      <w:r w:rsidRPr="00C202BB">
        <w:rPr>
          <w:szCs w:val="28"/>
        </w:rPr>
        <w:t>канф</w:t>
      </w:r>
      <w:proofErr w:type="spellEnd"/>
      <w:r w:rsidRPr="00C202BB">
        <w:rPr>
          <w:szCs w:val="28"/>
        </w:rPr>
        <w:t xml:space="preserve">. </w:t>
      </w:r>
      <w:proofErr w:type="spellStart"/>
      <w:r w:rsidRPr="00C202BB">
        <w:rPr>
          <w:szCs w:val="28"/>
        </w:rPr>
        <w:t>маладых</w:t>
      </w:r>
      <w:proofErr w:type="spellEnd"/>
      <w:r w:rsidRPr="00C202BB">
        <w:rPr>
          <w:szCs w:val="28"/>
        </w:rPr>
        <w:t xml:space="preserve"> </w:t>
      </w:r>
      <w:proofErr w:type="spellStart"/>
      <w:r w:rsidRPr="00C202BB">
        <w:rPr>
          <w:szCs w:val="28"/>
        </w:rPr>
        <w:t>вучоных</w:t>
      </w:r>
      <w:proofErr w:type="spellEnd"/>
      <w:r w:rsidRPr="00C202BB">
        <w:rPr>
          <w:szCs w:val="28"/>
        </w:rPr>
        <w:t xml:space="preserve">, </w:t>
      </w:r>
      <w:proofErr w:type="spellStart"/>
      <w:r w:rsidRPr="00C202BB">
        <w:rPr>
          <w:szCs w:val="28"/>
        </w:rPr>
        <w:t>Мiнск</w:t>
      </w:r>
      <w:proofErr w:type="spellEnd"/>
      <w:r w:rsidRPr="00C202BB">
        <w:rPr>
          <w:szCs w:val="28"/>
        </w:rPr>
        <w:t xml:space="preserve">, 2013, 22 сак. / </w:t>
      </w:r>
      <w:proofErr w:type="spellStart"/>
      <w:r w:rsidRPr="00C202BB">
        <w:rPr>
          <w:szCs w:val="28"/>
        </w:rPr>
        <w:t>адк</w:t>
      </w:r>
      <w:proofErr w:type="spellEnd"/>
      <w:r w:rsidRPr="00C202BB">
        <w:rPr>
          <w:szCs w:val="28"/>
        </w:rPr>
        <w:t xml:space="preserve">. </w:t>
      </w:r>
      <w:proofErr w:type="spellStart"/>
      <w:r w:rsidRPr="00C202BB">
        <w:rPr>
          <w:szCs w:val="28"/>
        </w:rPr>
        <w:t>рэд</w:t>
      </w:r>
      <w:proofErr w:type="spellEnd"/>
      <w:r w:rsidRPr="00C202BB">
        <w:rPr>
          <w:szCs w:val="28"/>
        </w:rPr>
        <w:t xml:space="preserve">. П.I. </w:t>
      </w:r>
      <w:proofErr w:type="spellStart"/>
      <w:r w:rsidRPr="00C202BB">
        <w:rPr>
          <w:szCs w:val="28"/>
        </w:rPr>
        <w:t>Навойчык</w:t>
      </w:r>
      <w:proofErr w:type="spellEnd"/>
      <w:r w:rsidRPr="00C202BB">
        <w:rPr>
          <w:szCs w:val="28"/>
        </w:rPr>
        <w:t xml:space="preserve">; </w:t>
      </w:r>
      <w:proofErr w:type="spellStart"/>
      <w:r w:rsidRPr="00C202BB">
        <w:rPr>
          <w:szCs w:val="28"/>
        </w:rPr>
        <w:t>Беларус</w:t>
      </w:r>
      <w:proofErr w:type="spellEnd"/>
      <w:r w:rsidRPr="00C202BB">
        <w:rPr>
          <w:szCs w:val="28"/>
        </w:rPr>
        <w:t xml:space="preserve">. </w:t>
      </w:r>
      <w:proofErr w:type="spellStart"/>
      <w:r w:rsidRPr="00C202BB">
        <w:rPr>
          <w:szCs w:val="28"/>
        </w:rPr>
        <w:t>дзярж</w:t>
      </w:r>
      <w:proofErr w:type="spellEnd"/>
      <w:r w:rsidRPr="00C202BB">
        <w:rPr>
          <w:szCs w:val="28"/>
        </w:rPr>
        <w:t xml:space="preserve">. ун-т. – </w:t>
      </w:r>
      <w:proofErr w:type="spellStart"/>
      <w:r w:rsidRPr="00C202BB">
        <w:rPr>
          <w:szCs w:val="28"/>
        </w:rPr>
        <w:t>М</w:t>
      </w:r>
      <w:proofErr w:type="gramStart"/>
      <w:r w:rsidRPr="00C202BB">
        <w:rPr>
          <w:szCs w:val="28"/>
        </w:rPr>
        <w:t>i</w:t>
      </w:r>
      <w:proofErr w:type="gramEnd"/>
      <w:r w:rsidRPr="00C202BB">
        <w:rPr>
          <w:szCs w:val="28"/>
        </w:rPr>
        <w:t>нск</w:t>
      </w:r>
      <w:proofErr w:type="spellEnd"/>
      <w:r w:rsidRPr="00C202BB">
        <w:rPr>
          <w:szCs w:val="28"/>
        </w:rPr>
        <w:t>, 2013. – С. 121–125.</w:t>
      </w:r>
    </w:p>
    <w:p w:rsidR="00192823" w:rsidRPr="00C202BB" w:rsidRDefault="00192823" w:rsidP="00192823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szCs w:val="28"/>
        </w:rPr>
      </w:pPr>
      <w:r w:rsidRPr="00C202BB">
        <w:rPr>
          <w:i/>
          <w:szCs w:val="28"/>
        </w:rPr>
        <w:t xml:space="preserve">Цзян </w:t>
      </w:r>
      <w:proofErr w:type="spellStart"/>
      <w:r w:rsidRPr="00C202BB">
        <w:rPr>
          <w:i/>
          <w:szCs w:val="28"/>
        </w:rPr>
        <w:t>Цюнь</w:t>
      </w:r>
      <w:proofErr w:type="spellEnd"/>
      <w:r w:rsidRPr="00C202BB">
        <w:rPr>
          <w:i/>
          <w:szCs w:val="28"/>
          <w:lang w:val="be-BY"/>
        </w:rPr>
        <w:t xml:space="preserve">, </w:t>
      </w:r>
      <w:r w:rsidRPr="00C202BB">
        <w:rPr>
          <w:szCs w:val="28"/>
        </w:rPr>
        <w:t xml:space="preserve"> Теория и методика обучения составлению официально-деловых писем / Цзян </w:t>
      </w:r>
      <w:proofErr w:type="spellStart"/>
      <w:r w:rsidRPr="00C202BB">
        <w:rPr>
          <w:szCs w:val="28"/>
        </w:rPr>
        <w:t>Цюнь</w:t>
      </w:r>
      <w:proofErr w:type="spellEnd"/>
      <w:r w:rsidRPr="00C202BB">
        <w:rPr>
          <w:szCs w:val="28"/>
        </w:rPr>
        <w:t>; под науч. ред. Л.А. Муриной. – Минск: РИВШ, 2005. – 164 с.</w:t>
      </w:r>
    </w:p>
    <w:p w:rsidR="00192823" w:rsidRPr="00C202BB" w:rsidRDefault="00192823" w:rsidP="00192823">
      <w:pPr>
        <w:pStyle w:val="a3"/>
        <w:autoSpaceDE w:val="0"/>
        <w:autoSpaceDN w:val="0"/>
        <w:adjustRightInd w:val="0"/>
        <w:snapToGrid w:val="0"/>
        <w:spacing w:beforeAutospacing="0" w:after="0" w:afterAutospacing="0"/>
        <w:ind w:right="560"/>
        <w:jc w:val="both"/>
        <w:rPr>
          <w:sz w:val="28"/>
          <w:szCs w:val="28"/>
          <w:lang w:eastAsia="zh-CN"/>
        </w:rPr>
      </w:pPr>
      <w:r w:rsidRPr="00C202BB">
        <w:rPr>
          <w:rFonts w:ascii="SimSun" w:hAnsi="SimSun" w:cs="SimSun" w:hint="eastAsia"/>
          <w:sz w:val="28"/>
          <w:szCs w:val="28"/>
          <w:lang w:eastAsia="zh-CN" w:bidi="ar"/>
        </w:rPr>
        <w:t>（</w:t>
      </w:r>
      <w:r w:rsidRPr="00C202BB">
        <w:rPr>
          <w:i/>
          <w:sz w:val="28"/>
          <w:szCs w:val="28"/>
          <w:lang w:eastAsia="zh-CN" w:bidi="ar"/>
        </w:rPr>
        <w:t>Касюк, Н.С.</w:t>
      </w:r>
      <w:r w:rsidRPr="00C202BB">
        <w:rPr>
          <w:rFonts w:ascii="SimSun" w:hAnsi="SimSun" w:cs="SimSun" w:hint="eastAsia"/>
          <w:i/>
          <w:sz w:val="28"/>
          <w:szCs w:val="28"/>
          <w:lang w:eastAsia="zh-CN" w:bidi="ar"/>
        </w:rPr>
        <w:t>，</w:t>
      </w:r>
      <w:r w:rsidRPr="00C202BB">
        <w:rPr>
          <w:rFonts w:ascii="SimSun" w:hAnsi="SimSun" w:cs="SimSun" w:hint="eastAsia"/>
          <w:sz w:val="28"/>
          <w:szCs w:val="28"/>
          <w:lang w:eastAsia="zh-CN" w:bidi="ar"/>
        </w:rPr>
        <w:t>白俄罗斯国立大学副教授，姜群，大连理工大学教授）</w:t>
      </w:r>
    </w:p>
    <w:p w:rsidR="003E521D" w:rsidRPr="00192823" w:rsidRDefault="003E521D">
      <w:pPr>
        <w:rPr>
          <w:szCs w:val="28"/>
          <w:lang w:eastAsia="zh-CN"/>
        </w:rPr>
      </w:pPr>
      <w:bookmarkStart w:id="0" w:name="_GoBack"/>
      <w:bookmarkEnd w:id="0"/>
    </w:p>
    <w:sectPr w:rsidR="003E521D" w:rsidRPr="0019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charset w:val="80"/>
    <w:family w:val="auto"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E4D3E"/>
    <w:multiLevelType w:val="hybridMultilevel"/>
    <w:tmpl w:val="4254008A"/>
    <w:lvl w:ilvl="0" w:tplc="69AC520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42EA0"/>
    <w:multiLevelType w:val="hybridMultilevel"/>
    <w:tmpl w:val="C4326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0F"/>
    <w:rsid w:val="00192823"/>
    <w:rsid w:val="003E521D"/>
    <w:rsid w:val="006A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23"/>
    <w:pPr>
      <w:spacing w:after="0" w:line="240" w:lineRule="auto"/>
      <w:ind w:firstLine="510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92823"/>
  </w:style>
  <w:style w:type="paragraph" w:styleId="a3">
    <w:name w:val="Normal (Web)"/>
    <w:aliases w:val="Обычный (веб) Знак Знак"/>
    <w:basedOn w:val="a"/>
    <w:link w:val="a4"/>
    <w:uiPriority w:val="99"/>
    <w:unhideWhenUsed/>
    <w:rsid w:val="00192823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4">
    <w:name w:val="Обычный (веб) Знак"/>
    <w:aliases w:val="Обычный (веб) Знак Знак Знак"/>
    <w:link w:val="a3"/>
    <w:uiPriority w:val="99"/>
    <w:locked/>
    <w:rsid w:val="00192823"/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23"/>
    <w:pPr>
      <w:spacing w:after="0" w:line="240" w:lineRule="auto"/>
      <w:ind w:firstLine="510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92823"/>
  </w:style>
  <w:style w:type="paragraph" w:styleId="a3">
    <w:name w:val="Normal (Web)"/>
    <w:aliases w:val="Обычный (веб) Знак Знак"/>
    <w:basedOn w:val="a"/>
    <w:link w:val="a4"/>
    <w:uiPriority w:val="99"/>
    <w:unhideWhenUsed/>
    <w:rsid w:val="00192823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4">
    <w:name w:val="Обычный (веб) Знак"/>
    <w:aliases w:val="Обычный (веб) Знак Знак Знак"/>
    <w:link w:val="a3"/>
    <w:uiPriority w:val="99"/>
    <w:locked/>
    <w:rsid w:val="00192823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2017-03-28T12:58:00Z</dcterms:created>
  <dcterms:modified xsi:type="dcterms:W3CDTF">2017-03-28T12:59:00Z</dcterms:modified>
</cp:coreProperties>
</file>