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2" w:rsidRDefault="006C1CA2" w:rsidP="006C1CA2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D27022">
        <w:rPr>
          <w:b/>
          <w:color w:val="000000"/>
          <w:sz w:val="28"/>
          <w:szCs w:val="28"/>
        </w:rPr>
        <w:t xml:space="preserve">ПРИНЦИПЫ ОБУЧЕНИЯ СТУДЕНТОВ </w:t>
      </w:r>
    </w:p>
    <w:p w:rsidR="006C1CA2" w:rsidRDefault="006C1CA2" w:rsidP="006C1CA2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D27022">
        <w:rPr>
          <w:b/>
          <w:color w:val="000000"/>
          <w:sz w:val="28"/>
          <w:szCs w:val="28"/>
        </w:rPr>
        <w:t xml:space="preserve">ЯЗЫКОВОГО ВУЗА ИЕРОГЛИФИЧЕСКОЙ СИСТЕМЕ </w:t>
      </w:r>
    </w:p>
    <w:p w:rsidR="006C1CA2" w:rsidRPr="00D27022" w:rsidRDefault="006C1CA2" w:rsidP="006C1CA2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D27022">
        <w:rPr>
          <w:b/>
          <w:color w:val="000000"/>
          <w:sz w:val="28"/>
          <w:szCs w:val="28"/>
        </w:rPr>
        <w:t>ПИСЬМА НА КИТАЙСКОМ ЯЗЫКЕ</w:t>
      </w:r>
    </w:p>
    <w:p w:rsidR="006C1CA2" w:rsidRPr="006C1CA2" w:rsidRDefault="006C1CA2" w:rsidP="006C1CA2">
      <w:pPr>
        <w:spacing w:before="120" w:after="120"/>
        <w:jc w:val="right"/>
        <w:rPr>
          <w:bCs/>
          <w:i/>
          <w:color w:val="000000"/>
          <w:sz w:val="28"/>
          <w:szCs w:val="28"/>
          <w:lang w:val="ru-RU"/>
        </w:rPr>
      </w:pPr>
      <w:r w:rsidRPr="006C1CA2">
        <w:rPr>
          <w:bCs/>
          <w:i/>
          <w:color w:val="000000"/>
          <w:sz w:val="28"/>
          <w:szCs w:val="28"/>
        </w:rPr>
        <w:t xml:space="preserve">Ю.В. Молоткова </w:t>
      </w:r>
      <w:r w:rsidRPr="006C1CA2">
        <w:rPr>
          <w:bCs/>
          <w:color w:val="000000"/>
          <w:sz w:val="28"/>
          <w:szCs w:val="28"/>
        </w:rPr>
        <w:t>(Минск)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color w:val="000000"/>
          <w:sz w:val="28"/>
          <w:szCs w:val="28"/>
        </w:rPr>
        <w:t xml:space="preserve">Проведенный анализ существующих подходов к обучению иероглифической системе письма (ИСП) показал, что они недостаточно учитывают лингвистические особенности иероглифического знака (ИЗ); не в полной мере используют закономерности структуры ИЗ и всей ИСП; и как правило, не уделяют должного внимания особенностям психолингвистического восприятия и хранения информации и т.д. Мы предлагаем использовать в обучении студентов языковых вузов ИСП </w:t>
      </w: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когнитивный подход</w:t>
      </w:r>
      <w:r w:rsidRPr="00660187">
        <w:rPr>
          <w:rStyle w:val="apple-style-span"/>
          <w:color w:val="000000"/>
          <w:sz w:val="28"/>
          <w:szCs w:val="28"/>
        </w:rPr>
        <w:t>, появившийся как результат исследований ученых в сфере ментальных процессов приема, переработки и хранения информации, особенностей структурирования в сознании обучаемых когнитивных базисных структур [1, 7]. Методика обучения иероглифике в рамках вышеуказанного подхода на сегодняшний день находится в стадии становления (</w:t>
      </w:r>
      <w:r w:rsidRPr="00660187">
        <w:rPr>
          <w:rStyle w:val="apple-style-span"/>
          <w:color w:val="000000"/>
          <w:sz w:val="28"/>
          <w:szCs w:val="28"/>
          <w:lang w:val="en-US"/>
        </w:rPr>
        <w:t>Helen</w:t>
      </w:r>
      <w:r w:rsidRPr="00660187">
        <w:rPr>
          <w:rStyle w:val="apple-style-span"/>
          <w:color w:val="000000"/>
          <w:sz w:val="28"/>
          <w:szCs w:val="28"/>
        </w:rPr>
        <w:t xml:space="preserve"> </w:t>
      </w:r>
      <w:r w:rsidRPr="00660187">
        <w:rPr>
          <w:rStyle w:val="apple-style-span"/>
          <w:color w:val="000000"/>
          <w:sz w:val="28"/>
          <w:szCs w:val="28"/>
          <w:lang w:val="en-US"/>
        </w:rPr>
        <w:t>H</w:t>
      </w:r>
      <w:r w:rsidRPr="00660187">
        <w:rPr>
          <w:rStyle w:val="apple-style-span"/>
          <w:color w:val="000000"/>
          <w:sz w:val="28"/>
          <w:szCs w:val="28"/>
        </w:rPr>
        <w:t xml:space="preserve">. </w:t>
      </w:r>
      <w:proofErr w:type="spellStart"/>
      <w:r w:rsidRPr="00660187">
        <w:rPr>
          <w:rStyle w:val="apple-style-span"/>
          <w:color w:val="000000"/>
          <w:sz w:val="28"/>
          <w:szCs w:val="28"/>
          <w:lang w:val="en-US"/>
        </w:rPr>
        <w:t>Shen</w:t>
      </w:r>
      <w:proofErr w:type="spellEnd"/>
      <w:r w:rsidRPr="00660187">
        <w:rPr>
          <w:rStyle w:val="apple-style-span"/>
          <w:color w:val="000000"/>
          <w:sz w:val="28"/>
          <w:szCs w:val="28"/>
        </w:rPr>
        <w:t xml:space="preserve">, </w:t>
      </w:r>
      <w:r w:rsidRPr="00660187">
        <w:rPr>
          <w:rStyle w:val="apple-style-span"/>
          <w:color w:val="000000"/>
          <w:sz w:val="28"/>
          <w:szCs w:val="28"/>
          <w:lang w:val="en-US"/>
        </w:rPr>
        <w:t>Chen</w:t>
      </w:r>
      <w:r w:rsidRPr="00660187">
        <w:rPr>
          <w:rStyle w:val="apple-style-span"/>
          <w:color w:val="000000"/>
          <w:sz w:val="28"/>
          <w:szCs w:val="28"/>
        </w:rPr>
        <w:t>-</w:t>
      </w:r>
      <w:proofErr w:type="spellStart"/>
      <w:r w:rsidRPr="00660187">
        <w:rPr>
          <w:rStyle w:val="apple-style-span"/>
          <w:color w:val="000000"/>
          <w:sz w:val="28"/>
          <w:szCs w:val="28"/>
          <w:lang w:val="en-US"/>
        </w:rPr>
        <w:t>hui</w:t>
      </w:r>
      <w:proofErr w:type="spellEnd"/>
      <w:r w:rsidRPr="00660187">
        <w:rPr>
          <w:rStyle w:val="apple-style-span"/>
          <w:color w:val="000000"/>
          <w:sz w:val="28"/>
          <w:szCs w:val="28"/>
        </w:rPr>
        <w:t xml:space="preserve"> </w:t>
      </w:r>
      <w:r w:rsidRPr="00660187">
        <w:rPr>
          <w:rStyle w:val="apple-style-span"/>
          <w:color w:val="000000"/>
          <w:sz w:val="28"/>
          <w:szCs w:val="28"/>
          <w:lang w:val="en-US"/>
        </w:rPr>
        <w:t>Tsai</w:t>
      </w:r>
      <w:r w:rsidRPr="00660187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Pr="00660187">
        <w:rPr>
          <w:rStyle w:val="apple-style-span"/>
          <w:color w:val="000000"/>
          <w:sz w:val="28"/>
          <w:szCs w:val="28"/>
          <w:lang w:val="en-US"/>
        </w:rPr>
        <w:t>Lisha</w:t>
      </w:r>
      <w:proofErr w:type="spellEnd"/>
      <w:r w:rsidRPr="00660187"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 w:rsidRPr="00660187">
        <w:rPr>
          <w:rStyle w:val="apple-style-span"/>
          <w:color w:val="000000"/>
          <w:sz w:val="28"/>
          <w:szCs w:val="28"/>
          <w:lang w:val="en-US"/>
        </w:rPr>
        <w:t>Xu</w:t>
      </w:r>
      <w:proofErr w:type="spellEnd"/>
      <w:r w:rsidRPr="00660187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Pr="00660187">
        <w:rPr>
          <w:rStyle w:val="apple-style-span"/>
          <w:color w:val="000000"/>
          <w:sz w:val="28"/>
          <w:szCs w:val="28"/>
          <w:lang w:val="en-US"/>
        </w:rPr>
        <w:t>Shu</w:t>
      </w:r>
      <w:proofErr w:type="spellEnd"/>
      <w:r w:rsidRPr="00660187">
        <w:rPr>
          <w:rStyle w:val="apple-style-span"/>
          <w:color w:val="000000"/>
          <w:sz w:val="28"/>
          <w:szCs w:val="28"/>
        </w:rPr>
        <w:t xml:space="preserve"> </w:t>
      </w:r>
      <w:r w:rsidRPr="00660187">
        <w:rPr>
          <w:rStyle w:val="apple-style-span"/>
          <w:color w:val="000000"/>
          <w:sz w:val="28"/>
          <w:szCs w:val="28"/>
          <w:lang w:val="en-US"/>
        </w:rPr>
        <w:t>Zhu</w:t>
      </w:r>
      <w:r w:rsidRPr="00660187">
        <w:rPr>
          <w:rStyle w:val="apple-style-span"/>
          <w:color w:val="000000"/>
          <w:sz w:val="28"/>
          <w:szCs w:val="28"/>
        </w:rPr>
        <w:t xml:space="preserve"> и т.д.).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color w:val="000000"/>
          <w:sz w:val="28"/>
          <w:szCs w:val="28"/>
        </w:rPr>
        <w:t xml:space="preserve">Предлагаемый нами подход представляет собой целостную систему, включающую цель, принципы и содержание обучения, средства учебного процесса (комплекс упражнений), а также способы организации учебной деятельности. В данной работе коротко охарактеризуем принципы, которые составляют основу предлагаемого подхода. 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rStyle w:val="apple-style-span"/>
          <w:i/>
          <w:iCs/>
          <w:color w:val="000000"/>
          <w:sz w:val="28"/>
          <w:szCs w:val="28"/>
        </w:rPr>
      </w:pP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 сознательности</w:t>
      </w:r>
      <w:r w:rsidRPr="00660187">
        <w:rPr>
          <w:rStyle w:val="apple-style-span"/>
          <w:color w:val="000000"/>
          <w:sz w:val="28"/>
          <w:szCs w:val="28"/>
        </w:rPr>
        <w:t xml:space="preserve"> получает определенную модификацию применительно к обучению ИСП в рамках когнитивного подхода. Известно множество различных трактовок понятия «сознательности» в методике обучения ИЯ (Л.В. Щерба, И.В. Рахманов, А.С. Шкляева, А.Н. Леонтьев, Г.А. Китайгородская, Е.И. Пассов и т.д.). Некоторые исследователи (Т.К. Цветкова) утверждают, что «изучение иностранного языка на любом уровне и в любом объеме есть сложный процесс, непосредственно затрагивающий сознание субъекта» [2, 68]. Отталкиваясь от этого, принцип сознательности в обучении ИСП, мы рассматриваем как сознательное: отношение студента к предъявляемому материалу (И.В. Баценко); управление обучаемым своей образовательной деятельностью (Н.И. Алмазова); вписывание в свой индивидуальный контекст нового смыслового мира, представленного ИЯ, т.е. изменение содержания своего сознания (Т.К. Цветкова). 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 наглядности</w:t>
      </w:r>
      <w:r w:rsidRPr="00660187">
        <w:rPr>
          <w:rStyle w:val="apple-style-span"/>
          <w:color w:val="000000"/>
          <w:sz w:val="28"/>
          <w:szCs w:val="28"/>
        </w:rPr>
        <w:t xml:space="preserve"> вслед за Е.И. Пассовым мы рассматриваем, прежде всего, как языковую наглядность, не исключая при этом и иллюстративную [3, 23-24], использование которой способствует созданию наиболее прочных коррелятов </w:t>
      </w:r>
      <w:r w:rsidRPr="00660187">
        <w:rPr>
          <w:color w:val="000000"/>
          <w:sz w:val="28"/>
          <w:szCs w:val="28"/>
        </w:rPr>
        <w:t>между означаемым и означающим [4, 53]</w:t>
      </w:r>
      <w:r w:rsidRPr="00660187">
        <w:rPr>
          <w:rStyle w:val="apple-style-span"/>
          <w:color w:val="000000"/>
          <w:sz w:val="28"/>
          <w:szCs w:val="28"/>
        </w:rPr>
        <w:t xml:space="preserve">. В нашем случае языковая </w:t>
      </w:r>
      <w:r w:rsidRPr="00660187">
        <w:rPr>
          <w:rStyle w:val="apple-style-span"/>
          <w:color w:val="000000"/>
          <w:sz w:val="28"/>
          <w:szCs w:val="28"/>
        </w:rPr>
        <w:lastRenderedPageBreak/>
        <w:t>наглядность будет представлена с помощью о</w:t>
      </w:r>
      <w:r w:rsidRPr="00660187">
        <w:rPr>
          <w:color w:val="000000"/>
          <w:sz w:val="28"/>
          <w:szCs w:val="28"/>
        </w:rPr>
        <w:t xml:space="preserve">рганизации иероглифического материала в виде гнезд, включающих в себя различные аспекты иероглифических знаков (графическую форму, фонетический образ, семантику, синтаксическую схему знака, его синтагматические связи), объединенных между собой по определенным аспектам и представленных в различных формах с помощью графических организаторов (ментальной, концептуальной или семантической карты, диаграммы Венна, карты сравнения и противопоставления), что, на наш взгляд, является наиболее адекватным в контексте обучения студентов-филологов ИСП. Работа над материалом, организованном в таком виде позволит осуществить активизацию всех анализаторов (зрительного, слухового, артикуляционного, рукодвигательного), что окажет благоприятное воздействие на эффективность восприятия, осмысления, запоминания информации и последующего ее воспроизведения. 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 положительного эмоционального фона обучения</w:t>
      </w:r>
      <w:r w:rsidRPr="00660187">
        <w:rPr>
          <w:rStyle w:val="apple-style-span"/>
          <w:color w:val="000000"/>
          <w:sz w:val="28"/>
          <w:szCs w:val="28"/>
        </w:rPr>
        <w:t xml:space="preserve"> (Н.Г. Агаркова, А.Н. Шамов, Н.И. Алмазова) учитывался еще в древние времена; каллиграфы подчеркивали значение эмоциональных аспектов в воспитании и обучении и пользовались положительными эмоциями для достижения максимальной эффективности в процессе обучения иероглифике [4, 51]. В усвоении иероглифики большая нагрузка приходится на работу памяти, поэтому преподавателю, чтобы предотвратить мнемические перегрузки обучаемых, необходимо пользоваться приемами активизации их чувств и воображения. Данный принцип предполагает создание, с одной стороны, внешнего мотивационного фактора, с другой – наиболее благоприятных психологических условий для реализации других дидактических принципов, которые позволят сформировать устойчивую внутреннюю мотивацию [5, 44]. 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 w:val="28"/>
          <w:szCs w:val="28"/>
        </w:rPr>
      </w:pPr>
      <w:r w:rsidRPr="00660187">
        <w:rPr>
          <w:color w:val="000000"/>
          <w:sz w:val="28"/>
          <w:szCs w:val="28"/>
        </w:rPr>
        <w:t xml:space="preserve">Переходим к </w:t>
      </w:r>
      <w:r w:rsidRPr="00660187">
        <w:rPr>
          <w:b/>
          <w:bCs/>
          <w:color w:val="000000"/>
          <w:sz w:val="28"/>
          <w:szCs w:val="28"/>
        </w:rPr>
        <w:t>методическим принципам</w:t>
      </w:r>
      <w:r w:rsidRPr="00660187">
        <w:rPr>
          <w:color w:val="000000"/>
          <w:sz w:val="28"/>
          <w:szCs w:val="28"/>
        </w:rPr>
        <w:t xml:space="preserve">: положительная роль и значение </w:t>
      </w: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принципа когнитивной направленности</w:t>
      </w:r>
      <w:r w:rsidRPr="00660187">
        <w:rPr>
          <w:rStyle w:val="apple-style-span"/>
          <w:color w:val="000000"/>
          <w:sz w:val="28"/>
          <w:szCs w:val="28"/>
        </w:rPr>
        <w:t xml:space="preserve"> процесса обучения были раскрыты в работах Н.Д. Гальсковой, А.Н. Шамова, А.В. Зыковой, А.В. Щепиловой и др. Его можно рассматривать как основу для развития у обучаемых инструмента познания, развития и овладения языком [6, 61]. Многие исследователи рассматривают содержание данного принципа как «реализацию сознательного и сопоставительного принципов» [7, 4]. На наш взгляд, его следует трактовать значительно глубже. Он предполагает необходимость формирования соответствующих знаний [6, 59]; будучи по своей природе социальным, он основан на понимании лингвистического знания, как результата социального взаимодействия внутри некой общности, где первостепенная роль отводится преподавателю [7, 8]. Кроме того, использование принципа когнитивной направленности процесса обучения обеспечивает возможность постоянного решения речемыслительных задач, в ходе которых студенты развивают свои мыслительные и интеллектуальные способности [6, 60]. Студенты должны </w:t>
      </w:r>
      <w:r w:rsidRPr="00660187">
        <w:rPr>
          <w:rStyle w:val="apple-style-span"/>
          <w:color w:val="000000"/>
          <w:sz w:val="28"/>
          <w:szCs w:val="28"/>
        </w:rPr>
        <w:lastRenderedPageBreak/>
        <w:t>овладеть языковыми явлениями «через создание собственной системы лингвистических представлений путем использования на каждом этапе познания определенного набора стратегий: мнемических, когнитивных, компенсаторных, социально-аффективных, метакогнитивных» [8, 33], что, в свою очередь, позволит сформировать у них навыки и умения пользоваться рациональными приемами овладения ИЯ [6, 61; 7, 6]. И наконец, что является наиболее точным отражением данного принципа – это положение о том, что «организация учебного процесса на этапе осознания нового должна совпадать с естественным путем познания, свойственным психике человека», одним словом, он предполагает учет закономерностей познавательного процесса при овладении языком [7, 5]. В письме, так или иначе, принимают участие все когнитивные, познавательные функции человека, и познание выступает как необходимая основа для развития навыка письма, в котором переплетаются и двигательные и познавательные компоненты [9, 55]. Таким образом, принцип когнитивной направленности процесса обучения ИСП будет реализовываться за счет формирования у обучаемых системы соответствующих знаний; формирования учебных приемов, соответствующих каждому отдельному этапу обучения; развития мыслительных и интеллектуальных способностей обучаемых; через организацию определенных способов взаимодействия между участниками учебного процесса; а также за счет организации материала на этапе ознакомления по аналогии с моделью хранения информации в ДВП человека, т.е. в виде иероглифических гнезд.</w:t>
      </w:r>
    </w:p>
    <w:p w:rsidR="006C1CA2" w:rsidRPr="00660187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 xml:space="preserve">Принцип смещения внимания от микроединиц к более сложным единицам </w:t>
      </w:r>
      <w:r w:rsidRPr="00660187">
        <w:rPr>
          <w:rStyle w:val="apple-style-span"/>
          <w:color w:val="000000"/>
          <w:sz w:val="28"/>
          <w:szCs w:val="28"/>
        </w:rPr>
        <w:t xml:space="preserve">разрабатывается в методике обучения именно в рамках когнитивного подхода и предполагает привлечение более крупных единиц для анализа и понимания даже сравнительно простых вещей [10, 33]. Проблема состоит в том, что изучение ИЯ на сегодняшний день, как правило, происходит по пути от языковых элементов к целому [7, 10]. Презентация иероглифического материала в виде гнезд позволит приблизить изучение КЯ к естественному пути познания языка как знаковой системы: от понимания свойств и назначения целого к его структуре и ее составляющим. Руководствуясь данным положением, мы определяем в качестве единиц обучения отдельный ИЗ, включающий в себя все аспекты, а также гнезда иероглифов, которые представляют собой единицы еще более высокой степени сложности. Изучая такого рода единицы, обучаемые будут находить связи с уже имеющимися ранее усвоенными знаниями, устанавливать эти связи, осознавая и понимая их. </w:t>
      </w:r>
    </w:p>
    <w:p w:rsidR="006C1CA2" w:rsidRPr="00660187" w:rsidRDefault="006C1CA2" w:rsidP="006C1CA2">
      <w:pPr>
        <w:tabs>
          <w:tab w:val="left" w:pos="567"/>
          <w:tab w:val="left" w:pos="993"/>
        </w:tabs>
        <w:spacing w:line="360" w:lineRule="exact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ab/>
        <w:t>Принцип взаимосвязи между навыками чтения и письма</w:t>
      </w:r>
      <w:r w:rsidRPr="00660187">
        <w:rPr>
          <w:rStyle w:val="apple-style-span"/>
          <w:color w:val="000000"/>
          <w:sz w:val="28"/>
          <w:szCs w:val="28"/>
        </w:rPr>
        <w:t xml:space="preserve">. В психологии письмо рассматривается как сложный процесс, в котором происходит соотношение речевых звуков, графических знаков и производимых человеком речедвижений и рукодвижений [11, 162]. При письме, так же как и при чтении, </w:t>
      </w:r>
      <w:r w:rsidRPr="00660187">
        <w:rPr>
          <w:rStyle w:val="apple-style-span"/>
          <w:color w:val="000000"/>
          <w:sz w:val="28"/>
          <w:szCs w:val="28"/>
        </w:rPr>
        <w:lastRenderedPageBreak/>
        <w:t xml:space="preserve">устанавливаются графемно-фонемные соответствия, различие заключается в направленности этих процессов [11, 163], т.е. чтение и письмо являются «зеркально противоположными процессами» импликации и экспликации смыслов [12, 26]. Уже на начальном этапе овладения техникой письма должна учитываться специфика формирования психофизиологических механизмов данного вида деятельности, основанных на взаимодействии двигательно-моторного, речемоторного и зрительного анализаторов, что обусловливает обязательное устное проговаривание во внешней или внутренней речи того, что пишется [13, 216]. Овладение орфографией должно развиваться в тесной связи с чтением вслух для того, чтобы устанавливать прочные связи между артикуляционными и слуховыми соответствиями.  </w:t>
      </w:r>
    </w:p>
    <w:p w:rsidR="006C1CA2" w:rsidRPr="00660187" w:rsidRDefault="006C1CA2" w:rsidP="006C1CA2">
      <w:pPr>
        <w:tabs>
          <w:tab w:val="left" w:pos="567"/>
          <w:tab w:val="left" w:pos="993"/>
        </w:tabs>
        <w:spacing w:line="360" w:lineRule="exact"/>
        <w:jc w:val="both"/>
        <w:rPr>
          <w:rStyle w:val="apple-style-span"/>
          <w:color w:val="000000"/>
          <w:sz w:val="28"/>
          <w:szCs w:val="28"/>
        </w:rPr>
      </w:pPr>
      <w:r w:rsidRPr="00660187">
        <w:rPr>
          <w:rStyle w:val="apple-style-span"/>
          <w:color w:val="000000"/>
          <w:sz w:val="28"/>
          <w:szCs w:val="28"/>
        </w:rPr>
        <w:tab/>
      </w: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 соизучения всех аспектов иероглифического знака</w:t>
      </w:r>
      <w:r w:rsidRPr="00660187">
        <w:rPr>
          <w:rStyle w:val="apple-style-span"/>
          <w:color w:val="000000"/>
          <w:sz w:val="28"/>
          <w:szCs w:val="28"/>
        </w:rPr>
        <w:t xml:space="preserve">, согласно которому обучение организуется таким образом, что все они вводятся одновременно с акцентом на доминирующий в определенном гнезде. Дело в том, что в методике </w:t>
      </w:r>
      <w:r w:rsidRPr="00660187">
        <w:rPr>
          <w:color w:val="000000"/>
          <w:sz w:val="28"/>
          <w:szCs w:val="28"/>
        </w:rPr>
        <w:t xml:space="preserve">обучения ИСП встает вопрос о порядке изучения аспектов одного знака, а именно: какой из них необходимо изучать в первую очередь. Сунь Дэцзинь выделяет четыре основных подхода к решению данной проблемы [14]. В рамках выбранного нами подхода мы придерживаемся варианта, который предполагает одновременное параллельное усвоение графики и звукового оформления ИЗ, а также его синтаксической структуры, синтагматических связей. </w:t>
      </w:r>
      <w:r w:rsidRPr="00660187">
        <w:rPr>
          <w:rStyle w:val="apple-style-span"/>
          <w:color w:val="000000"/>
          <w:sz w:val="28"/>
          <w:szCs w:val="28"/>
        </w:rPr>
        <w:t xml:space="preserve">Таким образом, использование принципа соизучения всех аспектов обеспечивает многомерность восприятия иероглифического знака, быстрое запоминание предлагаемого материала вследствие объединения единиц в структурное целое, что в свою очередь позволяет прогнозировать дальнейшую структуру мегагнезда. </w:t>
      </w:r>
    </w:p>
    <w:p w:rsidR="006C1CA2" w:rsidRPr="00F56D02" w:rsidRDefault="006C1CA2" w:rsidP="006C1CA2">
      <w:pPr>
        <w:widowControl w:val="0"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660187">
        <w:rPr>
          <w:rStyle w:val="apple-style-span"/>
          <w:color w:val="000000"/>
          <w:sz w:val="28"/>
          <w:szCs w:val="28"/>
        </w:rPr>
        <w:t xml:space="preserve">И наконец, выделение </w:t>
      </w:r>
      <w:r w:rsidRPr="00660187">
        <w:rPr>
          <w:rStyle w:val="apple-style-span"/>
          <w:b/>
          <w:bCs/>
          <w:i/>
          <w:iCs/>
          <w:color w:val="000000"/>
          <w:sz w:val="28"/>
          <w:szCs w:val="28"/>
        </w:rPr>
        <w:t>принципа поэтапного обучения</w:t>
      </w:r>
      <w:r w:rsidRPr="00660187">
        <w:rPr>
          <w:rStyle w:val="apple-style-span"/>
          <w:color w:val="000000"/>
          <w:sz w:val="28"/>
          <w:szCs w:val="28"/>
        </w:rPr>
        <w:t xml:space="preserve"> продиктовано не только многоаспектностью отдельного ИЗ и многоуровневостью письменной системы КЯ, но также и сложной структурой самого навыка письма, стадии формирования которого необходимо учитывать при разработке модели обучения ИСП и на их основе создавать комплекс упражнений. П</w:t>
      </w:r>
      <w:r w:rsidRPr="00660187">
        <w:rPr>
          <w:color w:val="000000"/>
          <w:sz w:val="28"/>
          <w:szCs w:val="28"/>
        </w:rPr>
        <w:t xml:space="preserve">оэтапность рассматривается нами в разных плоскостях: на уровне отдельного ИЗ и всей иероглифической системы в целом (формирование знаний), на уровне овладения графическими, каллиграфическими и орфографическими навыками, а также на уровне формирования у них стратегий или приемов учения: от регулируемого преподавателем процесса к полностью самостоятельному на старших этапах обучения. </w:t>
      </w:r>
    </w:p>
    <w:p w:rsidR="006C1CA2" w:rsidRPr="006C1CA2" w:rsidRDefault="006C1CA2" w:rsidP="006C1CA2">
      <w:pPr>
        <w:spacing w:before="120" w:after="120"/>
        <w:jc w:val="center"/>
        <w:rPr>
          <w:rFonts w:eastAsiaTheme="minorEastAsia"/>
          <w:b/>
          <w:color w:val="000000"/>
          <w:lang w:val="ru-RU" w:eastAsia="zh-CN"/>
        </w:rPr>
      </w:pPr>
      <w:r w:rsidRPr="006C1CA2">
        <w:rPr>
          <w:rFonts w:eastAsiaTheme="minorEastAsia"/>
          <w:b/>
          <w:color w:val="000000"/>
          <w:lang w:val="ru-RU" w:eastAsia="zh-CN"/>
        </w:rPr>
        <w:t>Список использованных источников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Бабинская</w:t>
      </w:r>
      <w:proofErr w:type="spellEnd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, П.К.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Коммуникативно-когнитивный подход к овладению иностранным языком как средством межкультурной коммуникации / П.К.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Бабинская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, А.А. Мирский //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Замежныя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мовы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ў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Рэспубл</w:t>
      </w:r>
      <w:proofErr w:type="spellEnd"/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Беларусь, 2001. – № 1. – С. 4 – 7. 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Цветкова, Т.К.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сознания в контексте обучения иностранному языку / Т.К. Цветкова // Вопросы психологии. – 2001. – № 4. – С. 68 – 81.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color w:val="000000"/>
          <w:sz w:val="24"/>
          <w:szCs w:val="24"/>
        </w:rPr>
        <w:t>Принципы обучения иностранным языкам: учебное пособие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ост. Е.И. Пассов, Н.Е.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Е.И.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Пассова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, Е.С. Кузнецовой // Методика обучения иностранным языкам. – Воронеж: НОУ Интерлингва, 2002. – 40 с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于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魁荣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小学写字教学法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=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Юй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Куижун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обучения написанию иероглифов в младшей школе /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魁荣于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北京</w:t>
      </w:r>
      <w:proofErr w:type="spellEnd"/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lang w:val="en-US"/>
        </w:rPr>
        <w:t>人民教育出版社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, 2000. – 262 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>页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Алмазова</w:t>
      </w:r>
      <w:proofErr w:type="spellEnd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, Н.И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>. Когнитивные аспекты формирования межкультурной компетентности при обучении иностранному языку в неязыковом вузе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… д-ра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наук : 13.00.02 / Н.И.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Алмазова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 – М.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РГБ, 2003. – 449 л. 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Лущинская</w:t>
      </w:r>
      <w:proofErr w:type="spellEnd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, О.В.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студентов неязыкового вуза письменному дискурсу (на материале англоязычных печатных средств массовой информации)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…канд.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наук: 13.00.02 / О.В.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Лущинская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 – Мн., 2008. – 223 л.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Щепилова</w:t>
      </w:r>
      <w:proofErr w:type="spellEnd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, А.В.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Когнитивный принцип в обучении второму иностранному языку: к вопросу о теоретическом обосновании / А.В.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Щепилова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// ИЯШ, 2003. – № 2 . – С. 4 – 11.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Зыкова, А.В.</w:t>
      </w:r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Методика расширения словарного запаса иноязычной лексики на основе индивидуальных стратегий обучения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... канд.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наук 13.00.02 / А.В. Зыкова. – М., 2010. – 231 л.</w:t>
      </w:r>
      <w:r w:rsidRPr="006C1CA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Корнеев, А.А.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Структурный анализ взаимодействия когнитивных и двигательных компонентов навыка письма :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 … канд. псих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>аук : 19.00.01 / А.А. Корнеев. – М.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Моск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 гос. ун-т им. М.В. Ломоносова, 2005. – 139 л.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Широкова, Л.А.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грамматике на начальном этапе средней школы на коммуникативно-когнитивной основе (на материале английского языка)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… канд.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наук : 13.00.02 / Л.А. Широкова. –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РГБ, 2000. – 182 л. 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Рогова, Г.В.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обучения английскому языку на начальном этапе в общеобразовательных учреждениях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учителей и студентов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>. вузов / Г.В. Рогова, И.Н. Верещагина. – 3-е изд. – М.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2000. – 232 с.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Мазунова</w:t>
      </w:r>
      <w:proofErr w:type="spellEnd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, Л.К.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К письму через чтение / Л.К.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Мазунова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// Коммуникативная методика. – 2004. – № 5. – С. 26–29.</w:t>
      </w:r>
    </w:p>
    <w:p w:rsidR="006C1CA2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C1CA2">
        <w:rPr>
          <w:rFonts w:ascii="Times New Roman" w:hAnsi="Times New Roman" w:cs="Times New Roman"/>
          <w:i/>
          <w:color w:val="000000"/>
          <w:sz w:val="24"/>
          <w:szCs w:val="24"/>
        </w:rPr>
        <w:t>Бим, И.Л.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6C1CA2">
        <w:rPr>
          <w:rFonts w:ascii="Times New Roman" w:hAnsi="Times New Roman" w:cs="Times New Roman"/>
          <w:color w:val="000000"/>
          <w:sz w:val="24"/>
          <w:szCs w:val="24"/>
        </w:rPr>
        <w:t>Теория и практика обучения немецкому языку в средней школе / И.Л. Бим, М.</w:t>
      </w:r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1988. – 255 с.</w:t>
      </w:r>
    </w:p>
    <w:p w:rsidR="003E521D" w:rsidRPr="006C1CA2" w:rsidRDefault="006C1CA2" w:rsidP="006C1CA2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孙，德金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对外汉字教学研究</w:t>
      </w:r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= Сунь,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Дэцзинь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 вопроса обучения иностранных студентов иероглифике / </w:t>
      </w:r>
      <w:proofErr w:type="spellStart"/>
      <w:r w:rsidRPr="006C1CA2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德金孙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北京</w:t>
      </w:r>
      <w:proofErr w:type="spellEnd"/>
      <w:proofErr w:type="gram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CA2">
        <w:rPr>
          <w:rFonts w:ascii="Times New Roman" w:hAnsi="Times New Roman" w:cs="Times New Roman"/>
          <w:color w:val="000000"/>
          <w:sz w:val="24"/>
          <w:szCs w:val="24"/>
        </w:rPr>
        <w:t>商务印书馆</w:t>
      </w:r>
      <w:proofErr w:type="spellEnd"/>
      <w:r w:rsidRPr="006C1CA2">
        <w:rPr>
          <w:rFonts w:ascii="Times New Roman" w:hAnsi="Times New Roman" w:cs="Times New Roman"/>
          <w:color w:val="000000"/>
          <w:sz w:val="24"/>
          <w:szCs w:val="24"/>
        </w:rPr>
        <w:t xml:space="preserve">, 2006. – 482 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>页</w:t>
      </w:r>
      <w:r w:rsidRPr="006C1C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E521D" w:rsidRPr="006C1CA2" w:rsidSect="006C1C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1C6"/>
    <w:multiLevelType w:val="hybridMultilevel"/>
    <w:tmpl w:val="B57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CA"/>
    <w:rsid w:val="003E521D"/>
    <w:rsid w:val="006C1CA2"/>
    <w:rsid w:val="0084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1CA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apple-style-span">
    <w:name w:val="apple-style-span"/>
    <w:basedOn w:val="a0"/>
    <w:rsid w:val="006C1CA2"/>
    <w:rPr>
      <w:rFonts w:cs="Times New Roman"/>
    </w:rPr>
  </w:style>
  <w:style w:type="character" w:customStyle="1" w:styleId="apple-converted-space">
    <w:name w:val="apple-converted-space"/>
    <w:basedOn w:val="a0"/>
    <w:rsid w:val="006C1C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C1CA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apple-style-span">
    <w:name w:val="apple-style-span"/>
    <w:basedOn w:val="a0"/>
    <w:rsid w:val="006C1CA2"/>
    <w:rPr>
      <w:rFonts w:cs="Times New Roman"/>
    </w:rPr>
  </w:style>
  <w:style w:type="character" w:customStyle="1" w:styleId="apple-converted-space">
    <w:name w:val="apple-converted-space"/>
    <w:basedOn w:val="a0"/>
    <w:rsid w:val="006C1C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2016-12-05T11:44:00Z</dcterms:created>
  <dcterms:modified xsi:type="dcterms:W3CDTF">2016-12-05T11:44:00Z</dcterms:modified>
</cp:coreProperties>
</file>