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83" w:rsidRPr="0091032E" w:rsidRDefault="00672D99" w:rsidP="004B0383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КОНФЛИКТА ИНТЕРЕСОВ КАК ЭЛЕМЕНТА СИСТЕМЫ КОРПОРАТИВНОГО УПРАВЛЕНИЯ ОРГАНИЗАЦИЕЙ</w:t>
      </w:r>
      <w:r w:rsidR="009565B5" w:rsidRPr="0091032E">
        <w:rPr>
          <w:b/>
          <w:sz w:val="28"/>
          <w:szCs w:val="28"/>
        </w:rPr>
        <w:t xml:space="preserve"> </w:t>
      </w:r>
    </w:p>
    <w:p w:rsidR="004B0383" w:rsidRPr="002D5576" w:rsidRDefault="004B0383" w:rsidP="008916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D5576" w:rsidRDefault="009565B5" w:rsidP="00BE0B9F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2D5576">
        <w:rPr>
          <w:b/>
          <w:sz w:val="24"/>
          <w:szCs w:val="24"/>
        </w:rPr>
        <w:t>Королев</w:t>
      </w:r>
      <w:r w:rsidR="002D5576" w:rsidRPr="002D5576">
        <w:rPr>
          <w:b/>
          <w:sz w:val="24"/>
          <w:szCs w:val="24"/>
        </w:rPr>
        <w:t xml:space="preserve"> Юрий Юрьевич</w:t>
      </w:r>
      <w:r w:rsidR="002D5576" w:rsidRPr="002D5576">
        <w:rPr>
          <w:sz w:val="24"/>
          <w:szCs w:val="24"/>
        </w:rPr>
        <w:t xml:space="preserve"> </w:t>
      </w:r>
    </w:p>
    <w:p w:rsidR="004B0383" w:rsidRPr="0089167F" w:rsidRDefault="002D5576" w:rsidP="00BE0B9F">
      <w:pPr>
        <w:pStyle w:val="a5"/>
        <w:rPr>
          <w:rFonts w:ascii="Times New Roman" w:hAnsi="Times New Roman"/>
          <w:iCs/>
          <w:sz w:val="24"/>
          <w:szCs w:val="24"/>
        </w:rPr>
      </w:pPr>
      <w:r w:rsidRPr="0089167F">
        <w:rPr>
          <w:rFonts w:ascii="Times New Roman" w:hAnsi="Times New Roman"/>
          <w:iCs/>
          <w:sz w:val="24"/>
          <w:szCs w:val="24"/>
        </w:rPr>
        <w:t>Институт бизнеса и менеджмента технологий БГУ</w:t>
      </w:r>
    </w:p>
    <w:p w:rsidR="00737A8C" w:rsidRPr="00296DAD" w:rsidRDefault="009565B5" w:rsidP="00BE0B9F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г</w:t>
      </w:r>
      <w:r w:rsidRPr="00296DAD">
        <w:rPr>
          <w:sz w:val="24"/>
          <w:szCs w:val="24"/>
        </w:rPr>
        <w:t xml:space="preserve">. </w:t>
      </w:r>
      <w:r w:rsidRPr="009565B5">
        <w:rPr>
          <w:sz w:val="24"/>
          <w:szCs w:val="24"/>
        </w:rPr>
        <w:t>Минск</w:t>
      </w:r>
      <w:r w:rsidRPr="00296DAD">
        <w:rPr>
          <w:sz w:val="24"/>
          <w:szCs w:val="24"/>
        </w:rPr>
        <w:t xml:space="preserve">, </w:t>
      </w:r>
      <w:r w:rsidR="002D5576">
        <w:rPr>
          <w:sz w:val="24"/>
          <w:szCs w:val="24"/>
        </w:rPr>
        <w:t>Республика</w:t>
      </w:r>
      <w:r w:rsidR="002D5576" w:rsidRPr="00296DAD">
        <w:rPr>
          <w:sz w:val="24"/>
          <w:szCs w:val="24"/>
        </w:rPr>
        <w:t xml:space="preserve"> </w:t>
      </w:r>
      <w:r w:rsidR="002D5576">
        <w:rPr>
          <w:sz w:val="24"/>
          <w:szCs w:val="24"/>
        </w:rPr>
        <w:t>Беларусь</w:t>
      </w:r>
    </w:p>
    <w:p w:rsidR="009565B5" w:rsidRPr="00296DAD" w:rsidRDefault="009565B5" w:rsidP="00296DAD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672D99" w:rsidRDefault="00672D99" w:rsidP="00672D99">
      <w:pPr>
        <w:ind w:firstLine="567"/>
        <w:jc w:val="both"/>
        <w:rPr>
          <w:sz w:val="24"/>
          <w:szCs w:val="24"/>
        </w:rPr>
      </w:pPr>
      <w:r w:rsidRPr="00296DAD">
        <w:rPr>
          <w:sz w:val="24"/>
          <w:szCs w:val="24"/>
        </w:rPr>
        <w:t xml:space="preserve">Под конфликтом интересов </w:t>
      </w:r>
      <w:r w:rsidR="00296DAD">
        <w:rPr>
          <w:sz w:val="24"/>
          <w:szCs w:val="24"/>
        </w:rPr>
        <w:t xml:space="preserve">обычно </w:t>
      </w:r>
      <w:r w:rsidRPr="00296DAD">
        <w:rPr>
          <w:sz w:val="24"/>
          <w:szCs w:val="24"/>
        </w:rPr>
        <w:t>понимается противоречие между имущественными, иными интересами организации и ее акционеров, органов управления и их членов, структурных подразделений, работников, клиентов, которое может повлечь за собой неблагоприятные последствия для организации или ее партнеров.</w:t>
      </w:r>
    </w:p>
    <w:p w:rsidR="00296DAD" w:rsidRPr="00296DAD" w:rsidRDefault="00296DAD" w:rsidP="00296DAD">
      <w:pPr>
        <w:ind w:firstLine="567"/>
        <w:jc w:val="both"/>
        <w:rPr>
          <w:sz w:val="24"/>
          <w:szCs w:val="24"/>
        </w:rPr>
      </w:pPr>
      <w:r w:rsidRPr="00296DAD">
        <w:rPr>
          <w:sz w:val="24"/>
          <w:szCs w:val="24"/>
        </w:rPr>
        <w:t xml:space="preserve">Исследование проблем управления конфликтом интересов часто ограничивается рассмотрением отдельных аспектов (сторон) этих конфликтов. Специалисты исследуют управление конфликтами в двух аспектах: внутреннем и внешнем. Первый из них заключается в управлении собственным поведением в конфликтном взаимодействии, этот аспект носит психологический характер и исследуется в научной литературе чаще всего. При этом обсуждаются проблемы, причины, разновидности и способы предупреждения и разрешения конфликтов, а ключевую роль в данной области знаний традиционно играют две науки: социальная психология и социология. Однако даже в этих двух, близких друг к другу по происхождению и проблематике областях знаний конфликты представляются и рассматриваются под разными углами зрения. Еще в большей степени это характерно для других социальных наук, входящих в состав </w:t>
      </w:r>
      <w:proofErr w:type="spellStart"/>
      <w:r w:rsidRPr="00296DAD">
        <w:rPr>
          <w:sz w:val="24"/>
          <w:szCs w:val="24"/>
        </w:rPr>
        <w:t>конфликтологии</w:t>
      </w:r>
      <w:proofErr w:type="spellEnd"/>
      <w:r w:rsidRPr="00296DAD">
        <w:rPr>
          <w:sz w:val="24"/>
          <w:szCs w:val="24"/>
        </w:rPr>
        <w:t>.</w:t>
      </w:r>
    </w:p>
    <w:p w:rsidR="00296DAD" w:rsidRPr="00296DAD" w:rsidRDefault="00296DAD" w:rsidP="00296DAD">
      <w:pPr>
        <w:pStyle w:val="newncpi"/>
      </w:pPr>
      <w:r w:rsidRPr="00296DAD">
        <w:t>Специфика рассмотрения конфликтов в социальной психологии заключается в том, что здесь представлены и обсуждаются конфликты между людьми на межличностном и межгрупповом уровнях, а также конфликты между индивидом и группой. В первом случае имеются в виду конфликты, возникающие или между отдельными людьми, или внутри отдельных социальных групп между их участниками. Во втором случае речь идет о конфликтах, существующих между отдельными малыми, средними или большими социальными группами. В третьем случае имеются в виду конфликты, возникающие между отдельными людьми и большинством или всеми остальными в различных социальных группах. Первая разновидность конфликтов является предметом исследования преимущественно в психологии, вторая – в социологии, третья в одинаковой степени интересует как психологов, так и социологов. Предметом главного внимания социальной психологии является межличностный конфликт.</w:t>
      </w:r>
    </w:p>
    <w:p w:rsidR="00296DAD" w:rsidRPr="00296DAD" w:rsidRDefault="00296DAD" w:rsidP="00296DAD">
      <w:pPr>
        <w:pStyle w:val="newncpi"/>
      </w:pPr>
      <w:r w:rsidRPr="00296DAD">
        <w:t xml:space="preserve">Отдельные аспекты психологии конфликтов были исследованы еще К. Юнгом (1921) и нашли свое развитие в работах X. </w:t>
      </w:r>
      <w:proofErr w:type="spellStart"/>
      <w:r w:rsidRPr="00296DAD">
        <w:t>Корнелиуса</w:t>
      </w:r>
      <w:proofErr w:type="spellEnd"/>
      <w:r w:rsidRPr="00296DAD">
        <w:t xml:space="preserve"> и Ш. </w:t>
      </w:r>
      <w:proofErr w:type="spellStart"/>
      <w:r w:rsidRPr="00296DAD">
        <w:t>Фэйра</w:t>
      </w:r>
      <w:proofErr w:type="spellEnd"/>
      <w:r w:rsidRPr="00296DAD">
        <w:t xml:space="preserve"> (1992), К. </w:t>
      </w:r>
      <w:proofErr w:type="spellStart"/>
      <w:r w:rsidRPr="00296DAD">
        <w:t>Роджерса</w:t>
      </w:r>
      <w:proofErr w:type="spellEnd"/>
      <w:r w:rsidRPr="00296DAD">
        <w:t xml:space="preserve"> (1994), Е.М. </w:t>
      </w:r>
      <w:proofErr w:type="spellStart"/>
      <w:r w:rsidRPr="00296DAD">
        <w:t>Бабосова</w:t>
      </w:r>
      <w:proofErr w:type="spellEnd"/>
      <w:r w:rsidRPr="00296DAD">
        <w:t xml:space="preserve"> (2000), А.Я. </w:t>
      </w:r>
      <w:proofErr w:type="spellStart"/>
      <w:r w:rsidRPr="00296DAD">
        <w:t>Анцупова</w:t>
      </w:r>
      <w:proofErr w:type="spellEnd"/>
      <w:r w:rsidRPr="00296DAD">
        <w:t xml:space="preserve"> и А.И. Шипилова (2001) и др.</w:t>
      </w:r>
    </w:p>
    <w:p w:rsidR="00296DAD" w:rsidRPr="00296DAD" w:rsidRDefault="00296DAD" w:rsidP="00296DAD">
      <w:pPr>
        <w:pStyle w:val="newncpi"/>
      </w:pPr>
      <w:r w:rsidRPr="00296DAD">
        <w:t>Внешний аспект управления конфликтами отражает организационно-технологические стороны этого сложного процесса, в котором субъектом управления может выступать как руководитель, сотрудник, выполняющий свои служебные обязанности, или органы управления организации. Однако и в этом случае исследование проблематики управления конфликтами интересов ограничивается изучением аспектов, не связанных с корпоративным управлением организацией.</w:t>
      </w:r>
    </w:p>
    <w:p w:rsidR="00296DAD" w:rsidRDefault="00296DAD" w:rsidP="00296DAD">
      <w:pPr>
        <w:pStyle w:val="newncpi"/>
      </w:pPr>
      <w:r w:rsidRPr="00296DAD">
        <w:t xml:space="preserve">Например, Р.В. </w:t>
      </w:r>
      <w:proofErr w:type="spellStart"/>
      <w:r w:rsidRPr="00296DAD">
        <w:t>Киеня</w:t>
      </w:r>
      <w:proofErr w:type="spellEnd"/>
      <w:r w:rsidRPr="00296DAD">
        <w:t xml:space="preserve">, начальник отдела комплексных ревизий и координации работ по профилактике и предупреждению коррупционных проявлений контрольно-ревизионного управления Министерства промышленности Республики Беларусь под конфликтом интересов понимает «противоречие (столкновение) между личными (частными) интересами должностного лица и публичными (общественно-правовыми) интересами, когда есть основания полагать, что должностное лицо уже не в состоянии действовать объективно и беспристрастно, а оказывается под влиянием личных интересов, которые могут стать причиной принятия им решений или совершения других действий по службе, нарушающих права и законные интересы других граждан, организаций, общества, </w:t>
      </w:r>
      <w:r w:rsidRPr="00296DAD">
        <w:lastRenderedPageBreak/>
        <w:t>государства»</w:t>
      </w:r>
      <w:r w:rsidR="00A85EAC">
        <w:t xml:space="preserve"> [</w:t>
      </w:r>
      <w:r w:rsidR="00A85EAC" w:rsidRPr="00A85EAC">
        <w:t>1]</w:t>
      </w:r>
      <w:r w:rsidRPr="00296DAD">
        <w:t>. В данном контексте автором исследуется правовое регулирование лишь тех конфликтов интересов, которые возникают в деятельности государственных должностных лиц. Кроме того, к конфликтам интересов он отнес ситуации, когда на государственное должностное лицо влияют или могут повлиять не только его личные интересы, но и личные интересы его супруга (супруги), близких родственников или свойственников.</w:t>
      </w:r>
    </w:p>
    <w:p w:rsidR="00296DAD" w:rsidRPr="00296DAD" w:rsidRDefault="00296DAD" w:rsidP="00296DAD">
      <w:pPr>
        <w:pStyle w:val="newncpi"/>
      </w:pPr>
      <w:r w:rsidRPr="00296DAD">
        <w:t>Таким образом, в рассмотренных выше случаях за пределами рассматриваемой проблематики остается целый круг проблем, среди которых можно выделить следующие:</w:t>
      </w:r>
    </w:p>
    <w:p w:rsidR="00296DAD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>Неравноправное получение дохода на капитал различными группами акционеров;</w:t>
      </w:r>
    </w:p>
    <w:p w:rsidR="00296DAD" w:rsidRPr="00296DAD" w:rsidRDefault="00F20D95" w:rsidP="00F20D95">
      <w:pPr>
        <w:pStyle w:val="newncpi"/>
        <w:ind w:firstLine="0"/>
      </w:pPr>
      <w:bookmarkStart w:id="0" w:name="_Toc91655468"/>
      <w:r>
        <w:t xml:space="preserve">– </w:t>
      </w:r>
      <w:r w:rsidR="00296DAD" w:rsidRPr="00296DAD">
        <w:t>Злоупотребления акционерными правами</w:t>
      </w:r>
      <w:bookmarkEnd w:id="0"/>
      <w:r w:rsidR="00296DAD" w:rsidRPr="00296DAD">
        <w:t>;</w:t>
      </w:r>
    </w:p>
    <w:p w:rsidR="00296DAD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>Отсутствие эффективного механизма юридической ответственности лиц, выполняющих управленческие функции;</w:t>
      </w:r>
    </w:p>
    <w:p w:rsidR="00296DAD" w:rsidRPr="00296DAD" w:rsidRDefault="00F20D95" w:rsidP="00F20D95">
      <w:pPr>
        <w:pStyle w:val="newncpi"/>
        <w:ind w:firstLine="0"/>
      </w:pPr>
      <w:bookmarkStart w:id="1" w:name="_Toc91655479"/>
      <w:r>
        <w:t xml:space="preserve">– </w:t>
      </w:r>
      <w:r w:rsidR="00296DAD" w:rsidRPr="00296DAD">
        <w:t>Слабый внутренний и внешний контроль за состоянием корпоративного управления в компании</w:t>
      </w:r>
      <w:bookmarkEnd w:id="1"/>
      <w:r w:rsidR="00296DAD" w:rsidRPr="00296DAD">
        <w:t>;</w:t>
      </w:r>
    </w:p>
    <w:p w:rsidR="00296DAD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>Соотношение компетенции органов управления и др.</w:t>
      </w:r>
    </w:p>
    <w:p w:rsidR="000E4F7E" w:rsidRPr="00296DAD" w:rsidRDefault="00296DAD" w:rsidP="000E4F7E">
      <w:pPr>
        <w:pStyle w:val="point"/>
      </w:pPr>
      <w:r>
        <w:t xml:space="preserve">Между тем, </w:t>
      </w:r>
      <w:r w:rsidR="000E4F7E">
        <w:t>конфликт интересов играет первостепенное значение в к</w:t>
      </w:r>
      <w:r w:rsidR="000E4F7E" w:rsidRPr="00296DAD">
        <w:t>орпоративно</w:t>
      </w:r>
      <w:r w:rsidR="000E4F7E">
        <w:t>м управлении</w:t>
      </w:r>
      <w:r w:rsidR="000E4F7E" w:rsidRPr="00296DAD">
        <w:t xml:space="preserve"> организацией</w:t>
      </w:r>
      <w:r w:rsidR="000E4F7E">
        <w:t>,</w:t>
      </w:r>
      <w:r w:rsidR="000E4F7E" w:rsidRPr="00296DAD">
        <w:t xml:space="preserve"> направлен</w:t>
      </w:r>
      <w:r w:rsidR="000E4F7E">
        <w:t>н</w:t>
      </w:r>
      <w:r w:rsidR="000E4F7E" w:rsidRPr="00296DAD">
        <w:t>о</w:t>
      </w:r>
      <w:r w:rsidR="000E4F7E">
        <w:t>м</w:t>
      </w:r>
      <w:r w:rsidR="000E4F7E" w:rsidRPr="00296DAD">
        <w:t xml:space="preserve"> на реализацию целей и стратегии ее развития, включая обеспечение ее финансовой устойчивости и способности к долговременному существованию в качестве прибыльной организации</w:t>
      </w:r>
      <w:r w:rsidR="00A85EAC">
        <w:t xml:space="preserve"> [2, 3, 4,</w:t>
      </w:r>
      <w:r w:rsidR="00A85EAC" w:rsidRPr="00A85EAC">
        <w:t xml:space="preserve"> </w:t>
      </w:r>
      <w:r w:rsidR="00A85EAC">
        <w:t>5</w:t>
      </w:r>
      <w:r w:rsidR="00A85EAC" w:rsidRPr="00286C7C">
        <w:t>, 6</w:t>
      </w:r>
      <w:bookmarkStart w:id="2" w:name="_GoBack"/>
      <w:bookmarkEnd w:id="2"/>
      <w:r w:rsidR="00A85EAC" w:rsidRPr="00A85EAC">
        <w:t>]</w:t>
      </w:r>
      <w:r w:rsidR="000E4F7E" w:rsidRPr="00296DAD">
        <w:t>.</w:t>
      </w:r>
      <w:r w:rsidR="000E4F7E">
        <w:t xml:space="preserve"> </w:t>
      </w:r>
      <w:r w:rsidR="000E4F7E" w:rsidRPr="00296DAD">
        <w:t>Основными задачами корпоративного управления организацией являются:</w:t>
      </w:r>
    </w:p>
    <w:p w:rsidR="000E4F7E" w:rsidRPr="00296DAD" w:rsidRDefault="00F20D95" w:rsidP="00F20D95">
      <w:pPr>
        <w:pStyle w:val="newncpi"/>
        <w:ind w:firstLine="0"/>
      </w:pPr>
      <w:r>
        <w:t xml:space="preserve">– </w:t>
      </w:r>
      <w:r w:rsidR="003E4963" w:rsidRPr="00296DAD">
        <w:t xml:space="preserve">Обеспечение </w:t>
      </w:r>
      <w:r w:rsidR="000E4F7E" w:rsidRPr="00296DAD">
        <w:t>стратегического планирования, включающего определение целей и стратегии развития посредством разработки и утверждения бизнес-плана (стратегического плана развития) организации, утверждение финансовой, инвестиционной и иных политик, а также организация их реализации и контроля за ними;</w:t>
      </w:r>
    </w:p>
    <w:p w:rsidR="000E4F7E" w:rsidRPr="00296DAD" w:rsidRDefault="00F20D95" w:rsidP="00F20D95">
      <w:pPr>
        <w:pStyle w:val="newncpi"/>
        <w:ind w:firstLine="0"/>
      </w:pPr>
      <w:r>
        <w:t xml:space="preserve">– </w:t>
      </w:r>
      <w:r w:rsidR="003E4963" w:rsidRPr="00296DAD">
        <w:t xml:space="preserve">Распределение </w:t>
      </w:r>
      <w:r w:rsidR="000E4F7E" w:rsidRPr="00296DAD">
        <w:t xml:space="preserve">полномочий между органами управления и должностными лицами организации, исключающее условия возникновения конфликта интересов, обеспечивающее достижение баланса интересов организации, ее акционеров, иных </w:t>
      </w:r>
      <w:proofErr w:type="spellStart"/>
      <w:r w:rsidR="000E4F7E" w:rsidRPr="00296DAD">
        <w:t>бенефициарных</w:t>
      </w:r>
      <w:proofErr w:type="spellEnd"/>
      <w:r w:rsidR="000E4F7E" w:rsidRPr="00296DAD">
        <w:t xml:space="preserve"> собственников, членов органов управления и других заинтересованных лиц;</w:t>
      </w:r>
    </w:p>
    <w:p w:rsidR="000E4F7E" w:rsidRPr="00296DAD" w:rsidRDefault="00F20D95" w:rsidP="00F20D95">
      <w:pPr>
        <w:pStyle w:val="newncpi"/>
        <w:ind w:firstLine="0"/>
      </w:pPr>
      <w:r>
        <w:t xml:space="preserve">– </w:t>
      </w:r>
      <w:r w:rsidR="003E4963" w:rsidRPr="00296DAD">
        <w:t xml:space="preserve">Обеспечение </w:t>
      </w:r>
      <w:r w:rsidR="000E4F7E" w:rsidRPr="00296DAD">
        <w:t>соблюдения законодательства, устава и локальных нормативных правовых актов организации, а также принципов профессиональной этики;</w:t>
      </w:r>
    </w:p>
    <w:p w:rsidR="000E4F7E" w:rsidRPr="00296DAD" w:rsidRDefault="00F20D95" w:rsidP="00F20D95">
      <w:pPr>
        <w:pStyle w:val="newncpi"/>
        <w:ind w:firstLine="0"/>
      </w:pPr>
      <w:r>
        <w:t xml:space="preserve">– </w:t>
      </w:r>
      <w:r w:rsidR="003E4963" w:rsidRPr="00296DAD">
        <w:t xml:space="preserve">Организация </w:t>
      </w:r>
      <w:r w:rsidR="000E4F7E" w:rsidRPr="00296DAD">
        <w:t>эффективной системы оплаты труда в организации, стимулирующей выполнение органами управления и работниками всех действий, необходимых для реализации целей, стратегии и направлений развития организации, в том числе путем обеспечения мотивации трудовой деятельности;</w:t>
      </w:r>
    </w:p>
    <w:p w:rsidR="000E4F7E" w:rsidRPr="00296DAD" w:rsidRDefault="00F20D95" w:rsidP="00F20D95">
      <w:pPr>
        <w:pStyle w:val="newncpi"/>
        <w:ind w:firstLine="0"/>
      </w:pPr>
      <w:r>
        <w:t xml:space="preserve">– </w:t>
      </w:r>
      <w:r w:rsidR="003E4963" w:rsidRPr="00296DAD">
        <w:t xml:space="preserve">Организация </w:t>
      </w:r>
      <w:r w:rsidR="000E4F7E" w:rsidRPr="00296DAD">
        <w:t>управления конфликтом интересов в деятельности организации, включая комплекс мер по выявлению, исключению конфликта интересов, а также условий его возникновения.</w:t>
      </w:r>
    </w:p>
    <w:p w:rsidR="00672D99" w:rsidRPr="00296DAD" w:rsidRDefault="00296DAD" w:rsidP="00296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таком понимании к</w:t>
      </w:r>
      <w:r w:rsidR="00672D99" w:rsidRPr="00296DAD">
        <w:rPr>
          <w:sz w:val="24"/>
          <w:szCs w:val="24"/>
        </w:rPr>
        <w:t xml:space="preserve"> сферам возникновения конфликта интересов </w:t>
      </w:r>
      <w:r w:rsidR="003E4963">
        <w:rPr>
          <w:sz w:val="24"/>
          <w:szCs w:val="24"/>
        </w:rPr>
        <w:t>следует отнести</w:t>
      </w:r>
      <w:r w:rsidR="00672D99" w:rsidRPr="00296DAD">
        <w:rPr>
          <w:sz w:val="24"/>
          <w:szCs w:val="24"/>
        </w:rPr>
        <w:t xml:space="preserve"> противоречия между:</w:t>
      </w:r>
    </w:p>
    <w:p w:rsidR="00672D99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 xml:space="preserve">Стратегическими </w:t>
      </w:r>
      <w:r w:rsidR="00672D99" w:rsidRPr="00296DAD">
        <w:t>интересами организации (получение прибыли, обеспечение финансовой устойчивости, способности организации к долговременному существованию в качестве прибыльной финансовой единицы, организация эффективного корпоративного управления, поддержание деловой репутации, решение социально-экономических задач и другие интересы);</w:t>
      </w:r>
    </w:p>
    <w:p w:rsidR="00672D99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 xml:space="preserve">Интересами </w:t>
      </w:r>
      <w:r w:rsidR="00672D99" w:rsidRPr="00296DAD">
        <w:t>органов управления, их членов, работников организации;</w:t>
      </w:r>
    </w:p>
    <w:p w:rsidR="00672D99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 xml:space="preserve">Интересами </w:t>
      </w:r>
      <w:r w:rsidR="00672D99" w:rsidRPr="00296DAD">
        <w:t>совета директоров, его членов и исполнительного органа организации, его членов, работников организации;</w:t>
      </w:r>
    </w:p>
    <w:p w:rsidR="00672D99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>Имущественными</w:t>
      </w:r>
      <w:r w:rsidR="00672D99" w:rsidRPr="00296DAD">
        <w:t>, иными интересами организации и ее клиентами, акционерами (</w:t>
      </w:r>
      <w:proofErr w:type="spellStart"/>
      <w:r w:rsidR="00672D99" w:rsidRPr="00296DAD">
        <w:t>бенефициарными</w:t>
      </w:r>
      <w:proofErr w:type="spellEnd"/>
      <w:r w:rsidR="00672D99" w:rsidRPr="00296DAD">
        <w:t xml:space="preserve"> собственниками);</w:t>
      </w:r>
    </w:p>
    <w:p w:rsidR="00672D99" w:rsidRPr="00296DAD" w:rsidRDefault="00F20D95" w:rsidP="00F20D95">
      <w:pPr>
        <w:pStyle w:val="newncpi"/>
        <w:ind w:firstLine="0"/>
      </w:pPr>
      <w:r>
        <w:lastRenderedPageBreak/>
        <w:t xml:space="preserve">– </w:t>
      </w:r>
      <w:r w:rsidR="00296DAD" w:rsidRPr="00296DAD">
        <w:t xml:space="preserve">Интересами </w:t>
      </w:r>
      <w:r w:rsidR="00672D99" w:rsidRPr="00296DAD">
        <w:t>структурных подразделений (должностных лиц), генерирующих риски, и структурных подразделений (должностных лиц), осуществляющих управление этими рисками или внутренний контроль;</w:t>
      </w:r>
    </w:p>
    <w:p w:rsidR="00672D99" w:rsidRPr="00296DAD" w:rsidRDefault="00F20D95" w:rsidP="00F20D95">
      <w:pPr>
        <w:pStyle w:val="newncpi"/>
        <w:ind w:firstLine="0"/>
      </w:pPr>
      <w:r>
        <w:t xml:space="preserve">– </w:t>
      </w:r>
      <w:r w:rsidR="00296DAD" w:rsidRPr="00296DAD">
        <w:t xml:space="preserve">Должностными </w:t>
      </w:r>
      <w:r w:rsidR="00672D99" w:rsidRPr="00296DAD">
        <w:t>обязанностями работника (полномочиями структурного подразделения) организации (разработка локальных нормативных правовых актов организации и осуществление контроля их эффективности, осуществление операций, связанных с возникновением риска, и управление этим риском, осуществление указанных операций и контроль за правильностью их осуществления и другие обязанности).</w:t>
      </w:r>
    </w:p>
    <w:p w:rsidR="00672D99" w:rsidRPr="00296DAD" w:rsidRDefault="003E4963" w:rsidP="003E4963">
      <w:pPr>
        <w:pStyle w:val="point"/>
      </w:pPr>
      <w:r>
        <w:t>Разрешение перечисленных выше конфликтов интересов должно обеспечить достижение таких стратегических целей корпоративного управления, как а</w:t>
      </w:r>
      <w:r w:rsidR="000E4F7E" w:rsidRPr="00296DAD">
        <w:t xml:space="preserve">декватность </w:t>
      </w:r>
      <w:r w:rsidR="00672D99" w:rsidRPr="00296DAD">
        <w:t>порядка образования и полномочий органов управления организации его размеру, структуре, экономической значимости, объему и сложности осуществляемых операций, а также риск-профилю;</w:t>
      </w:r>
      <w:r>
        <w:t xml:space="preserve"> с</w:t>
      </w:r>
      <w:r w:rsidRPr="00296DAD">
        <w:t xml:space="preserve">воевременное </w:t>
      </w:r>
      <w:r w:rsidR="00672D99" w:rsidRPr="00296DAD">
        <w:t>раскрытие полной и достоверной информации об организации, необходимой для оценки работы ее органов управления, взаимоотношений организации, ее органов управления с инсайдерами и взаимосвязанными с ними лицами, а также для обеспечения возможности принятия обоснованных решений акционерами, другими заинтересованными лицами;</w:t>
      </w:r>
      <w:r w:rsidRPr="00296DAD">
        <w:t xml:space="preserve"> </w:t>
      </w:r>
      <w:r>
        <w:t>с</w:t>
      </w:r>
      <w:r w:rsidRPr="00296DAD">
        <w:t xml:space="preserve">воевременное </w:t>
      </w:r>
      <w:r w:rsidR="00672D99" w:rsidRPr="00296DAD">
        <w:t>и детальное рассмотрение органами управления организации вопросов, относящихся к их компетенции, включая регулярное проведение очередных заседаний и оперативн</w:t>
      </w:r>
      <w:r>
        <w:t>ый созыв внеочередных заседаний; з</w:t>
      </w:r>
      <w:r w:rsidR="002F769C">
        <w:t>ащита</w:t>
      </w:r>
      <w:r w:rsidRPr="00296DAD">
        <w:t xml:space="preserve"> прав и законных интересов акционеров, иных контрагентов, в том числе посредством гарантирования им равной возможности реализации прав, предусмотренных законодательством и локальными нормативно-правовыми актами, своевременного и полного выполнения организации своих обязательств перед ними</w:t>
      </w:r>
      <w:r>
        <w:t xml:space="preserve"> и др.</w:t>
      </w:r>
    </w:p>
    <w:p w:rsidR="00D130FC" w:rsidRDefault="00D130FC" w:rsidP="00D130F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2D5576" w:rsidRPr="0048287A" w:rsidRDefault="002D5576" w:rsidP="002D5576">
      <w:pPr>
        <w:pStyle w:val="Normal1"/>
        <w:ind w:firstLine="720"/>
        <w:jc w:val="both"/>
        <w:rPr>
          <w:sz w:val="24"/>
          <w:szCs w:val="24"/>
        </w:rPr>
      </w:pPr>
      <w:r w:rsidRPr="0048287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писок использованной литературы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proofErr w:type="spellStart"/>
      <w:r w:rsidRPr="00A85EAC">
        <w:rPr>
          <w:sz w:val="24"/>
          <w:szCs w:val="24"/>
        </w:rPr>
        <w:t>Киеня</w:t>
      </w:r>
      <w:proofErr w:type="spellEnd"/>
      <w:r w:rsidRPr="00A85EAC">
        <w:rPr>
          <w:sz w:val="24"/>
          <w:szCs w:val="24"/>
        </w:rPr>
        <w:t xml:space="preserve"> Р.В. Управление конфликтами интересов как элемент кадровой политики «Отдел кадров» № 4 (135), апрель 2012 г.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A85EAC">
        <w:rPr>
          <w:sz w:val="24"/>
          <w:szCs w:val="24"/>
        </w:rPr>
        <w:t>Королёв Ю.Ю. Регулирование процессов банкротства и санации: внедрение международных норм в Беларуси. Научно-теоретический, научно-практический, научно-методический журнал «Новая экономика» №1 (163), 2014. – С. 163-170.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A85EAC">
        <w:rPr>
          <w:sz w:val="24"/>
          <w:szCs w:val="24"/>
        </w:rPr>
        <w:t>Королёв Ю.Ю. Механизмы разрешения неплатежеспособности. Финансы. Учет. Аудит. Июнь 2015. №6 (257). С. 30-32.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proofErr w:type="spellStart"/>
      <w:r w:rsidRPr="00A85EAC">
        <w:rPr>
          <w:sz w:val="24"/>
          <w:szCs w:val="24"/>
        </w:rPr>
        <w:t>Мальцевич</w:t>
      </w:r>
      <w:proofErr w:type="spellEnd"/>
      <w:r w:rsidRPr="00A85EAC">
        <w:rPr>
          <w:sz w:val="24"/>
          <w:szCs w:val="24"/>
        </w:rPr>
        <w:t xml:space="preserve"> В.М.  Методы качественной оценки эффективности корпоративного управления. Экономический рост Республики Беларусь: глобализация, </w:t>
      </w:r>
      <w:proofErr w:type="spellStart"/>
      <w:r w:rsidRPr="00A85EAC">
        <w:rPr>
          <w:sz w:val="24"/>
          <w:szCs w:val="24"/>
        </w:rPr>
        <w:t>инновационность</w:t>
      </w:r>
      <w:proofErr w:type="spellEnd"/>
      <w:r w:rsidRPr="00A85EAC">
        <w:rPr>
          <w:sz w:val="24"/>
          <w:szCs w:val="24"/>
        </w:rPr>
        <w:t xml:space="preserve">, устойчивость: материалы VI </w:t>
      </w:r>
      <w:proofErr w:type="spellStart"/>
      <w:r w:rsidRPr="00A85EAC">
        <w:rPr>
          <w:sz w:val="24"/>
          <w:szCs w:val="24"/>
        </w:rPr>
        <w:t>Междунар</w:t>
      </w:r>
      <w:proofErr w:type="spellEnd"/>
      <w:r w:rsidRPr="00A85EAC">
        <w:rPr>
          <w:sz w:val="24"/>
          <w:szCs w:val="24"/>
        </w:rPr>
        <w:t xml:space="preserve">. </w:t>
      </w:r>
      <w:proofErr w:type="spellStart"/>
      <w:r w:rsidRPr="00A85EAC">
        <w:rPr>
          <w:sz w:val="24"/>
          <w:szCs w:val="24"/>
        </w:rPr>
        <w:t>науч.-практ</w:t>
      </w:r>
      <w:proofErr w:type="spellEnd"/>
      <w:r w:rsidRPr="00A85EAC">
        <w:rPr>
          <w:sz w:val="24"/>
          <w:szCs w:val="24"/>
        </w:rPr>
        <w:t xml:space="preserve">. </w:t>
      </w:r>
      <w:proofErr w:type="spellStart"/>
      <w:r w:rsidRPr="00A85EAC">
        <w:rPr>
          <w:sz w:val="24"/>
          <w:szCs w:val="24"/>
        </w:rPr>
        <w:t>конф</w:t>
      </w:r>
      <w:proofErr w:type="spellEnd"/>
      <w:r w:rsidRPr="00A85EAC">
        <w:rPr>
          <w:sz w:val="24"/>
          <w:szCs w:val="24"/>
        </w:rPr>
        <w:t>. (Минск, 15–16 мая 2013 г.): в 2 т.– Минск: БГЭУ, 2013.– Т. 1.– С. 296–297.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proofErr w:type="spellStart"/>
      <w:r w:rsidRPr="00A85EAC">
        <w:rPr>
          <w:sz w:val="24"/>
          <w:szCs w:val="24"/>
        </w:rPr>
        <w:t>Мальцевич</w:t>
      </w:r>
      <w:proofErr w:type="spellEnd"/>
      <w:r w:rsidRPr="00A85EAC">
        <w:rPr>
          <w:sz w:val="24"/>
          <w:szCs w:val="24"/>
        </w:rPr>
        <w:t xml:space="preserve"> В.М. Рейтинг как способ оценки эффективности корпоративного управления. Банковская система: устойчивость и перспективы развития: сборник научных статей пятой международной научно-практической конференции по вопросам банковской экономики, УО «</w:t>
      </w:r>
      <w:proofErr w:type="spellStart"/>
      <w:r w:rsidRPr="00A85EAC">
        <w:rPr>
          <w:sz w:val="24"/>
          <w:szCs w:val="24"/>
        </w:rPr>
        <w:t>Полесский</w:t>
      </w:r>
      <w:proofErr w:type="spellEnd"/>
      <w:r w:rsidRPr="00A85EAC">
        <w:rPr>
          <w:sz w:val="24"/>
          <w:szCs w:val="24"/>
        </w:rPr>
        <w:t xml:space="preserve"> государственный университет», </w:t>
      </w:r>
      <w:proofErr w:type="gramStart"/>
      <w:r w:rsidRPr="00A85EAC">
        <w:rPr>
          <w:sz w:val="24"/>
          <w:szCs w:val="24"/>
        </w:rPr>
        <w:t>г</w:t>
      </w:r>
      <w:proofErr w:type="gramEnd"/>
      <w:r w:rsidRPr="00A85EAC">
        <w:rPr>
          <w:sz w:val="24"/>
          <w:szCs w:val="24"/>
        </w:rPr>
        <w:t xml:space="preserve">. Пинск 30-31 октября 2014 г./ Министерство образования Республики Беларусь [и др.]; </w:t>
      </w:r>
      <w:proofErr w:type="spellStart"/>
      <w:r w:rsidRPr="00A85EAC">
        <w:rPr>
          <w:sz w:val="24"/>
          <w:szCs w:val="24"/>
        </w:rPr>
        <w:t>редкол</w:t>
      </w:r>
      <w:proofErr w:type="spellEnd"/>
      <w:r w:rsidRPr="00A85EAC">
        <w:rPr>
          <w:sz w:val="24"/>
          <w:szCs w:val="24"/>
        </w:rPr>
        <w:t xml:space="preserve">.: К.К. </w:t>
      </w:r>
      <w:proofErr w:type="spellStart"/>
      <w:r w:rsidRPr="00A85EAC">
        <w:rPr>
          <w:sz w:val="24"/>
          <w:szCs w:val="24"/>
        </w:rPr>
        <w:t>Шебеко</w:t>
      </w:r>
      <w:proofErr w:type="spellEnd"/>
      <w:r w:rsidRPr="00A85EAC">
        <w:rPr>
          <w:sz w:val="24"/>
          <w:szCs w:val="24"/>
        </w:rPr>
        <w:t xml:space="preserve"> [и др.] – Пинск: </w:t>
      </w:r>
      <w:proofErr w:type="spellStart"/>
      <w:r w:rsidRPr="00A85EAC">
        <w:rPr>
          <w:sz w:val="24"/>
          <w:szCs w:val="24"/>
        </w:rPr>
        <w:t>ПолесГУ</w:t>
      </w:r>
      <w:proofErr w:type="spellEnd"/>
      <w:r w:rsidRPr="00A85EAC">
        <w:rPr>
          <w:sz w:val="24"/>
          <w:szCs w:val="24"/>
        </w:rPr>
        <w:t>, 2014. – С. 198-202.</w:t>
      </w:r>
    </w:p>
    <w:p w:rsidR="00A85EAC" w:rsidRPr="00A85EAC" w:rsidRDefault="00A85EAC" w:rsidP="00A85EAC">
      <w:pPr>
        <w:numPr>
          <w:ilvl w:val="0"/>
          <w:numId w:val="4"/>
        </w:numPr>
        <w:ind w:left="0" w:firstLine="357"/>
        <w:jc w:val="both"/>
        <w:rPr>
          <w:b/>
          <w:sz w:val="24"/>
          <w:szCs w:val="24"/>
        </w:rPr>
      </w:pPr>
      <w:proofErr w:type="spellStart"/>
      <w:r w:rsidRPr="00A85EAC">
        <w:rPr>
          <w:sz w:val="24"/>
          <w:szCs w:val="24"/>
        </w:rPr>
        <w:t>Мальцевич</w:t>
      </w:r>
      <w:proofErr w:type="spellEnd"/>
      <w:r w:rsidRPr="00A85EAC">
        <w:rPr>
          <w:sz w:val="24"/>
          <w:szCs w:val="24"/>
        </w:rPr>
        <w:t xml:space="preserve"> В.М. Корпоративная культура и эффективность компании. Инновационные процессы и корпоративное управление: материалы VII Международной заочной научно-практической конференции, 16–30 марта 2015 г., Минск: сб. статей / Министерство образования Республики Беларусь, Ассоциация </w:t>
      </w:r>
      <w:proofErr w:type="gramStart"/>
      <w:r w:rsidRPr="00A85EAC">
        <w:rPr>
          <w:sz w:val="24"/>
          <w:szCs w:val="24"/>
        </w:rPr>
        <w:t>бизнес-образования</w:t>
      </w:r>
      <w:proofErr w:type="gramEnd"/>
      <w:r w:rsidRPr="00A85EAC">
        <w:rPr>
          <w:sz w:val="24"/>
          <w:szCs w:val="24"/>
        </w:rPr>
        <w:t xml:space="preserve">, Белорусский государственный университет, Институт бизнеса и менеджмента технологий / </w:t>
      </w:r>
      <w:proofErr w:type="spellStart"/>
      <w:r w:rsidRPr="00A85EAC">
        <w:rPr>
          <w:sz w:val="24"/>
          <w:szCs w:val="24"/>
        </w:rPr>
        <w:t>редкол</w:t>
      </w:r>
      <w:proofErr w:type="spellEnd"/>
      <w:r w:rsidRPr="00A85EAC">
        <w:rPr>
          <w:sz w:val="24"/>
          <w:szCs w:val="24"/>
        </w:rPr>
        <w:t xml:space="preserve">.: В. В. </w:t>
      </w:r>
      <w:proofErr w:type="spellStart"/>
      <w:r w:rsidRPr="00A85EAC">
        <w:rPr>
          <w:sz w:val="24"/>
          <w:szCs w:val="24"/>
        </w:rPr>
        <w:t>Апанасович</w:t>
      </w:r>
      <w:proofErr w:type="spellEnd"/>
      <w:r w:rsidRPr="00A85EAC">
        <w:rPr>
          <w:sz w:val="24"/>
          <w:szCs w:val="24"/>
        </w:rPr>
        <w:t xml:space="preserve"> (гл. ред.) [и др.]. – Минск: Национальная библиотека Беларуси, 2015. – С. 176–180.</w:t>
      </w:r>
      <w:r w:rsidRPr="00A85EAC">
        <w:rPr>
          <w:b/>
          <w:sz w:val="24"/>
          <w:szCs w:val="24"/>
        </w:rPr>
        <w:t xml:space="preserve"> </w:t>
      </w:r>
    </w:p>
    <w:p w:rsidR="004B0383" w:rsidRPr="00A85EAC" w:rsidRDefault="004B0383" w:rsidP="00A85EAC">
      <w:pPr>
        <w:ind w:left="357"/>
        <w:jc w:val="both"/>
        <w:rPr>
          <w:sz w:val="24"/>
          <w:szCs w:val="24"/>
        </w:rPr>
      </w:pPr>
    </w:p>
    <w:sectPr w:rsidR="004B0383" w:rsidRPr="00A85EAC" w:rsidSect="00296D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97"/>
    <w:multiLevelType w:val="hybridMultilevel"/>
    <w:tmpl w:val="CC0205C4"/>
    <w:lvl w:ilvl="0" w:tplc="17DA58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599"/>
    <w:multiLevelType w:val="hybridMultilevel"/>
    <w:tmpl w:val="D71858A6"/>
    <w:lvl w:ilvl="0" w:tplc="72188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6573"/>
    <w:multiLevelType w:val="hybridMultilevel"/>
    <w:tmpl w:val="526A1F94"/>
    <w:lvl w:ilvl="0" w:tplc="F4C0022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8B101E6"/>
    <w:multiLevelType w:val="hybridMultilevel"/>
    <w:tmpl w:val="1ED4EB38"/>
    <w:lvl w:ilvl="0" w:tplc="9C422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383"/>
    <w:rsid w:val="000E4F7E"/>
    <w:rsid w:val="00236F2C"/>
    <w:rsid w:val="00240F23"/>
    <w:rsid w:val="00286C7C"/>
    <w:rsid w:val="00296DAD"/>
    <w:rsid w:val="002D5576"/>
    <w:rsid w:val="002D67D9"/>
    <w:rsid w:val="002F769C"/>
    <w:rsid w:val="003E4963"/>
    <w:rsid w:val="00474886"/>
    <w:rsid w:val="004B0383"/>
    <w:rsid w:val="00672D99"/>
    <w:rsid w:val="0069603B"/>
    <w:rsid w:val="00737A8C"/>
    <w:rsid w:val="007E7FCF"/>
    <w:rsid w:val="0089167F"/>
    <w:rsid w:val="008966FE"/>
    <w:rsid w:val="009565B5"/>
    <w:rsid w:val="009C0F5F"/>
    <w:rsid w:val="009E2277"/>
    <w:rsid w:val="00A57A92"/>
    <w:rsid w:val="00A85EAC"/>
    <w:rsid w:val="00AD648C"/>
    <w:rsid w:val="00B624E1"/>
    <w:rsid w:val="00BA2750"/>
    <w:rsid w:val="00BE0B9F"/>
    <w:rsid w:val="00D130FC"/>
    <w:rsid w:val="00E43350"/>
    <w:rsid w:val="00E56F38"/>
    <w:rsid w:val="00F2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B0383"/>
    <w:pPr>
      <w:ind w:left="708"/>
    </w:pPr>
    <w:rPr>
      <w:sz w:val="24"/>
      <w:szCs w:val="24"/>
      <w:lang/>
    </w:rPr>
  </w:style>
  <w:style w:type="character" w:customStyle="1" w:styleId="a4">
    <w:name w:val="Абзац списка Знак"/>
    <w:link w:val="a3"/>
    <w:rsid w:val="004B038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ormal1">
    <w:name w:val="Normal1"/>
    <w:rsid w:val="0095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9565B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565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565B5"/>
    <w:pPr>
      <w:jc w:val="center"/>
    </w:pPr>
    <w:rPr>
      <w:b/>
      <w:sz w:val="24"/>
    </w:rPr>
  </w:style>
  <w:style w:type="character" w:customStyle="1" w:styleId="a8">
    <w:name w:val="Основной текст Знак"/>
    <w:basedOn w:val="a0"/>
    <w:link w:val="a7"/>
    <w:rsid w:val="009565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oint">
    <w:name w:val="point"/>
    <w:basedOn w:val="a"/>
    <w:rsid w:val="00672D99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672D9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Minchanka</cp:lastModifiedBy>
  <cp:revision>18</cp:revision>
  <dcterms:created xsi:type="dcterms:W3CDTF">2015-11-04T19:00:00Z</dcterms:created>
  <dcterms:modified xsi:type="dcterms:W3CDTF">2016-09-07T05:44:00Z</dcterms:modified>
</cp:coreProperties>
</file>