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exact" w:line="360" w:before="0" w:after="0"/>
        <w:jc w:val="center"/>
        <w:rPr>
          <w:rFonts w:cs="Times New Roman" w:ascii="Times New Roman" w:hAnsi="Times New Roman"/>
          <w:b/>
          <w:sz w:val="28"/>
          <w:szCs w:val="28"/>
        </w:rPr>
      </w:pPr>
      <w:r>
        <w:rPr>
          <w:rFonts w:cs="Times New Roman" w:ascii="Times New Roman" w:hAnsi="Times New Roman"/>
          <w:b/>
          <w:sz w:val="28"/>
          <w:szCs w:val="28"/>
        </w:rPr>
        <w:t>РЕФЕРАТ</w:t>
      </w:r>
    </w:p>
    <w:p>
      <w:pPr>
        <w:pStyle w:val="Normal"/>
        <w:spacing w:lineRule="exact" w:line="360" w:before="0" w:after="0"/>
        <w:jc w:val="center"/>
        <w:rPr>
          <w:rFonts w:cs="Times New Roman" w:ascii="Times New Roman" w:hAnsi="Times New Roman"/>
          <w:b/>
          <w:sz w:val="28"/>
          <w:szCs w:val="28"/>
        </w:rPr>
      </w:pPr>
      <w:r>
        <w:rPr>
          <w:rFonts w:cs="Times New Roman" w:ascii="Times New Roman" w:hAnsi="Times New Roman"/>
          <w:b/>
          <w:sz w:val="28"/>
          <w:szCs w:val="28"/>
        </w:rPr>
        <w:t>Андрея Радкова</w:t>
      </w:r>
    </w:p>
    <w:p>
      <w:pPr>
        <w:pStyle w:val="Normal"/>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Тема:</w:t>
      </w:r>
      <w:r>
        <w:rPr>
          <w:rFonts w:cs="Times New Roman" w:ascii="Times New Roman" w:hAnsi="Times New Roman"/>
          <w:sz w:val="28"/>
          <w:szCs w:val="28"/>
        </w:rPr>
        <w:t xml:space="preserve"> Формирование советского образа жизни в 20-30 гг. ХХ ст.</w:t>
      </w:r>
    </w:p>
    <w:p>
      <w:pPr>
        <w:pStyle w:val="Normal"/>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Ключевые слова:</w:t>
      </w:r>
      <w:r>
        <w:rPr>
          <w:rFonts w:cs="Times New Roman" w:ascii="Times New Roman" w:hAnsi="Times New Roman"/>
          <w:sz w:val="28"/>
          <w:szCs w:val="28"/>
        </w:rPr>
        <w:t xml:space="preserve"> коммунальная квартира, фабрика-кухня, идеология, пионер, партия, советская мода, пропаганда, коллективизм.</w:t>
      </w:r>
    </w:p>
    <w:p>
      <w:pPr>
        <w:pStyle w:val="Normal"/>
        <w:spacing w:lineRule="exact" w:line="360" w:before="0" w:after="0"/>
        <w:ind w:left="0" w:right="0" w:firstLine="709"/>
        <w:jc w:val="both"/>
        <w:rPr>
          <w:rFonts w:cs="Times New Roman" w:ascii="Times New Roman" w:hAnsi="Times New Roman"/>
          <w:b w:val="false"/>
          <w:bCs w:val="false"/>
          <w:sz w:val="28"/>
          <w:szCs w:val="28"/>
        </w:rPr>
      </w:pPr>
      <w:r>
        <w:rPr>
          <w:rFonts w:cs="Times New Roman" w:ascii="Times New Roman" w:hAnsi="Times New Roman"/>
          <w:b/>
          <w:sz w:val="28"/>
          <w:szCs w:val="28"/>
        </w:rPr>
        <w:t xml:space="preserve">Актуальность: </w:t>
      </w:r>
      <w:r>
        <w:rPr>
          <w:rFonts w:cs="Times New Roman" w:ascii="Times New Roman" w:hAnsi="Times New Roman"/>
          <w:b w:val="false"/>
          <w:bCs w:val="false"/>
          <w:sz w:val="28"/>
          <w:szCs w:val="28"/>
        </w:rPr>
        <w:t>на данном этапе развития Белорусского Государства, своевременным является изучение опыта организации общественного образа жизни, бытовых условий, а также диалога общества и личности, прошлых поколений и государственных образований.</w:t>
      </w:r>
    </w:p>
    <w:p>
      <w:pPr>
        <w:pStyle w:val="91"/>
        <w:shd w:fill="FFFFFF" w:val="clear"/>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Цель дипломной работы</w:t>
      </w:r>
      <w:r>
        <w:rPr>
          <w:rFonts w:cs="Times New Roman" w:ascii="Times New Roman" w:hAnsi="Times New Roman"/>
          <w:sz w:val="28"/>
          <w:szCs w:val="28"/>
        </w:rPr>
        <w:t xml:space="preserve"> – изучить процесс становления советского образа жизни в межвоенный период и его особенности. </w:t>
      </w:r>
      <w:r>
        <w:rPr>
          <w:rFonts w:cs="Times New Roman" w:ascii="Times New Roman" w:hAnsi="Times New Roman"/>
          <w:b/>
          <w:sz w:val="28"/>
          <w:szCs w:val="28"/>
        </w:rPr>
        <w:t>Объект</w:t>
      </w:r>
      <w:r>
        <w:rPr>
          <w:rFonts w:cs="Times New Roman" w:ascii="Times New Roman" w:hAnsi="Times New Roman"/>
          <w:sz w:val="28"/>
          <w:szCs w:val="28"/>
        </w:rPr>
        <w:t xml:space="preserve"> исследования – советский образ жизни</w:t>
      </w:r>
      <w:r>
        <w:rPr>
          <w:rStyle w:val="9"/>
          <w:rFonts w:cs="Times New Roman" w:ascii="Times New Roman" w:hAnsi="Times New Roman"/>
          <w:color w:val="000000"/>
          <w:sz w:val="28"/>
          <w:szCs w:val="28"/>
        </w:rPr>
        <w:t xml:space="preserve">, </w:t>
      </w:r>
      <w:r>
        <w:rPr>
          <w:rStyle w:val="9"/>
          <w:rFonts w:cs="Times New Roman" w:ascii="Times New Roman" w:hAnsi="Times New Roman"/>
          <w:b/>
          <w:color w:val="000000"/>
          <w:sz w:val="28"/>
          <w:szCs w:val="28"/>
        </w:rPr>
        <w:t>предмет</w:t>
      </w:r>
      <w:r>
        <w:rPr>
          <w:rStyle w:val="9"/>
          <w:rFonts w:cs="Times New Roman" w:ascii="Times New Roman" w:hAnsi="Times New Roman"/>
          <w:color w:val="000000"/>
          <w:sz w:val="28"/>
          <w:szCs w:val="28"/>
        </w:rPr>
        <w:t xml:space="preserve"> исследования </w:t>
      </w:r>
      <w:r>
        <w:rPr>
          <w:rFonts w:cs="Times New Roman" w:ascii="Times New Roman" w:hAnsi="Times New Roman"/>
          <w:sz w:val="28"/>
          <w:szCs w:val="28"/>
        </w:rPr>
        <w:t xml:space="preserve">– </w:t>
      </w:r>
      <w:r>
        <w:rPr>
          <w:rStyle w:val="9"/>
          <w:rFonts w:cs="Times New Roman" w:ascii="Times New Roman" w:hAnsi="Times New Roman"/>
          <w:color w:val="000000"/>
          <w:sz w:val="28"/>
          <w:szCs w:val="28"/>
        </w:rPr>
        <w:t>формирование и становление советского образа жизни</w:t>
      </w:r>
      <w:r>
        <w:rPr>
          <w:rFonts w:cs="Times New Roman" w:ascii="Times New Roman" w:hAnsi="Times New Roman"/>
          <w:sz w:val="28"/>
          <w:szCs w:val="28"/>
        </w:rPr>
        <w:t xml:space="preserve">. </w:t>
      </w:r>
      <w:r>
        <w:rPr>
          <w:rFonts w:cs="Times New Roman" w:ascii="Times New Roman" w:hAnsi="Times New Roman"/>
          <w:b/>
          <w:sz w:val="28"/>
          <w:szCs w:val="28"/>
        </w:rPr>
        <w:t>Методологической основой</w:t>
      </w:r>
      <w:r>
        <w:rPr>
          <w:rFonts w:cs="Times New Roman" w:ascii="Times New Roman" w:hAnsi="Times New Roman"/>
          <w:sz w:val="28"/>
          <w:szCs w:val="28"/>
        </w:rPr>
        <w:t xml:space="preserve"> дипломной работы стали общенаучные принципы (обобщение и сравнение, анализ и синтез, дедуктивный и индуктивный) и комплекс методов исторической науки (классификации, историко-генетический, компаративный). </w:t>
      </w:r>
    </w:p>
    <w:p>
      <w:pPr>
        <w:pStyle w:val="Normal"/>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Основные положения, выносимые на защиту.</w:t>
      </w:r>
      <w:r>
        <w:rPr>
          <w:rFonts w:cs="Times New Roman" w:ascii="Times New Roman" w:hAnsi="Times New Roman"/>
          <w:sz w:val="28"/>
          <w:szCs w:val="28"/>
        </w:rPr>
        <w:t xml:space="preserve"> </w:t>
      </w:r>
      <w:r>
        <w:rPr>
          <w:rFonts w:cs="Times New Roman" w:ascii="Times New Roman" w:hAnsi="Times New Roman"/>
          <w:sz w:val="28"/>
          <w:szCs w:val="28"/>
        </w:rPr>
        <w:t>В СССР заботу о строительстве жилья взяло на себя государство, однако, выполнить обязательства в полном объёме</w:t>
      </w:r>
      <w:r>
        <w:rPr>
          <w:rFonts w:cs="Times New Roman" w:ascii="Times New Roman" w:hAnsi="Times New Roman"/>
          <w:sz w:val="28"/>
          <w:szCs w:val="28"/>
        </w:rPr>
        <w:t xml:space="preserve"> </w:t>
      </w:r>
      <w:r>
        <w:rPr>
          <w:rFonts w:cs="Times New Roman" w:ascii="Times New Roman" w:hAnsi="Times New Roman"/>
          <w:sz w:val="28"/>
          <w:szCs w:val="28"/>
        </w:rPr>
        <w:t xml:space="preserve">не смогло. </w:t>
      </w:r>
      <w:r>
        <w:rPr>
          <w:rFonts w:cs="Times New Roman" w:ascii="Times New Roman" w:hAnsi="Times New Roman"/>
          <w:sz w:val="28"/>
          <w:szCs w:val="28"/>
        </w:rPr>
        <w:t xml:space="preserve">Отдельной квартирами обеспечивались в первую очередь квалифицированные рабочие кадры и должностные лица.  </w:t>
      </w:r>
    </w:p>
    <w:p>
      <w:pPr>
        <w:pStyle w:val="Normal"/>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постреволюционные годы, благодаря НЭПу, сельское хозяйство смогло достигнуть дореволюционных производственных показателей, однако, уже в тридцатые столкнулось с очередными проблемами. Кризисные явления в экономике вынуждали руководство вернуться к карточной продуктовой системе, дополнением которой была система общественного питания. </w:t>
      </w:r>
    </w:p>
    <w:p>
      <w:pPr>
        <w:pStyle w:val="Normal"/>
        <w:spacing w:lineRule="exact" w:line="360" w:before="0" w:after="0"/>
        <w:ind w:left="0" w:right="0" w:firstLine="709"/>
        <w:jc w:val="both"/>
        <w:rPr>
          <w:rFonts w:cs="Times New Roman"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межвоенные годы появлялось множество новых моделей гражданской, рабочей и специальной одежды, подчеркивающей образ социалистического государства.  Стандартизация производств не сняла вопросы качества изделий и их эстетических свойств.</w:t>
      </w:r>
    </w:p>
    <w:p>
      <w:pPr>
        <w:pStyle w:val="Normal"/>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 СССР огромное влияние уделялось воспитанию всех слоев населения, в особенности молодежи: кружки, секции клубы, работа внутри коллективов, искусство, литература, прививали советским гражданам социалистические взгляды, коллективистский дух, участвуя тем самым, в формировании «советского образа жизни».</w:t>
      </w:r>
    </w:p>
    <w:p>
      <w:pPr>
        <w:pStyle w:val="91"/>
        <w:shd w:fill="FFFFFF" w:val="clear"/>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 xml:space="preserve">Структура и объем дипломной работы. </w:t>
      </w:r>
      <w:r>
        <w:rPr>
          <w:rFonts w:cs="Times New Roman" w:ascii="Times New Roman" w:hAnsi="Times New Roman"/>
          <w:sz w:val="28"/>
          <w:szCs w:val="28"/>
        </w:rPr>
        <w:t>Дипломная работа состоит из введения, пяти глав, заключения, списка использованной литературы, приложения. Общий объем работы – 8</w:t>
      </w:r>
      <w:r>
        <w:rPr>
          <w:rFonts w:cs="Times New Roman" w:ascii="Times New Roman" w:hAnsi="Times New Roman"/>
          <w:sz w:val="28"/>
          <w:szCs w:val="28"/>
        </w:rPr>
        <w:t>4</w:t>
      </w:r>
      <w:r>
        <w:rPr>
          <w:rFonts w:cs="Times New Roman" w:ascii="Times New Roman" w:hAnsi="Times New Roman"/>
          <w:sz w:val="28"/>
          <w:szCs w:val="28"/>
        </w:rPr>
        <w:t xml:space="preserve"> страниц. Из них: список литературы – </w:t>
      </w:r>
      <w:r>
        <w:rPr>
          <w:rFonts w:cs="Times New Roman" w:ascii="Times New Roman" w:hAnsi="Times New Roman"/>
          <w:sz w:val="28"/>
          <w:szCs w:val="28"/>
        </w:rPr>
        <w:t>7</w:t>
      </w:r>
      <w:r>
        <w:rPr>
          <w:rFonts w:cs="Times New Roman" w:ascii="Times New Roman" w:hAnsi="Times New Roman"/>
          <w:sz w:val="28"/>
          <w:szCs w:val="28"/>
        </w:rPr>
        <w:t xml:space="preserve"> страниц (97 наименований), реферат на белорусском, английском и русском языках – 3 страницы, приложение – 22 страницы.</w:t>
      </w:r>
    </w:p>
    <w:p>
      <w:pPr>
        <w:pStyle w:val="91"/>
        <w:spacing w:lineRule="exact" w:line="360" w:before="0" w:after="0"/>
        <w:ind w:left="0" w:right="0" w:firstLine="709"/>
        <w:rPr>
          <w:rFonts w:cs="Times New Roman" w:ascii="Times New Roman" w:hAnsi="Times New Roman"/>
          <w:b/>
          <w:sz w:val="28"/>
          <w:szCs w:val="28"/>
        </w:rPr>
      </w:pPr>
      <w:r>
        <w:rPr>
          <w:rFonts w:cs="Times New Roman" w:ascii="Times New Roman" w:hAnsi="Times New Roman"/>
          <w:b/>
          <w:sz w:val="28"/>
          <w:szCs w:val="28"/>
        </w:rPr>
        <w:t>Р</w:t>
      </w:r>
      <w:r>
        <w:rPr>
          <w:rFonts w:cs="Times New Roman" w:ascii="Times New Roman" w:hAnsi="Times New Roman"/>
          <w:b/>
          <w:sz w:val="28"/>
          <w:szCs w:val="28"/>
          <w:lang w:val="be-BY"/>
        </w:rPr>
        <w:t>Э</w:t>
      </w:r>
      <w:r>
        <w:rPr>
          <w:rFonts w:cs="Times New Roman" w:ascii="Times New Roman" w:hAnsi="Times New Roman"/>
          <w:b/>
          <w:sz w:val="28"/>
          <w:szCs w:val="28"/>
        </w:rPr>
        <w:t>ФЕРАТ</w:t>
      </w:r>
    </w:p>
    <w:p>
      <w:pPr>
        <w:pStyle w:val="91"/>
        <w:spacing w:lineRule="exact" w:line="360" w:before="0" w:after="0"/>
        <w:ind w:left="0" w:right="0" w:firstLine="709"/>
        <w:rPr>
          <w:rFonts w:cs="Times New Roman" w:ascii="Times New Roman" w:hAnsi="Times New Roman"/>
          <w:b/>
          <w:sz w:val="28"/>
          <w:szCs w:val="28"/>
        </w:rPr>
      </w:pPr>
      <w:r>
        <w:rPr>
          <w:rFonts w:cs="Times New Roman" w:ascii="Times New Roman" w:hAnsi="Times New Roman"/>
          <w:b/>
          <w:sz w:val="28"/>
          <w:szCs w:val="28"/>
        </w:rPr>
        <w:t>Андрэя Радкова</w:t>
      </w:r>
    </w:p>
    <w:p>
      <w:pPr>
        <w:pStyle w:val="91"/>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Тэма:</w:t>
      </w:r>
      <w:r>
        <w:rPr>
          <w:rFonts w:cs="Times New Roman" w:ascii="Times New Roman" w:hAnsi="Times New Roman"/>
          <w:sz w:val="28"/>
          <w:szCs w:val="28"/>
        </w:rPr>
        <w:t xml:space="preserve"> Фарміраванне савецкага ладу жыцця ў 20-30 гг. ХХ ст.</w:t>
      </w:r>
    </w:p>
    <w:p>
      <w:pPr>
        <w:pStyle w:val="91"/>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Ключавыя</w:t>
      </w:r>
      <w:r>
        <w:rPr>
          <w:rFonts w:cs="Times New Roman" w:ascii="Times New Roman" w:hAnsi="Times New Roman"/>
          <w:b/>
          <w:sz w:val="28"/>
          <w:szCs w:val="28"/>
          <w:lang w:val="be-BY"/>
        </w:rPr>
        <w:t xml:space="preserve"> </w:t>
      </w:r>
      <w:r>
        <w:rPr>
          <w:rFonts w:cs="Times New Roman" w:ascii="Times New Roman" w:hAnsi="Times New Roman"/>
          <w:b/>
          <w:sz w:val="28"/>
          <w:szCs w:val="28"/>
        </w:rPr>
        <w:t>словы:</w:t>
      </w:r>
      <w:r>
        <w:rPr>
          <w:rFonts w:cs="Times New Roman" w:ascii="Times New Roman" w:hAnsi="Times New Roman"/>
          <w:b/>
          <w:sz w:val="28"/>
          <w:szCs w:val="28"/>
          <w:lang w:val="be-BY"/>
        </w:rPr>
        <w:t xml:space="preserve"> </w:t>
      </w:r>
      <w:r>
        <w:rPr>
          <w:rFonts w:cs="Times New Roman" w:ascii="Times New Roman" w:hAnsi="Times New Roman"/>
          <w:b w:val="false"/>
          <w:bCs w:val="false"/>
          <w:sz w:val="28"/>
          <w:szCs w:val="28"/>
          <w:lang w:val="be-BY"/>
        </w:rPr>
        <w:t>камунальная кватэра</w:t>
      </w:r>
      <w:r>
        <w:rPr>
          <w:rFonts w:cs="Times New Roman" w:ascii="Times New Roman" w:hAnsi="Times New Roman"/>
          <w:sz w:val="28"/>
          <w:szCs w:val="28"/>
        </w:rPr>
        <w:t>, фабрыка-кухня, ідэалогія, піянер, партыя, савецкая мода, прапаганда, калектывізм.</w:t>
      </w:r>
    </w:p>
    <w:p>
      <w:pPr>
        <w:pStyle w:val="91"/>
        <w:spacing w:lineRule="exact"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 xml:space="preserve">Актуальнасць: </w:t>
      </w:r>
      <w:r>
        <w:rPr>
          <w:rFonts w:cs="Times New Roman" w:ascii="Times New Roman" w:hAnsi="Times New Roman"/>
          <w:b w:val="false"/>
          <w:bCs w:val="false"/>
          <w:sz w:val="28"/>
          <w:szCs w:val="28"/>
        </w:rPr>
        <w:t>на дадзеным этапе развіцця Беларускай Дзяржавы,</w:t>
      </w:r>
      <w:r>
        <w:rPr>
          <w:rFonts w:cs="Times New Roman" w:ascii="Times New Roman" w:hAnsi="Times New Roman"/>
          <w:sz w:val="28"/>
          <w:szCs w:val="28"/>
        </w:rPr>
        <w:t xml:space="preserve"> своечасовым з'яўляецца вывучэнне досведу арганізацыі грамадскага ладу жыцця, пабытовых умоў, а таксама  дыялогу грамадства і асобы,  мінулых пакаленняў і дзяржаўных утварэнняў. </w:t>
      </w:r>
    </w:p>
    <w:p>
      <w:pPr>
        <w:pStyle w:val="91"/>
        <w:spacing w:lineRule="exact" w:line="360" w:before="0" w:after="0"/>
        <w:ind w:left="0" w:right="0" w:firstLine="709"/>
        <w:jc w:val="both"/>
        <w:rPr>
          <w:rFonts w:cs="Times New Roman" w:ascii="Times New Roman" w:hAnsi="Times New Roman"/>
          <w:sz w:val="28"/>
          <w:szCs w:val="28"/>
          <w:lang w:val="be-BY"/>
        </w:rPr>
      </w:pPr>
      <w:r>
        <w:rPr>
          <w:rFonts w:cs="Times New Roman" w:ascii="Times New Roman" w:hAnsi="Times New Roman"/>
          <w:b/>
          <w:sz w:val="28"/>
          <w:szCs w:val="28"/>
          <w:lang w:val="be-BY"/>
        </w:rPr>
        <w:t>Мэта дыпломнай работы</w:t>
      </w:r>
      <w:r>
        <w:rPr>
          <w:rFonts w:cs="Times New Roman" w:ascii="Times New Roman" w:hAnsi="Times New Roman"/>
          <w:sz w:val="28"/>
          <w:szCs w:val="28"/>
          <w:lang w:val="be-BY"/>
        </w:rPr>
        <w:t xml:space="preserve"> – вывучыць працэс станаўлення савецкага ладу жыцця ў міжваенны перыяд і яго асаблівасці. </w:t>
      </w:r>
      <w:r>
        <w:rPr>
          <w:rFonts w:cs="Times New Roman" w:ascii="Times New Roman" w:hAnsi="Times New Roman"/>
          <w:b/>
          <w:sz w:val="28"/>
          <w:szCs w:val="28"/>
          <w:lang w:val="be-BY"/>
        </w:rPr>
        <w:t>Аб'ект</w:t>
      </w:r>
      <w:r>
        <w:rPr>
          <w:rFonts w:cs="Times New Roman" w:ascii="Times New Roman" w:hAnsi="Times New Roman"/>
          <w:sz w:val="28"/>
          <w:szCs w:val="28"/>
          <w:lang w:val="be-BY"/>
        </w:rPr>
        <w:t xml:space="preserve"> работы – савецкі лад жыцця, </w:t>
      </w:r>
      <w:r>
        <w:rPr>
          <w:rFonts w:cs="Times New Roman" w:ascii="Times New Roman" w:hAnsi="Times New Roman"/>
          <w:b/>
          <w:sz w:val="28"/>
          <w:szCs w:val="28"/>
          <w:lang w:val="be-BY"/>
        </w:rPr>
        <w:t xml:space="preserve">прадмет </w:t>
      </w:r>
      <w:r>
        <w:rPr>
          <w:rFonts w:cs="Times New Roman" w:ascii="Times New Roman" w:hAnsi="Times New Roman"/>
          <w:sz w:val="28"/>
          <w:szCs w:val="28"/>
          <w:lang w:val="be-BY"/>
        </w:rPr>
        <w:t xml:space="preserve">– фармаванне і станаўленне савецкага ладу жыцця. </w:t>
      </w:r>
      <w:r>
        <w:rPr>
          <w:rFonts w:cs="Times New Roman" w:ascii="Times New Roman" w:hAnsi="Times New Roman"/>
          <w:b/>
          <w:sz w:val="28"/>
          <w:szCs w:val="28"/>
          <w:lang w:val="be-BY"/>
        </w:rPr>
        <w:t xml:space="preserve">Метадалагічнай асновай </w:t>
      </w:r>
      <w:r>
        <w:rPr>
          <w:rFonts w:cs="Times New Roman" w:ascii="Times New Roman" w:hAnsi="Times New Roman"/>
          <w:sz w:val="28"/>
          <w:szCs w:val="28"/>
          <w:lang w:val="be-BY"/>
        </w:rPr>
        <w:t>дыпломнай работы сталі агульнанавуковыя прынцыпы (абагульненне і параўнанне, аналіз і сінтэз, дэдуктыўны і  індуктыўны) і комплекс метадаў гістарычнай навукі (класіфікацыі, гісторыка-генетычны, кампаратыўны).</w:t>
      </w:r>
    </w:p>
    <w:p>
      <w:pPr>
        <w:pStyle w:val="91"/>
        <w:spacing w:lineRule="exact" w:line="360" w:before="0" w:after="0"/>
        <w:ind w:left="0" w:right="0" w:firstLine="709"/>
        <w:jc w:val="both"/>
        <w:rPr>
          <w:rFonts w:cs="Times New Roman" w:ascii="Times New Roman" w:hAnsi="Times New Roman"/>
          <w:b/>
          <w:sz w:val="28"/>
          <w:szCs w:val="28"/>
          <w:lang w:val="be-BY"/>
        </w:rPr>
      </w:pPr>
      <w:r>
        <w:rPr>
          <w:rFonts w:cs="Times New Roman" w:ascii="Times New Roman" w:hAnsi="Times New Roman"/>
          <w:b/>
          <w:sz w:val="28"/>
          <w:szCs w:val="28"/>
          <w:lang w:val="be-BY"/>
        </w:rPr>
        <w:t xml:space="preserve">Асноўныя палажэнні, якія выносяцца на абарону. </w:t>
      </w:r>
    </w:p>
    <w:p>
      <w:pPr>
        <w:pStyle w:val="91"/>
        <w:spacing w:lineRule="exact" w:line="360" w:before="0" w:after="0"/>
        <w:ind w:left="0" w:right="0" w:firstLine="709"/>
        <w:jc w:val="both"/>
        <w:rPr>
          <w:rFonts w:cs="Times New Roman" w:ascii="Times New Roman" w:hAnsi="Times New Roman"/>
          <w:b w:val="false"/>
          <w:bCs w:val="false"/>
          <w:sz w:val="28"/>
          <w:szCs w:val="28"/>
          <w:lang w:val="be-BY"/>
        </w:rPr>
      </w:pPr>
      <w:r>
        <w:rPr>
          <w:rFonts w:cs="Times New Roman" w:ascii="Times New Roman" w:hAnsi="Times New Roman"/>
          <w:b w:val="false"/>
          <w:bCs w:val="false"/>
          <w:sz w:val="28"/>
          <w:szCs w:val="28"/>
          <w:lang w:val="be-BY"/>
        </w:rPr>
        <w:t xml:space="preserve"> </w:t>
      </w:r>
      <w:r>
        <w:rPr>
          <w:rFonts w:cs="Times New Roman" w:ascii="Times New Roman" w:hAnsi="Times New Roman"/>
          <w:b w:val="false"/>
          <w:bCs w:val="false"/>
          <w:sz w:val="28"/>
          <w:szCs w:val="28"/>
          <w:lang w:val="be-BY"/>
        </w:rPr>
        <w:t>У СССР клопат аб будаўніцтве жылля ўзяла на сябе дзяржава, аднак, выканаць абавязацельствы ў поўным аб'ёме не змагла. Асобнымі кватэрамі забяспечваліся ў першую чаргу кваліфікаваныя рабочыя кадры і службовыя асобы.</w:t>
      </w:r>
    </w:p>
    <w:p>
      <w:pPr>
        <w:pStyle w:val="91"/>
        <w:spacing w:lineRule="exact" w:line="360" w:before="0" w:after="0"/>
        <w:ind w:left="0" w:right="0" w:firstLine="709"/>
        <w:jc w:val="both"/>
        <w:rPr>
          <w:rFonts w:cs="Times New Roman" w:ascii="Times New Roman" w:hAnsi="Times New Roman"/>
          <w:b w:val="false"/>
          <w:bCs w:val="false"/>
          <w:sz w:val="28"/>
          <w:szCs w:val="28"/>
          <w:lang w:val="be-BY"/>
        </w:rPr>
      </w:pPr>
      <w:r>
        <w:rPr>
          <w:rFonts w:cs="Times New Roman" w:ascii="Times New Roman" w:hAnsi="Times New Roman"/>
          <w:b w:val="false"/>
          <w:bCs w:val="false"/>
          <w:sz w:val="28"/>
          <w:szCs w:val="28"/>
          <w:lang w:val="be-BY"/>
        </w:rPr>
        <w:t>У пострэвалюцыйныя гады, дзякуючы НЭПу, сельская гаспадарка змагла дасягнуць дарэвалюцыйных вытворчых паказчыкаў, аднак, ужо ў трыццатыя сутыкнулася з чарговымі праблемамі. Крызісныя з'явы ў эканоміцы змушалі кіраўніцтва вярнуцца да картачнай прадуктовай сістэмы, дадаткам якой была сістэма грамадскага харчавання.</w:t>
      </w:r>
    </w:p>
    <w:p>
      <w:pPr>
        <w:pStyle w:val="91"/>
        <w:spacing w:lineRule="exact" w:line="360" w:before="0" w:after="0"/>
        <w:ind w:left="0" w:right="0" w:firstLine="709"/>
        <w:jc w:val="both"/>
        <w:rPr>
          <w:rFonts w:cs="Times New Roman" w:ascii="Times New Roman" w:hAnsi="Times New Roman"/>
          <w:b w:val="false"/>
          <w:bCs w:val="false"/>
          <w:sz w:val="28"/>
          <w:szCs w:val="28"/>
          <w:lang w:val="be-BY"/>
        </w:rPr>
      </w:pPr>
      <w:r>
        <w:rPr>
          <w:rFonts w:cs="Times New Roman" w:ascii="Times New Roman" w:hAnsi="Times New Roman"/>
          <w:b w:val="false"/>
          <w:bCs w:val="false"/>
          <w:sz w:val="28"/>
          <w:szCs w:val="28"/>
          <w:lang w:val="be-BY"/>
        </w:rPr>
        <w:t xml:space="preserve"> </w:t>
      </w:r>
      <w:r>
        <w:rPr>
          <w:rFonts w:cs="Times New Roman" w:ascii="Times New Roman" w:hAnsi="Times New Roman"/>
          <w:b w:val="false"/>
          <w:bCs w:val="false"/>
          <w:sz w:val="28"/>
          <w:szCs w:val="28"/>
          <w:lang w:val="be-BY"/>
        </w:rPr>
        <w:t>У міжваенныя гады з'яўлялася мноства новых мадэляў грамадзянскага, працоўнага і спецыяльнага адзення, якое падкрэслівае вобраз сацыялістычнай дзяржавы. Стандартызацыя вытворчасцяў не зняла пытанні якасці вырабаў і іх эстэтычных уласцівасцяў.</w:t>
      </w:r>
    </w:p>
    <w:p>
      <w:pPr>
        <w:pStyle w:val="91"/>
        <w:spacing w:lineRule="exact" w:line="360" w:before="0" w:after="0"/>
        <w:ind w:left="0" w:right="0" w:firstLine="709"/>
        <w:jc w:val="both"/>
        <w:rPr>
          <w:rFonts w:cs="Times New Roman" w:ascii="Times New Roman" w:hAnsi="Times New Roman"/>
          <w:b w:val="false"/>
          <w:bCs w:val="false"/>
          <w:sz w:val="28"/>
          <w:szCs w:val="28"/>
          <w:lang w:val="be-BY"/>
        </w:rPr>
      </w:pPr>
      <w:r>
        <w:rPr>
          <w:rFonts w:cs="Times New Roman" w:ascii="Times New Roman" w:hAnsi="Times New Roman"/>
          <w:b w:val="false"/>
          <w:bCs w:val="false"/>
          <w:sz w:val="28"/>
          <w:szCs w:val="28"/>
          <w:lang w:val="be-BY"/>
        </w:rPr>
        <w:t>У СССР велізарны ўплыў надаваўся выхаванню ўсіх слаёў насельніцтва, асабліва моладзі: гурткі, секцыі клубы, праца ўнутры калектываў, мастацтва, літаратура, прышчаплялі савецкім грамадзянам сацыялістычныя погляды, калектывісцкіх дух, прымаючы ўдзел тым самым, у фарміраванні «савецкага ладу жыцця".</w:t>
      </w:r>
    </w:p>
    <w:p>
      <w:pPr>
        <w:pStyle w:val="91"/>
        <w:shd w:fill="FFFFFF" w:val="clear"/>
        <w:spacing w:lineRule="exact" w:line="360" w:before="0" w:after="0"/>
        <w:ind w:left="0" w:right="0" w:firstLine="709"/>
        <w:jc w:val="both"/>
        <w:rPr>
          <w:rFonts w:cs="Times New Roman" w:ascii="Times New Roman" w:hAnsi="Times New Roman"/>
          <w:sz w:val="28"/>
          <w:szCs w:val="28"/>
          <w:lang w:val="be-BY"/>
        </w:rPr>
      </w:pPr>
      <w:r>
        <w:rPr>
          <w:rFonts w:cs="Times New Roman" w:ascii="Times New Roman" w:hAnsi="Times New Roman"/>
          <w:b/>
          <w:sz w:val="28"/>
          <w:szCs w:val="28"/>
          <w:lang w:val="be-BY"/>
        </w:rPr>
        <w:t xml:space="preserve">Структура і аб'ём дыпломнай работы. </w:t>
      </w:r>
      <w:r>
        <w:rPr>
          <w:rFonts w:cs="Times New Roman" w:ascii="Times New Roman" w:hAnsi="Times New Roman"/>
          <w:sz w:val="28"/>
          <w:szCs w:val="28"/>
          <w:lang w:val="be-BY"/>
        </w:rPr>
        <w:t>Дыпломная работа складаецца з уводзінаў, пяці раздзелаў, заключэння, спісу выкарыстанай літаратуры, дадатка. Агульны аб'ём работы – 8</w:t>
      </w:r>
      <w:r>
        <w:rPr>
          <w:rFonts w:cs="Times New Roman" w:ascii="Times New Roman" w:hAnsi="Times New Roman"/>
          <w:sz w:val="28"/>
          <w:szCs w:val="28"/>
          <w:lang w:val="be-BY"/>
        </w:rPr>
        <w:t>4</w:t>
      </w:r>
      <w:r>
        <w:rPr>
          <w:rFonts w:cs="Times New Roman" w:ascii="Times New Roman" w:hAnsi="Times New Roman"/>
          <w:sz w:val="28"/>
          <w:szCs w:val="28"/>
          <w:lang w:val="be-BY"/>
        </w:rPr>
        <w:t xml:space="preserve"> старонак. З іх: спіс літаратуры – </w:t>
      </w:r>
      <w:r>
        <w:rPr>
          <w:rFonts w:cs="Times New Roman" w:ascii="Times New Roman" w:hAnsi="Times New Roman"/>
          <w:sz w:val="28"/>
          <w:szCs w:val="28"/>
          <w:lang w:val="be-BY"/>
        </w:rPr>
        <w:t>7</w:t>
      </w:r>
      <w:r>
        <w:rPr>
          <w:rFonts w:cs="Times New Roman" w:ascii="Times New Roman" w:hAnsi="Times New Roman"/>
          <w:sz w:val="28"/>
          <w:szCs w:val="28"/>
          <w:lang w:val="be-BY"/>
        </w:rPr>
        <w:t xml:space="preserve"> старонкі (97 найменняў), рэферат на беларускай, англійскай і рускай мовах – 3 старонкі, дадатак – 22 старонкі.</w:t>
      </w:r>
    </w:p>
    <w:p>
      <w:pPr>
        <w:pStyle w:val="Normal"/>
        <w:spacing w:lineRule="exact" w:line="360" w:before="0" w:after="0"/>
        <w:jc w:val="center"/>
        <w:rPr>
          <w:rFonts w:eastAsia="Times New Roman" w:cs="Times New Roman" w:ascii="Times New Roman" w:hAnsi="Times New Roman"/>
          <w:b/>
          <w:sz w:val="28"/>
          <w:szCs w:val="28"/>
          <w:lang w:val="en-US" w:eastAsia="ru-RU"/>
        </w:rPr>
      </w:pPr>
      <w:r>
        <w:rPr>
          <w:rFonts w:eastAsia="Times New Roman" w:cs="Times New Roman" w:ascii="Times New Roman" w:hAnsi="Times New Roman"/>
          <w:b/>
          <w:sz w:val="28"/>
          <w:szCs w:val="28"/>
          <w:lang w:val="en-US" w:eastAsia="ru-RU"/>
        </w:rPr>
        <w:t>SUMMARY</w:t>
      </w:r>
    </w:p>
    <w:p>
      <w:pPr>
        <w:pStyle w:val="Normal"/>
        <w:spacing w:lineRule="exact" w:line="360" w:before="0" w:after="0"/>
        <w:jc w:val="center"/>
        <w:rPr>
          <w:rFonts w:eastAsia="Times New Roman" w:cs="Times New Roman" w:ascii="Times New Roman" w:hAnsi="Times New Roman"/>
          <w:b/>
          <w:bCs/>
          <w:sz w:val="28"/>
          <w:szCs w:val="28"/>
          <w:lang w:val="en" w:eastAsia="ru-RU"/>
        </w:rPr>
      </w:pPr>
      <w:r>
        <w:rPr>
          <w:rFonts w:eastAsia="Times New Roman" w:cs="Times New Roman" w:ascii="Times New Roman" w:hAnsi="Times New Roman"/>
          <w:b/>
          <w:bCs/>
          <w:sz w:val="28"/>
          <w:szCs w:val="28"/>
          <w:lang w:val="en" w:eastAsia="ru-RU"/>
        </w:rPr>
        <w:t>Andrej Radkou</w:t>
      </w:r>
    </w:p>
    <w:p>
      <w:pPr>
        <w:pStyle w:val="Normal"/>
        <w:spacing w:lineRule="exact" w:line="360" w:before="0" w:after="0"/>
        <w:ind w:left="0" w:right="0" w:firstLine="709"/>
        <w:jc w:val="both"/>
        <w:rPr>
          <w:rFonts w:eastAsia="Times New Roman" w:cs="Times New Roman" w:ascii="Times New Roman" w:hAnsi="Times New Roman"/>
          <w:b w:val="false"/>
          <w:bCs w:val="false"/>
          <w:sz w:val="28"/>
          <w:szCs w:val="28"/>
          <w:lang w:val="en" w:eastAsia="ru-RU"/>
        </w:rPr>
      </w:pPr>
      <w:r>
        <w:rPr>
          <w:rFonts w:eastAsia="Times New Roman" w:cs="Times New Roman" w:ascii="Times New Roman" w:hAnsi="Times New Roman"/>
          <w:b/>
          <w:bCs/>
          <w:sz w:val="28"/>
          <w:szCs w:val="28"/>
          <w:lang w:val="en" w:eastAsia="ru-RU"/>
        </w:rPr>
        <w:t>Theme:</w:t>
      </w:r>
      <w:r>
        <w:rPr>
          <w:rFonts w:eastAsia="Times New Roman"/>
          <w:b/>
          <w:bCs/>
          <w:lang w:val="en" w:eastAsia="ru-RU"/>
        </w:rPr>
        <w:t xml:space="preserve"> </w:t>
      </w:r>
      <w:r>
        <w:rPr>
          <w:rFonts w:eastAsia="Times New Roman" w:cs="Times New Roman" w:ascii="Times New Roman" w:hAnsi="Times New Roman"/>
          <w:sz w:val="28"/>
          <w:szCs w:val="28"/>
          <w:lang w:val="en" w:eastAsia="ru-RU"/>
        </w:rPr>
        <w:t>The</w:t>
      </w:r>
      <w:bookmarkStart w:id="0" w:name="result_box"/>
      <w:bookmarkEnd w:id="0"/>
      <w:r>
        <w:rPr>
          <w:rFonts w:eastAsia="Times New Roman" w:cs="Times New Roman" w:ascii="Times New Roman" w:hAnsi="Times New Roman"/>
          <w:sz w:val="28"/>
          <w:szCs w:val="28"/>
          <w:lang w:val="en" w:eastAsia="ru-RU"/>
        </w:rPr>
        <w:t xml:space="preserve"> Formation of the Soviet way of life in 20-30 years of XX ctr.         </w:t>
        <w:tab/>
      </w:r>
      <w:r>
        <w:rPr>
          <w:rFonts w:eastAsia="Times New Roman" w:cs="Times New Roman" w:ascii="Times New Roman" w:hAnsi="Times New Roman"/>
          <w:b/>
          <w:bCs/>
          <w:sz w:val="28"/>
          <w:szCs w:val="28"/>
          <w:lang w:val="en" w:eastAsia="ru-RU"/>
        </w:rPr>
        <w:t xml:space="preserve">Keywords: </w:t>
      </w:r>
      <w:r>
        <w:rPr>
          <w:rFonts w:eastAsia="Times New Roman" w:cs="Times New Roman" w:ascii="Times New Roman" w:hAnsi="Times New Roman"/>
          <w:b w:val="false"/>
          <w:bCs w:val="false"/>
          <w:sz w:val="28"/>
          <w:szCs w:val="28"/>
          <w:lang w:val="en" w:eastAsia="ru-RU"/>
        </w:rPr>
        <w:t>communal apartment, factory-kitchen, ideology, pioneer, Party, Soviet fashion, promotion, collectivism.</w:t>
      </w:r>
    </w:p>
    <w:p>
      <w:pPr>
        <w:pStyle w:val="Normal"/>
        <w:spacing w:lineRule="exact" w:line="360" w:before="0" w:after="0"/>
        <w:ind w:left="0" w:right="0" w:firstLine="709"/>
        <w:jc w:val="both"/>
        <w:rPr>
          <w:rFonts w:eastAsia="Times New Roman" w:cs="Times New Roman" w:ascii="Times New Roman" w:hAnsi="Times New Roman"/>
          <w:b w:val="false"/>
          <w:bCs w:val="false"/>
          <w:sz w:val="28"/>
          <w:szCs w:val="28"/>
          <w:lang w:val="en-US" w:eastAsia="ru-RU"/>
        </w:rPr>
      </w:pPr>
      <w:r>
        <w:rPr>
          <w:rFonts w:cs="Times New Roman" w:ascii="Times New Roman" w:hAnsi="Times New Roman"/>
          <w:b/>
          <w:bCs/>
          <w:sz w:val="28"/>
          <w:szCs w:val="28"/>
          <w:lang w:val="en"/>
        </w:rPr>
        <w:t>Topicality</w:t>
      </w:r>
      <w:r>
        <w:rPr>
          <w:rFonts w:eastAsia="Times New Roman" w:cs="Times New Roman" w:ascii="Times New Roman" w:hAnsi="Times New Roman"/>
          <w:b/>
          <w:bCs/>
          <w:sz w:val="28"/>
          <w:szCs w:val="28"/>
          <w:lang w:val="en" w:eastAsia="ru-RU"/>
        </w:rPr>
        <w:t>:</w:t>
      </w:r>
      <w:r>
        <w:rPr>
          <w:rFonts w:eastAsia="Times New Roman"/>
          <w:b/>
          <w:bCs/>
          <w:lang w:val="en" w:eastAsia="ru-RU"/>
        </w:rPr>
        <w:t xml:space="preserve"> </w:t>
      </w:r>
      <w:r>
        <w:rPr>
          <w:rFonts w:eastAsia="Times New Roman" w:cs="Times New Roman" w:ascii="Times New Roman" w:hAnsi="Times New Roman"/>
          <w:b w:val="false"/>
          <w:bCs w:val="false"/>
          <w:sz w:val="28"/>
          <w:szCs w:val="28"/>
          <w:lang w:val="en-US" w:eastAsia="ru-RU"/>
        </w:rPr>
        <w:t>at this stage of the Belarusian State, it is a timely study of the experience of the organization of public lifestyle, living conditions, and the dialogue of society and personality, past generations and state entities.</w:t>
      </w:r>
    </w:p>
    <w:p>
      <w:pPr>
        <w:pStyle w:val="Normal"/>
        <w:spacing w:lineRule="exact" w:line="360" w:before="0" w:after="0"/>
        <w:ind w:left="0" w:right="0" w:firstLine="709"/>
        <w:jc w:val="both"/>
        <w:rPr>
          <w:rFonts w:ascii="Times New Roman" w:hAnsi="Times New Roman"/>
          <w:b w:val="false"/>
          <w:bCs w:val="false"/>
          <w:sz w:val="28"/>
          <w:szCs w:val="28"/>
          <w:lang w:val="en-US"/>
        </w:rPr>
      </w:pPr>
      <w:r>
        <w:rPr>
          <w:rFonts w:ascii="Times New Roman" w:hAnsi="Times New Roman"/>
          <w:b/>
          <w:bCs/>
          <w:sz w:val="28"/>
          <w:szCs w:val="28"/>
          <w:lang w:val="en-US"/>
        </w:rPr>
        <w:t>The aim of the graduate work</w:t>
      </w:r>
      <w:r>
        <w:rPr>
          <w:rFonts w:ascii="Sylfaen" w:hAnsi="Sylfaen"/>
          <w:b/>
          <w:bCs/>
          <w:lang w:val="en-US"/>
        </w:rPr>
        <w:t xml:space="preserve"> - </w:t>
      </w:r>
      <w:r>
        <w:rPr>
          <w:rFonts w:ascii="Times New Roman" w:hAnsi="Times New Roman"/>
          <w:b w:val="false"/>
          <w:bCs w:val="false"/>
          <w:sz w:val="28"/>
          <w:szCs w:val="28"/>
          <w:lang w:val="en-US"/>
        </w:rPr>
        <w:t xml:space="preserve">to study the process of formation of the Soviet way of life in the interwar period and its features. </w:t>
      </w:r>
      <w:r>
        <w:rPr>
          <w:rFonts w:ascii="Times New Roman" w:hAnsi="Times New Roman"/>
          <w:b/>
          <w:bCs/>
          <w:sz w:val="28"/>
          <w:szCs w:val="28"/>
          <w:lang w:val="en-US"/>
        </w:rPr>
        <w:t>The object</w:t>
      </w:r>
      <w:r>
        <w:rPr>
          <w:rFonts w:ascii="Times New Roman" w:hAnsi="Times New Roman"/>
          <w:sz w:val="28"/>
          <w:szCs w:val="28"/>
          <w:lang w:val="en-US"/>
        </w:rPr>
        <w:t xml:space="preserve"> of the graduate work - </w:t>
      </w:r>
      <w:r>
        <w:rPr>
          <w:rFonts w:cs="Times New Roman" w:ascii="Times New Roman" w:hAnsi="Times New Roman"/>
          <w:sz w:val="28"/>
          <w:szCs w:val="28"/>
          <w:lang w:val="en-US"/>
        </w:rPr>
        <w:t>is</w:t>
      </w:r>
      <w:r>
        <w:rPr>
          <w:rFonts w:ascii="Times New Roman" w:hAnsi="Times New Roman"/>
          <w:sz w:val="28"/>
          <w:szCs w:val="28"/>
          <w:lang w:val="en-US"/>
        </w:rPr>
        <w:t xml:space="preserve"> Soviet way of life</w:t>
      </w:r>
      <w:r>
        <w:rPr>
          <w:rFonts w:ascii="Times New Roman" w:hAnsi="Times New Roman"/>
          <w:color w:val="000000"/>
          <w:sz w:val="28"/>
          <w:szCs w:val="28"/>
          <w:shd w:fill="FFFFFF" w:val="clear"/>
          <w:lang w:val="en-US"/>
        </w:rPr>
        <w:t xml:space="preserve">, </w:t>
      </w:r>
      <w:r>
        <w:rPr>
          <w:rFonts w:ascii="Times New Roman" w:hAnsi="Times New Roman"/>
          <w:b/>
          <w:bCs/>
          <w:color w:val="000000"/>
          <w:sz w:val="28"/>
          <w:szCs w:val="28"/>
          <w:shd w:fill="FFFFFF" w:val="clear"/>
          <w:lang w:val="en-US"/>
        </w:rPr>
        <w:t>the subject</w:t>
      </w:r>
      <w:r>
        <w:rPr>
          <w:rFonts w:ascii="Times New Roman" w:hAnsi="Times New Roman"/>
          <w:color w:val="000000"/>
          <w:sz w:val="28"/>
          <w:szCs w:val="28"/>
          <w:shd w:fill="FFFFFF" w:val="clear"/>
          <w:lang w:val="en-US"/>
        </w:rPr>
        <w:t xml:space="preserve"> </w:t>
      </w:r>
      <w:r>
        <w:rPr>
          <w:rFonts w:cs="Times New Roman" w:ascii="Times New Roman" w:hAnsi="Times New Roman"/>
          <w:sz w:val="28"/>
          <w:szCs w:val="28"/>
          <w:lang w:val="en-US"/>
        </w:rPr>
        <w:t>is</w:t>
      </w:r>
      <w:r>
        <w:rPr>
          <w:rFonts w:ascii="Times New Roman" w:hAnsi="Times New Roman"/>
          <w:sz w:val="28"/>
          <w:szCs w:val="28"/>
          <w:lang w:val="en-US"/>
        </w:rPr>
        <w:t xml:space="preserve"> </w:t>
      </w:r>
      <w:r>
        <w:rPr>
          <w:rFonts w:ascii="Times New Roman" w:hAnsi="Times New Roman"/>
          <w:color w:val="000000"/>
          <w:sz w:val="28"/>
          <w:szCs w:val="28"/>
          <w:shd w:fill="FFFFFF" w:val="clear"/>
          <w:lang w:val="en-US"/>
        </w:rPr>
        <w:t>formation and establishment of the Soviet way of life</w:t>
      </w:r>
      <w:r>
        <w:rPr>
          <w:rFonts w:ascii="Times New Roman" w:hAnsi="Times New Roman"/>
          <w:sz w:val="28"/>
          <w:szCs w:val="28"/>
          <w:lang w:val="en-US"/>
        </w:rPr>
        <w:t xml:space="preserve">. </w:t>
      </w:r>
      <w:r>
        <w:rPr>
          <w:rFonts w:ascii="Times New Roman" w:hAnsi="Times New Roman"/>
          <w:b/>
          <w:bCs/>
          <w:sz w:val="28"/>
          <w:szCs w:val="28"/>
          <w:lang w:val="en-US"/>
        </w:rPr>
        <w:t>Methodological basis</w:t>
      </w:r>
      <w:r>
        <w:rPr>
          <w:rFonts w:ascii="Times New Roman" w:hAnsi="Times New Roman"/>
          <w:b w:val="false"/>
          <w:bCs w:val="false"/>
          <w:sz w:val="28"/>
          <w:szCs w:val="28"/>
          <w:lang w:val="en-US"/>
        </w:rPr>
        <w:t xml:space="preserve"> became the general scientific principles (summary and comparison, analysis and synthesis, deductive and inductive) and a set of historical science methods (classification, historical and genetic, comparative). </w:t>
      </w:r>
    </w:p>
    <w:p>
      <w:pPr>
        <w:pStyle w:val="Normal"/>
        <w:spacing w:lineRule="exact" w:line="360" w:before="0" w:after="0"/>
        <w:ind w:left="0" w:right="0" w:firstLine="709"/>
        <w:jc w:val="both"/>
        <w:rPr>
          <w:rFonts w:cs="Times New Roman" w:ascii="Times New Roman" w:hAnsi="Times New Roman"/>
          <w:b w:val="false"/>
          <w:bCs w:val="false"/>
          <w:sz w:val="28"/>
          <w:szCs w:val="28"/>
          <w:lang w:val="en"/>
        </w:rPr>
      </w:pPr>
      <w:r>
        <w:rPr>
          <w:rFonts w:eastAsia="Times New Roman" w:cs="Times New Roman" w:ascii="Times New Roman" w:hAnsi="Times New Roman"/>
          <w:b/>
          <w:bCs/>
          <w:sz w:val="28"/>
          <w:szCs w:val="28"/>
          <w:lang w:val="en-US" w:eastAsia="ru-RU"/>
        </w:rPr>
        <w:t xml:space="preserve">The main </w:t>
      </w:r>
      <w:r>
        <w:rPr>
          <w:rFonts w:cs="Times New Roman" w:ascii="Times New Roman" w:hAnsi="Times New Roman"/>
          <w:b/>
          <w:bCs/>
          <w:sz w:val="28"/>
          <w:szCs w:val="28"/>
          <w:lang w:val="en"/>
        </w:rPr>
        <w:t xml:space="preserve">provisions for defense. </w:t>
      </w:r>
      <w:r>
        <w:rPr>
          <w:rFonts w:cs="Times New Roman" w:ascii="Times New Roman" w:hAnsi="Times New Roman"/>
          <w:b w:val="false"/>
          <w:bCs w:val="false"/>
          <w:sz w:val="28"/>
          <w:szCs w:val="28"/>
          <w:lang w:val="en"/>
        </w:rPr>
        <w:t>Multiple economic and personnel problems did not allow fully for the prewar decades to solve the issue of citizens' private living area. A separate apartment provides primarily skilled workers and officials.</w:t>
      </w:r>
    </w:p>
    <w:p>
      <w:pPr>
        <w:pStyle w:val="Normal"/>
        <w:spacing w:lineRule="exact" w:line="360" w:before="0" w:after="0"/>
        <w:ind w:left="0" w:right="0" w:firstLine="709"/>
        <w:jc w:val="both"/>
        <w:rPr>
          <w:rFonts w:eastAsia="Times New Roman" w:cs="Times New Roman" w:ascii="Times New Roman" w:hAnsi="Times New Roman"/>
          <w:b w:val="false"/>
          <w:bCs w:val="false"/>
          <w:sz w:val="28"/>
          <w:szCs w:val="28"/>
          <w:lang w:val="en" w:eastAsia="ru-RU"/>
        </w:rPr>
      </w:pPr>
      <w:r>
        <w:rPr>
          <w:rFonts w:eastAsia="Times New Roman" w:cs="Times New Roman" w:ascii="Times New Roman" w:hAnsi="Times New Roman"/>
          <w:b w:val="false"/>
          <w:bCs w:val="false"/>
          <w:sz w:val="28"/>
          <w:szCs w:val="28"/>
          <w:lang w:val="en" w:eastAsia="ru-RU"/>
        </w:rPr>
        <w:t>In the post-revolutionary years, thanks to the NEP, agriculture could reach pre-revolutionary production figures, however, are already in their thirties faced with another problem. The crisis in the economy forced the leadership to go back to the card product system, the addition of which was the public power supply system.</w:t>
      </w:r>
    </w:p>
    <w:p>
      <w:pPr>
        <w:pStyle w:val="Normal"/>
        <w:spacing w:lineRule="exact" w:line="360" w:before="0" w:after="0"/>
        <w:ind w:left="0" w:right="0" w:firstLine="709"/>
        <w:jc w:val="both"/>
        <w:rPr>
          <w:rFonts w:eastAsia="Times New Roman" w:cs="Times New Roman" w:ascii="Times New Roman" w:hAnsi="Times New Roman"/>
          <w:b w:val="false"/>
          <w:bCs w:val="false"/>
          <w:sz w:val="28"/>
          <w:szCs w:val="28"/>
          <w:lang w:val="en" w:eastAsia="ru-RU"/>
        </w:rPr>
      </w:pPr>
      <w:r>
        <w:rPr>
          <w:rFonts w:eastAsia="Times New Roman" w:cs="Times New Roman" w:ascii="Times New Roman" w:hAnsi="Times New Roman"/>
          <w:b w:val="false"/>
          <w:bCs w:val="false"/>
          <w:sz w:val="28"/>
          <w:szCs w:val="28"/>
          <w:lang w:val="en" w:eastAsia="ru-RU"/>
        </w:rPr>
        <w:t xml:space="preserve"> </w:t>
      </w:r>
      <w:r>
        <w:rPr>
          <w:rFonts w:eastAsia="Times New Roman" w:cs="Times New Roman" w:ascii="Times New Roman" w:hAnsi="Times New Roman"/>
          <w:b w:val="false"/>
          <w:bCs w:val="false"/>
          <w:sz w:val="28"/>
          <w:szCs w:val="28"/>
          <w:lang w:val="en" w:eastAsia="ru-RU"/>
        </w:rPr>
        <w:t>In the interwar years, there are many new models of civil, labor and special clothing, emphasizing the image of the socialist state. Standardization of production has not removed questions of quality of products and their aesthetic properties.</w:t>
      </w:r>
    </w:p>
    <w:p>
      <w:pPr>
        <w:pStyle w:val="Normal"/>
        <w:spacing w:lineRule="exact" w:line="360" w:before="0" w:after="0"/>
        <w:ind w:left="0" w:right="0" w:firstLine="709"/>
        <w:jc w:val="both"/>
        <w:rPr>
          <w:rFonts w:eastAsia="Times New Roman" w:cs="Times New Roman" w:ascii="Times New Roman" w:hAnsi="Times New Roman"/>
          <w:b w:val="false"/>
          <w:bCs w:val="false"/>
          <w:sz w:val="28"/>
          <w:szCs w:val="28"/>
          <w:lang w:val="en" w:eastAsia="ru-RU"/>
        </w:rPr>
      </w:pPr>
      <w:r>
        <w:rPr>
          <w:rFonts w:eastAsia="Times New Roman" w:cs="Times New Roman" w:ascii="Times New Roman" w:hAnsi="Times New Roman"/>
          <w:b w:val="false"/>
          <w:bCs w:val="false"/>
          <w:sz w:val="28"/>
          <w:szCs w:val="28"/>
          <w:lang w:val="en" w:eastAsia="ru-RU"/>
        </w:rPr>
        <w:t>In the USSR a huge impact was paid to education of all segments of the population, especially young people: clubs, clubs sections, work in teams, art, literature, Soviet citizens were inoculated socialist views, collectivist spirit, thereby participating in the formation of "the Soviet way of life."</w:t>
      </w:r>
    </w:p>
    <w:p>
      <w:pPr>
        <w:pStyle w:val="Normal"/>
        <w:spacing w:lineRule="exact" w:line="360" w:before="0" w:after="0"/>
        <w:ind w:left="0" w:right="0" w:firstLine="709"/>
        <w:jc w:val="both"/>
        <w:rPr>
          <w:rFonts w:cs="Times New Roman" w:ascii="Times New Roman" w:hAnsi="Times New Roman"/>
          <w:sz w:val="28"/>
          <w:szCs w:val="28"/>
          <w:lang w:val="en-US"/>
        </w:rPr>
      </w:pPr>
      <w:r>
        <w:rPr>
          <w:rFonts w:ascii="Times New Roman" w:hAnsi="Times New Roman"/>
          <w:b/>
          <w:bCs/>
          <w:sz w:val="28"/>
          <w:szCs w:val="28"/>
          <w:lang w:val="en-US"/>
        </w:rPr>
        <w:t>The structure and content of the graduate work.</w:t>
      </w:r>
      <w:r>
        <w:rPr>
          <w:rFonts w:ascii="Sylfaen" w:hAnsi="Sylfaen"/>
          <w:b/>
          <w:bCs/>
          <w:lang w:val="en-US"/>
        </w:rPr>
        <w:t xml:space="preserve"> </w:t>
      </w:r>
      <w:r>
        <w:rPr>
          <w:rFonts w:cs="Times New Roman" w:ascii="Times New Roman" w:hAnsi="Times New Roman"/>
          <w:bCs/>
          <w:sz w:val="28"/>
          <w:szCs w:val="28"/>
          <w:lang w:val="en-US"/>
        </w:rPr>
        <w:t>The</w:t>
      </w:r>
      <w:r>
        <w:rPr>
          <w:rFonts w:cs="Times New Roman" w:ascii="Times New Roman" w:hAnsi="Times New Roman"/>
          <w:b/>
          <w:bCs/>
          <w:lang w:val="en-US"/>
        </w:rPr>
        <w:t xml:space="preserve"> </w:t>
      </w:r>
      <w:r>
        <w:rPr>
          <w:rFonts w:cs="Times New Roman" w:ascii="Times New Roman" w:hAnsi="Times New Roman"/>
          <w:bCs/>
          <w:sz w:val="28"/>
          <w:szCs w:val="28"/>
          <w:lang w:val="en-US"/>
        </w:rPr>
        <w:t>graduate work</w:t>
      </w:r>
      <w:r>
        <w:rPr>
          <w:rFonts w:cs="Times New Roman" w:ascii="Times New Roman" w:hAnsi="Times New Roman"/>
          <w:sz w:val="28"/>
          <w:szCs w:val="28"/>
          <w:lang w:val="en-US"/>
        </w:rPr>
        <w:t xml:space="preserve"> consists of an introduction, five chapters, a conclusion, list of used literature, </w:t>
      </w:r>
      <w:r>
        <w:rPr>
          <w:rFonts w:cs="Times New Roman" w:ascii="Times New Roman" w:hAnsi="Times New Roman"/>
          <w:sz w:val="28"/>
          <w:szCs w:val="28"/>
          <w:lang w:val="en"/>
        </w:rPr>
        <w:t>application</w:t>
      </w:r>
      <w:r>
        <w:rPr>
          <w:rFonts w:cs="Times New Roman" w:ascii="Times New Roman" w:hAnsi="Times New Roman"/>
          <w:sz w:val="28"/>
          <w:szCs w:val="28"/>
          <w:lang w:val="en-US"/>
        </w:rPr>
        <w:t>. The total amount of the graduate work</w:t>
      </w:r>
      <w:r>
        <w:rPr>
          <w:rFonts w:cs="Times New Roman" w:ascii="Times New Roman" w:hAnsi="Times New Roman"/>
          <w:b/>
          <w:sz w:val="28"/>
          <w:szCs w:val="28"/>
          <w:lang w:val="en-US"/>
        </w:rPr>
        <w:t xml:space="preserve"> </w:t>
      </w:r>
      <w:r>
        <w:rPr>
          <w:rFonts w:cs="Times New Roman" w:ascii="Times New Roman" w:hAnsi="Times New Roman"/>
          <w:sz w:val="28"/>
          <w:szCs w:val="28"/>
          <w:lang w:val="en-US"/>
        </w:rPr>
        <w:t>– 8</w:t>
      </w:r>
      <w:r>
        <w:rPr>
          <w:rFonts w:cs="Times New Roman" w:ascii="Times New Roman" w:hAnsi="Times New Roman"/>
          <w:sz w:val="28"/>
          <w:szCs w:val="28"/>
          <w:lang w:val="en-US"/>
        </w:rPr>
        <w:t>4</w:t>
      </w:r>
      <w:r>
        <w:rPr>
          <w:rFonts w:cs="Times New Roman" w:ascii="Times New Roman" w:hAnsi="Times New Roman"/>
          <w:sz w:val="28"/>
          <w:szCs w:val="28"/>
          <w:lang w:val="en-US"/>
        </w:rPr>
        <w:t xml:space="preserve"> pages: a list of literature – </w:t>
      </w:r>
      <w:r>
        <w:rPr>
          <w:rFonts w:cs="Times New Roman" w:ascii="Times New Roman" w:hAnsi="Times New Roman"/>
          <w:sz w:val="28"/>
          <w:szCs w:val="28"/>
          <w:lang w:val="en-US"/>
        </w:rPr>
        <w:t>7</w:t>
      </w:r>
      <w:r>
        <w:rPr>
          <w:rFonts w:cs="Times New Roman" w:ascii="Times New Roman" w:hAnsi="Times New Roman"/>
          <w:sz w:val="28"/>
          <w:szCs w:val="28"/>
          <w:lang w:val="en-US"/>
        </w:rPr>
        <w:t xml:space="preserve"> pages (97 titles), summaries in Belarusian, Russian and English – 3 pages, </w:t>
      </w:r>
      <w:r>
        <w:rPr>
          <w:rFonts w:cs="Times New Roman" w:ascii="Times New Roman" w:hAnsi="Times New Roman"/>
          <w:sz w:val="28"/>
          <w:szCs w:val="28"/>
          <w:lang w:val="en"/>
        </w:rPr>
        <w:t>application</w:t>
      </w:r>
      <w:r>
        <w:rPr>
          <w:rFonts w:cs="Times New Roman" w:ascii="Times New Roman" w:hAnsi="Times New Roman"/>
          <w:sz w:val="28"/>
          <w:szCs w:val="28"/>
          <w:lang w:val="en-US"/>
        </w:rPr>
        <w:t xml:space="preserve"> – 22 pages.</w:t>
      </w:r>
    </w:p>
    <w:p>
      <w:pPr>
        <w:pStyle w:val="Normal"/>
        <w:spacing w:lineRule="exact" w:line="360" w:before="0" w:after="0"/>
        <w:rPr/>
      </w:pPr>
      <w:r>
        <w:rPr/>
      </w:r>
    </w:p>
    <w:sectPr>
      <w:type w:val="nextPage"/>
      <w:pgSz w:w="11906" w:h="16838"/>
      <w:pgMar w:left="1701" w:right="567"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ylfae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1976a6"/>
    <w:pPr>
      <w:widowControl/>
      <w:suppressAutoHyphens w:val="true"/>
      <w:bidi w:val="0"/>
      <w:spacing w:lineRule="auto" w:line="276" w:before="0" w:after="200"/>
      <w:jc w:val="left"/>
    </w:pPr>
    <w:rPr>
      <w:rFonts w:ascii="Calibri" w:hAnsi="Calibri" w:eastAsia="Calibri" w:cs="Calibri"/>
      <w:color w:val="00000A"/>
      <w:sz w:val="22"/>
      <w:szCs w:val="22"/>
      <w:lang w:val="ru-RU" w:eastAsia="en-US" w:bidi="ar-SA"/>
    </w:rPr>
  </w:style>
  <w:style w:type="character" w:styleId="DefaultParagraphFont" w:default="1">
    <w:name w:val="Default Paragraph Font"/>
    <w:uiPriority w:val="1"/>
    <w:semiHidden/>
    <w:unhideWhenUsed/>
    <w:rPr/>
  </w:style>
  <w:style w:type="character" w:styleId="9" w:customStyle="1">
    <w:name w:val="Основной текст (9)_"/>
    <w:uiPriority w:val="99"/>
    <w:link w:val="90"/>
    <w:locked/>
    <w:rsid w:val="001976a6"/>
    <w:rPr>
      <w:rFonts w:ascii="Sylfaen" w:hAnsi="Sylfaen" w:cs="Sylfaen"/>
      <w:sz w:val="17"/>
      <w:szCs w:val="17"/>
      <w:shd w:fill="FFFFFF" w:val="clear"/>
    </w:rPr>
  </w:style>
  <w:style w:type="paragraph" w:styleId="Style14">
    <w:name w:val="Загаловак, асноўны"/>
    <w:basedOn w:val="Normal"/>
    <w:next w:val="Style15"/>
    <w:pPr>
      <w:keepNext/>
      <w:spacing w:before="240" w:after="120"/>
    </w:pPr>
    <w:rPr>
      <w:rFonts w:ascii="Liberation Sans" w:hAnsi="Liberation Sans" w:eastAsia="Droid Sans Fallback" w:cs="FreeSans"/>
      <w:sz w:val="28"/>
      <w:szCs w:val="28"/>
    </w:rPr>
  </w:style>
  <w:style w:type="paragraph" w:styleId="Style15">
    <w:name w:val="Тэкст галоўны"/>
    <w:basedOn w:val="Normal"/>
    <w:pPr>
      <w:spacing w:lineRule="auto" w:line="288" w:before="0" w:after="140"/>
    </w:pPr>
    <w:rPr/>
  </w:style>
  <w:style w:type="paragraph" w:styleId="Style16">
    <w:name w:val="Спіс"/>
    <w:basedOn w:val="Style15"/>
    <w:pPr/>
    <w:rPr>
      <w:rFonts w:cs="FreeSans"/>
    </w:rPr>
  </w:style>
  <w:style w:type="paragraph" w:styleId="Style17">
    <w:name w:val="Подпіс"/>
    <w:basedOn w:val="Normal"/>
    <w:pPr>
      <w:suppressLineNumbers/>
      <w:spacing w:before="120" w:after="120"/>
    </w:pPr>
    <w:rPr>
      <w:rFonts w:cs="FreeSans"/>
      <w:i/>
      <w:iCs/>
      <w:sz w:val="24"/>
      <w:szCs w:val="24"/>
    </w:rPr>
  </w:style>
  <w:style w:type="paragraph" w:styleId="Style18">
    <w:name w:val="Індэкс"/>
    <w:basedOn w:val="Normal"/>
    <w:pPr>
      <w:suppressLineNumbers/>
    </w:pPr>
    <w:rPr>
      <w:rFonts w:cs="FreeSans"/>
    </w:rPr>
  </w:style>
  <w:style w:type="paragraph" w:styleId="91" w:customStyle="1">
    <w:name w:val="Основной текст (9)"/>
    <w:uiPriority w:val="99"/>
    <w:link w:val="9"/>
    <w:rsid w:val="001976a6"/>
    <w:basedOn w:val="Normal"/>
    <w:pPr>
      <w:widowControl w:val="false"/>
      <w:shd w:fill="FFFFFF" w:val="clear"/>
      <w:spacing w:lineRule="exact" w:line="312" w:before="0" w:after="600"/>
      <w:jc w:val="center"/>
    </w:pPr>
    <w:rPr>
      <w:rFonts w:ascii="Sylfaen" w:hAnsi="Sylfaen" w:cs="Sylfaen"/>
      <w:sz w:val="17"/>
      <w:szCs w:val="17"/>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2016-01-20T07:23:00Z</dcterms:created>
  <dc:creator>Alexandra</dc:creator>
  <dc:language>be-BY</dc:language>
  <cp:lastModifiedBy>Alexandra</cp:lastModifiedBy>
  <dcterms:modified xsi:type="dcterms:W3CDTF">2016-01-20T07:25:00Z</dcterms:modified>
  <cp:revision>1</cp:revision>
</cp:coreProperties>
</file>