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7E" w:rsidRPr="000D67D7" w:rsidRDefault="0080607E" w:rsidP="0080607E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D7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D7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D7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D7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gramStart"/>
      <w:r w:rsidRPr="000D67D7">
        <w:rPr>
          <w:rFonts w:ascii="Times New Roman" w:hAnsi="Times New Roman" w:cs="Times New Roman"/>
          <w:b/>
          <w:sz w:val="28"/>
          <w:szCs w:val="28"/>
        </w:rPr>
        <w:t>экологического</w:t>
      </w:r>
      <w:proofErr w:type="gramEnd"/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D7">
        <w:rPr>
          <w:rFonts w:ascii="Times New Roman" w:hAnsi="Times New Roman" w:cs="Times New Roman"/>
          <w:b/>
          <w:sz w:val="28"/>
          <w:szCs w:val="28"/>
        </w:rPr>
        <w:t xml:space="preserve"> и аграрного права</w:t>
      </w: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Говорко</w:t>
      </w:r>
      <w:proofErr w:type="spellEnd"/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Сергеевна</w:t>
      </w:r>
    </w:p>
    <w:p w:rsidR="0080607E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D7">
        <w:rPr>
          <w:rFonts w:ascii="Times New Roman" w:hAnsi="Times New Roman" w:cs="Times New Roman"/>
          <w:b/>
          <w:sz w:val="28"/>
          <w:szCs w:val="28"/>
        </w:rPr>
        <w:t>ПРАВОВОЕ РЕГУЛИРОВАНИЕ СДЕЛОК С ЗЕМЕЛЬНЫМИ УЧАСТКАМИ</w:t>
      </w:r>
    </w:p>
    <w:p w:rsidR="0080607E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</w:t>
      </w:r>
      <w:r w:rsidRPr="000D67D7"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67D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67D7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80607E" w:rsidRDefault="0080607E" w:rsidP="0080607E">
      <w:pPr>
        <w:pStyle w:val="a3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Pr="000D67D7">
        <w:rPr>
          <w:rFonts w:ascii="Times New Roman" w:hAnsi="Times New Roman" w:cs="Times New Roman"/>
          <w:sz w:val="28"/>
          <w:szCs w:val="28"/>
        </w:rPr>
        <w:t>,</w:t>
      </w:r>
    </w:p>
    <w:p w:rsidR="0080607E" w:rsidRPr="000D67D7" w:rsidRDefault="0080607E" w:rsidP="0080607E">
      <w:pPr>
        <w:pStyle w:val="a3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И.С. Шахрай</w:t>
      </w:r>
    </w:p>
    <w:p w:rsidR="0080607E" w:rsidRPr="000D67D7" w:rsidRDefault="0080607E" w:rsidP="0080607E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07E" w:rsidRDefault="0080607E" w:rsidP="0080607E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0607E" w:rsidRPr="000D67D7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7D7">
        <w:rPr>
          <w:rFonts w:ascii="Times New Roman" w:hAnsi="Times New Roman" w:cs="Times New Roman"/>
          <w:sz w:val="28"/>
          <w:szCs w:val="28"/>
        </w:rPr>
        <w:t>Минск</w:t>
      </w:r>
    </w:p>
    <w:p w:rsidR="0080607E" w:rsidRPr="00B423E4" w:rsidRDefault="0080607E" w:rsidP="0080607E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7D7">
        <w:rPr>
          <w:rFonts w:ascii="Times New Roman" w:hAnsi="Times New Roman" w:cs="Times New Roman"/>
          <w:sz w:val="28"/>
          <w:szCs w:val="28"/>
        </w:rPr>
        <w:t>2016</w:t>
      </w:r>
    </w:p>
    <w:p w:rsidR="0080607E" w:rsidRPr="00553077" w:rsidRDefault="0080607E" w:rsidP="0080607E">
      <w:pPr>
        <w:pStyle w:val="1"/>
      </w:pPr>
      <w:r w:rsidRPr="00553077">
        <w:lastRenderedPageBreak/>
        <w:t>Реферат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дипломной работы – «Правовое регулирование сделок с земельными участками».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Дипломная работа включает 61 страницу, 55 источников.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Ключевые слова: оборот, земля, земельные участки, сделки, отчуждение, купля-продажа, мена, дарение, рента, аренда, концессия, залог.</w:t>
      </w:r>
      <w:proofErr w:type="gramEnd"/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A08E7">
        <w:rPr>
          <w:rFonts w:ascii="Times New Roman" w:hAnsi="Times New Roman" w:cs="Times New Roman"/>
          <w:sz w:val="28"/>
        </w:rPr>
        <w:t>Общей целью дипломной работы является</w:t>
      </w:r>
      <w:r>
        <w:rPr>
          <w:rFonts w:ascii="Times New Roman" w:hAnsi="Times New Roman" w:cs="Times New Roman"/>
          <w:sz w:val="28"/>
        </w:rPr>
        <w:t xml:space="preserve"> изучение правовой регламентации сделок с земельными участками.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D7F3C">
        <w:rPr>
          <w:rFonts w:ascii="Times New Roman" w:hAnsi="Times New Roman" w:cs="Times New Roman"/>
          <w:sz w:val="28"/>
        </w:rPr>
        <w:t>Объектом исследования являются отношения, складывающиеся в сфере регулирования сделок с земельными участками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Методологическую основу исследования составляют общенаучные и частные методы познания (диалектический, логический, сравнительно-правовой, формально-юридический и т.д.)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 главе была дана общая характеристика правового регулирования оборота земельных участков, рассмотрено понятие гражданского оборота земель, соотношение земельного и гражданского законодательства при регулировании сделок с земельными участками, условия совершения сделок с земельными участками.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главе были изучены отдельные виды сделок с земельными участками и их правовое регулирование.</w:t>
      </w:r>
    </w:p>
    <w:p w:rsidR="0080607E" w:rsidRDefault="0080607E" w:rsidP="0080607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дается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ткая характеристика проведенного</w:t>
      </w:r>
      <w:r w:rsidRPr="000A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proofErr w:type="gramEnd"/>
      <w:r w:rsidRPr="000A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резюмируются сделанные выводы.</w:t>
      </w:r>
    </w:p>
    <w:p w:rsidR="0080607E" w:rsidRDefault="0080607E" w:rsidP="0080607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проделанной работы является комплексное исследование оборота земельных участков, определены признаки земельных участков, проанализированы и выявлены особенности совершения сделок с земельными участками, сформулированы выводы об условиях совершения сделок с земельными участками.</w:t>
      </w:r>
    </w:p>
    <w:p w:rsidR="0080607E" w:rsidRPr="000A7E57" w:rsidRDefault="0080607E" w:rsidP="0080607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риведенный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</w:t>
      </w:r>
      <w:r w:rsidRPr="004D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правильно и объективно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тражает исследуемую тему</w:t>
      </w:r>
      <w:r w:rsidRPr="004D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заимствованные из литературных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положения </w:t>
      </w:r>
      <w:r w:rsidRPr="004D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сопровождаются ссылками на их авторов.</w:t>
      </w:r>
    </w:p>
    <w:p w:rsidR="0080607E" w:rsidRDefault="0080607E" w:rsidP="008060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0607E" w:rsidRPr="00553077" w:rsidRDefault="0080607E" w:rsidP="0080607E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0" w:name="_Toc451716543"/>
      <w:bookmarkStart w:id="1" w:name="_Toc452055032"/>
      <w:proofErr w:type="spellStart"/>
      <w:r w:rsidRPr="00553077">
        <w:rPr>
          <w:rFonts w:ascii="Times New Roman" w:hAnsi="Times New Roman" w:cs="Times New Roman"/>
          <w:color w:val="auto"/>
          <w:sz w:val="28"/>
        </w:rPr>
        <w:lastRenderedPageBreak/>
        <w:t>Рэферат</w:t>
      </w:r>
      <w:bookmarkEnd w:id="0"/>
      <w:bookmarkEnd w:id="1"/>
      <w:proofErr w:type="spellEnd"/>
    </w:p>
    <w:p w:rsidR="0080607E" w:rsidRPr="00027B49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27B49">
        <w:rPr>
          <w:rFonts w:ascii="Times New Roman" w:hAnsi="Times New Roman" w:cs="Times New Roman"/>
          <w:sz w:val="28"/>
        </w:rPr>
        <w:t>Тэма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дыпломнай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працы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– «</w:t>
      </w:r>
      <w:proofErr w:type="spellStart"/>
      <w:r w:rsidRPr="00027B49">
        <w:rPr>
          <w:rFonts w:ascii="Times New Roman" w:hAnsi="Times New Roman" w:cs="Times New Roman"/>
          <w:sz w:val="28"/>
        </w:rPr>
        <w:t>Прававое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рэгуляванне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здзелак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ўчасткамі</w:t>
      </w:r>
      <w:proofErr w:type="spellEnd"/>
      <w:r w:rsidRPr="00027B49">
        <w:rPr>
          <w:rFonts w:ascii="Times New Roman" w:hAnsi="Times New Roman" w:cs="Times New Roman"/>
          <w:sz w:val="28"/>
        </w:rPr>
        <w:t>».</w:t>
      </w:r>
    </w:p>
    <w:p w:rsidR="0080607E" w:rsidRPr="00027B49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27B49">
        <w:rPr>
          <w:rFonts w:ascii="Times New Roman" w:hAnsi="Times New Roman" w:cs="Times New Roman"/>
          <w:sz w:val="28"/>
        </w:rPr>
        <w:t>Дыпломн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ўключае</w:t>
      </w:r>
      <w:proofErr w:type="spellEnd"/>
      <w:r>
        <w:rPr>
          <w:rFonts w:ascii="Times New Roman" w:hAnsi="Times New Roman" w:cs="Times New Roman"/>
          <w:sz w:val="28"/>
        </w:rPr>
        <w:t xml:space="preserve"> 61 </w:t>
      </w:r>
      <w:proofErr w:type="spellStart"/>
      <w:r>
        <w:rPr>
          <w:rFonts w:ascii="Times New Roman" w:hAnsi="Times New Roman" w:cs="Times New Roman"/>
          <w:sz w:val="28"/>
        </w:rPr>
        <w:t>старонку</w:t>
      </w:r>
      <w:proofErr w:type="spellEnd"/>
      <w:r>
        <w:rPr>
          <w:rFonts w:ascii="Times New Roman" w:hAnsi="Times New Roman" w:cs="Times New Roman"/>
          <w:sz w:val="28"/>
        </w:rPr>
        <w:t>, 55</w:t>
      </w:r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крыніц</w:t>
      </w:r>
      <w:proofErr w:type="spellEnd"/>
      <w:r w:rsidRPr="00027B49">
        <w:rPr>
          <w:rFonts w:ascii="Times New Roman" w:hAnsi="Times New Roman" w:cs="Times New Roman"/>
          <w:sz w:val="28"/>
        </w:rPr>
        <w:t>.</w:t>
      </w:r>
    </w:p>
    <w:p w:rsidR="0080607E" w:rsidRPr="00027B49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27B49">
        <w:rPr>
          <w:rFonts w:ascii="Times New Roman" w:hAnsi="Times New Roman" w:cs="Times New Roman"/>
          <w:sz w:val="28"/>
        </w:rPr>
        <w:t>Ключавыя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словы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абарот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зямля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зямельныя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ўчасткі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здзелкі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адчужэнне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027B49">
        <w:rPr>
          <w:rFonts w:ascii="Times New Roman" w:hAnsi="Times New Roman" w:cs="Times New Roman"/>
          <w:sz w:val="28"/>
        </w:rPr>
        <w:t>купля-продаж</w:t>
      </w:r>
      <w:proofErr w:type="spellEnd"/>
      <w:proofErr w:type="gramEnd"/>
      <w:r w:rsidRPr="00027B49">
        <w:rPr>
          <w:rFonts w:ascii="Times New Roman" w:hAnsi="Times New Roman" w:cs="Times New Roman"/>
          <w:sz w:val="28"/>
        </w:rPr>
        <w:t xml:space="preserve">, мена, </w:t>
      </w:r>
      <w:proofErr w:type="spellStart"/>
      <w:r w:rsidRPr="00027B49">
        <w:rPr>
          <w:rFonts w:ascii="Times New Roman" w:hAnsi="Times New Roman" w:cs="Times New Roman"/>
          <w:sz w:val="28"/>
        </w:rPr>
        <w:t>дарэнне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рэнта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арэнда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канцэсія</w:t>
      </w:r>
      <w:proofErr w:type="spellEnd"/>
      <w:r w:rsidRPr="00027B49">
        <w:rPr>
          <w:rFonts w:ascii="Times New Roman" w:hAnsi="Times New Roman" w:cs="Times New Roman"/>
          <w:sz w:val="28"/>
        </w:rPr>
        <w:t>, заклад.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27B49">
        <w:rPr>
          <w:rFonts w:ascii="Times New Roman" w:hAnsi="Times New Roman" w:cs="Times New Roman"/>
          <w:sz w:val="28"/>
        </w:rPr>
        <w:t>Агульнай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мэтай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дыпломнай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працы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з'яўляецца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вывучэнне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прававой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рэгламентацыі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здзелак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ўчасткамі</w:t>
      </w:r>
      <w:proofErr w:type="spellEnd"/>
      <w:r w:rsidRPr="00027B49">
        <w:rPr>
          <w:rFonts w:ascii="Times New Roman" w:hAnsi="Times New Roman" w:cs="Times New Roman"/>
          <w:sz w:val="28"/>
        </w:rPr>
        <w:t>.</w:t>
      </w:r>
    </w:p>
    <w:p w:rsidR="0080607E" w:rsidRPr="00516B14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6B14">
        <w:rPr>
          <w:rFonts w:ascii="Times New Roman" w:hAnsi="Times New Roman" w:cs="Times New Roman"/>
          <w:sz w:val="28"/>
        </w:rPr>
        <w:t>Аб'ектам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з'яўляюцца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адносіны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якія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складваюцца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ў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сферы </w:t>
      </w:r>
      <w:proofErr w:type="spellStart"/>
      <w:r w:rsidRPr="00516B14">
        <w:rPr>
          <w:rFonts w:ascii="Times New Roman" w:hAnsi="Times New Roman" w:cs="Times New Roman"/>
          <w:sz w:val="28"/>
        </w:rPr>
        <w:t>рэгулявання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здзелак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зямельнымі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ўчасткамі</w:t>
      </w:r>
      <w:proofErr w:type="spellEnd"/>
    </w:p>
    <w:p w:rsidR="0080607E" w:rsidRPr="00027B49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6B14">
        <w:rPr>
          <w:rFonts w:ascii="Times New Roman" w:hAnsi="Times New Roman" w:cs="Times New Roman"/>
          <w:sz w:val="28"/>
        </w:rPr>
        <w:t>Метадалагічную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аснову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складаюць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агульнанавуковыя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прыватныя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метады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пазнання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16B14">
        <w:rPr>
          <w:rFonts w:ascii="Times New Roman" w:hAnsi="Times New Roman" w:cs="Times New Roman"/>
          <w:sz w:val="28"/>
        </w:rPr>
        <w:t>дыялектычны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лагічны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параўнальна-прававой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фармальна-юрыдычны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г. д.)</w:t>
      </w:r>
    </w:p>
    <w:p w:rsidR="0080607E" w:rsidRPr="00027B49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першым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раздзеле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была </w:t>
      </w:r>
      <w:proofErr w:type="spellStart"/>
      <w:r w:rsidRPr="00027B49">
        <w:rPr>
          <w:rFonts w:ascii="Times New Roman" w:hAnsi="Times New Roman" w:cs="Times New Roman"/>
          <w:sz w:val="28"/>
        </w:rPr>
        <w:t>разгледжана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агульная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характарыстыка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прававога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рэгулявання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абароту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зямельных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участкаў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паняцце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грамадзянскага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абароту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ўчасткамі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суадносіны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зямельнага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грамадзянскага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заканадаўства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пры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рэгуляванні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здзелак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ўчасткамі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27B49">
        <w:rPr>
          <w:rFonts w:ascii="Times New Roman" w:hAnsi="Times New Roman" w:cs="Times New Roman"/>
          <w:sz w:val="28"/>
        </w:rPr>
        <w:t>умовы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здзяйснення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здзелак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ўчасткамі</w:t>
      </w:r>
      <w:proofErr w:type="spellEnd"/>
      <w:r w:rsidRPr="00027B49">
        <w:rPr>
          <w:rFonts w:ascii="Times New Roman" w:hAnsi="Times New Roman" w:cs="Times New Roman"/>
          <w:sz w:val="28"/>
        </w:rPr>
        <w:t>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друг</w:t>
      </w:r>
      <w:r w:rsidRPr="00027B49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раздзеле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былі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вывучаны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асобныя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віды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здзелак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зямельнымі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ўчасткамі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і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іх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прававое</w:t>
      </w:r>
      <w:proofErr w:type="spellEnd"/>
      <w:r w:rsidRPr="00027B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7B49">
        <w:rPr>
          <w:rFonts w:ascii="Times New Roman" w:hAnsi="Times New Roman" w:cs="Times New Roman"/>
          <w:sz w:val="28"/>
        </w:rPr>
        <w:t>рэгуляванне</w:t>
      </w:r>
      <w:proofErr w:type="spellEnd"/>
      <w:r w:rsidRPr="00027B49">
        <w:rPr>
          <w:rFonts w:ascii="Times New Roman" w:hAnsi="Times New Roman" w:cs="Times New Roman"/>
          <w:sz w:val="28"/>
        </w:rPr>
        <w:t>.</w:t>
      </w:r>
    </w:p>
    <w:p w:rsidR="0080607E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6B14">
        <w:rPr>
          <w:rFonts w:ascii="Times New Roman" w:hAnsi="Times New Roman" w:cs="Times New Roman"/>
          <w:sz w:val="28"/>
        </w:rPr>
        <w:t>Вынікам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праведзенай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працы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з'яўляецца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комплекснае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даследаванне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абароту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зямельных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участкаў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вызначаны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прыкметы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зямельных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участкаў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прааналізаваны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выяўленыя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асаблівасці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здзяйснення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здзелак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зямельнымі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ўчасткамі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6B14">
        <w:rPr>
          <w:rFonts w:ascii="Times New Roman" w:hAnsi="Times New Roman" w:cs="Times New Roman"/>
          <w:sz w:val="28"/>
        </w:rPr>
        <w:t>сфармуляваны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высновы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аб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умовах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ажыццяўлення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здзелак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зямельнымі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ўчасткамі</w:t>
      </w:r>
      <w:proofErr w:type="spellEnd"/>
      <w:r w:rsidRPr="00516B14">
        <w:rPr>
          <w:rFonts w:ascii="Times New Roman" w:hAnsi="Times New Roman" w:cs="Times New Roman"/>
          <w:sz w:val="28"/>
        </w:rPr>
        <w:t>.</w:t>
      </w:r>
    </w:p>
    <w:p w:rsidR="0080607E" w:rsidRPr="00027B49" w:rsidRDefault="0080607E" w:rsidP="008060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6B14">
        <w:rPr>
          <w:rFonts w:ascii="Times New Roman" w:hAnsi="Times New Roman" w:cs="Times New Roman"/>
          <w:sz w:val="28"/>
        </w:rPr>
        <w:t>Прыведзены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ў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працы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матэрыял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правільна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аб'ектыўна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адлюстроўвае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доследны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тэму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516B14">
        <w:rPr>
          <w:rFonts w:ascii="Times New Roman" w:hAnsi="Times New Roman" w:cs="Times New Roman"/>
          <w:sz w:val="28"/>
        </w:rPr>
        <w:t>запазычаныя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з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літаратурных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іншых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крыніц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палажэнні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суправаджаюцца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спасылкамі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6B14">
        <w:rPr>
          <w:rFonts w:ascii="Times New Roman" w:hAnsi="Times New Roman" w:cs="Times New Roman"/>
          <w:sz w:val="28"/>
        </w:rPr>
        <w:t>на</w:t>
      </w:r>
      <w:proofErr w:type="gram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іх</w:t>
      </w:r>
      <w:proofErr w:type="spellEnd"/>
      <w:r w:rsidRPr="00516B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6B14">
        <w:rPr>
          <w:rFonts w:ascii="Times New Roman" w:hAnsi="Times New Roman" w:cs="Times New Roman"/>
          <w:sz w:val="28"/>
        </w:rPr>
        <w:t>аўтараў</w:t>
      </w:r>
      <w:proofErr w:type="spellEnd"/>
      <w:r w:rsidRPr="00516B14">
        <w:rPr>
          <w:rFonts w:ascii="Times New Roman" w:hAnsi="Times New Roman" w:cs="Times New Roman"/>
          <w:sz w:val="28"/>
        </w:rPr>
        <w:t>.</w:t>
      </w:r>
    </w:p>
    <w:p w:rsidR="004471F7" w:rsidRPr="0080607E" w:rsidRDefault="004471F7">
      <w:pPr>
        <w:rPr>
          <w:rFonts w:ascii="Times New Roman" w:hAnsi="Times New Roman" w:cs="Times New Roman"/>
          <w:b/>
          <w:sz w:val="28"/>
          <w:lang w:val="en-US"/>
        </w:rPr>
      </w:pPr>
    </w:p>
    <w:sectPr w:rsidR="004471F7" w:rsidRPr="0080607E" w:rsidSect="004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7E"/>
    <w:rsid w:val="00250193"/>
    <w:rsid w:val="002A235E"/>
    <w:rsid w:val="004471F7"/>
    <w:rsid w:val="0080607E"/>
    <w:rsid w:val="0091387C"/>
    <w:rsid w:val="009B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7E"/>
  </w:style>
  <w:style w:type="paragraph" w:styleId="2">
    <w:name w:val="heading 2"/>
    <w:basedOn w:val="a"/>
    <w:next w:val="a"/>
    <w:link w:val="20"/>
    <w:uiPriority w:val="9"/>
    <w:unhideWhenUsed/>
    <w:qFormat/>
    <w:rsid w:val="00806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0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06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">
    <w:name w:val="toc 1"/>
    <w:basedOn w:val="a"/>
    <w:next w:val="a"/>
    <w:autoRedefine/>
    <w:uiPriority w:val="39"/>
    <w:unhideWhenUsed/>
    <w:rsid w:val="0080607E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b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2996</Characters>
  <Application>Microsoft Office Word</Application>
  <DocSecurity>0</DocSecurity>
  <Lines>24</Lines>
  <Paragraphs>7</Paragraphs>
  <ScaleCrop>false</ScaleCrop>
  <Company>BSU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Bekeshko</dc:creator>
  <cp:keywords/>
  <dc:description/>
  <cp:lastModifiedBy>Bekeshko</cp:lastModifiedBy>
  <cp:revision>1</cp:revision>
  <dcterms:created xsi:type="dcterms:W3CDTF">2016-06-22T14:16:00Z</dcterms:created>
  <dcterms:modified xsi:type="dcterms:W3CDTF">2016-06-22T14:18:00Z</dcterms:modified>
</cp:coreProperties>
</file>