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1D" w:rsidRPr="004C09CF" w:rsidRDefault="00D8641D" w:rsidP="00D8641D">
      <w:pPr>
        <w:pStyle w:val="2"/>
      </w:pPr>
      <w:bookmarkStart w:id="0" w:name="_Toc442863873"/>
      <w:r w:rsidRPr="004C09CF">
        <w:t xml:space="preserve">РАБОТА НАД ТЕРМИНОЛОГИЕЙ НА ЗАНЯТИЯХ </w:t>
      </w:r>
      <w:proofErr w:type="gramStart"/>
      <w:r w:rsidRPr="004C09CF">
        <w:t>ПО РКИ</w:t>
      </w:r>
      <w:proofErr w:type="gramEnd"/>
      <w:r w:rsidRPr="004C09CF">
        <w:t xml:space="preserve"> НА ПРОДВИНУТОМ ЭТАПЕ ОБУЧЕНИЯ: МЕТОДИЧЕСКИЕ РЕКОМЕНДАЦИИ ПО ПРЕОДОЛЕНИЮ ТРУДНОСТЕЙ</w:t>
      </w:r>
      <w:bookmarkEnd w:id="0"/>
    </w:p>
    <w:p w:rsidR="00D8641D" w:rsidRPr="004C09CF" w:rsidRDefault="00D8641D" w:rsidP="00D864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8641D" w:rsidRDefault="00D8641D" w:rsidP="00D864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Т. В.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Рубаник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8641D" w:rsidRPr="004C09CF" w:rsidRDefault="00D8641D" w:rsidP="00D864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(Белорусский государственный университет)</w:t>
      </w:r>
    </w:p>
    <w:p w:rsidR="00D8641D" w:rsidRPr="004C09CF" w:rsidRDefault="00D8641D" w:rsidP="00D864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8641D" w:rsidRPr="004C09CF" w:rsidRDefault="00D8641D" w:rsidP="00D86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C09C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Изучение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терминологических понятий для иностранных студентов – сложный этап, так как терминология – это с</w:t>
      </w:r>
      <w:r w:rsidRPr="004C09C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пецифический сектор лексики</w:t>
      </w: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включающий слова научного языка с определенным, четко отграниченным значением; лингвистическая терминология взаимодействует с терминологией смежных наук, а также может включать в себя междисциплинарные понятия.</w:t>
      </w:r>
    </w:p>
    <w:p w:rsidR="00D8641D" w:rsidRPr="004C09CF" w:rsidRDefault="00D8641D" w:rsidP="00D86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C09C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Первая группа трудностей связана с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общеречевыми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проблемами. Студенты-иностранцы не являются активными участниками профессиональной сферы общения и не умеют использовать термины в контексте, а также не всегда знают точные и конкретные определения понятий. Сформированная терминологическая система на родном языке могла бы, на наш взгляд, упростить процесс усвоения терминов иностранного языка.</w:t>
      </w:r>
    </w:p>
    <w:p w:rsidR="00D8641D" w:rsidRPr="004C09CF" w:rsidRDefault="00D8641D" w:rsidP="00D86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C09C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Вторая группа трудностей связана с лингвистическими особенностями терминологии. С одной стороны, терминология включает в себя несколько различных пластов лексики из различных областей науки, из различных наук и научных направлений. Большое количество разнообразных тематик приводит к большому объему материала, подлежащего усвоению студентами. С другой стороны, постоянное развитие научной отрасли способствует тому, что система терминов постоянно пополняется новыми, что предполагает постоянное расширение терминологического запаса обучаемых.</w:t>
      </w:r>
    </w:p>
    <w:p w:rsidR="00D8641D" w:rsidRPr="004C09CF" w:rsidRDefault="00D8641D" w:rsidP="00D86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Третья</w:t>
      </w:r>
      <w:r w:rsidRPr="004C09C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группа трудностей связана с особенностями терминологии конкретно русского языка. Русская терминологическая система отличается высокой динамичностью, большим количеством терминов, частотой и некоторой хаотичностью изменений в системе. Кроме того, она характеризуется огромным количеством иноязычных заимствований и отсутствием полных аналогов некоторым терминам в других языках.</w:t>
      </w:r>
    </w:p>
    <w:p w:rsidR="00D8641D" w:rsidRPr="004C09CF" w:rsidRDefault="00D8641D" w:rsidP="00D86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C09C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наконец</w:t>
      </w:r>
      <w:r w:rsidRPr="004C09C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четвертая группа трудностей связана с организацией учебного процесса. Анализ соответствующей научной литературы и учебных программ по РКИ показал, что практически нет специально организованных занятий или спецкурсов по обучению терминологии. Знакомство с понятиями происходит в процессе изучения тем. К выпускному курсу обучаемые накапливают огромный запас терминов, многие из которых рассматривались при изучении разных дисциплин, например, риторические и литературоведческие понятия (метафора, эпитет, аллегория и другие). Иностранные студенты на этапе подготовки к государственным экзаменам должны актуализировать эти знания, что довольно сложно и студенту, для которого русский язык является родным. </w:t>
      </w:r>
    </w:p>
    <w:p w:rsidR="00D8641D" w:rsidRPr="004C09CF" w:rsidRDefault="00D8641D" w:rsidP="00D86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На наш взгляд, преодоление всех указанных выше трудностей можно осуществлять следующими путями.</w:t>
      </w:r>
      <w:r w:rsidRPr="004C09CF">
        <w:rPr>
          <w:rFonts w:ascii="Times New Roman" w:eastAsia="Times New Roman" w:hAnsi="Times New Roman" w:cs="Times New Roman"/>
          <w:color w:val="00B0F0"/>
          <w:sz w:val="20"/>
          <w:szCs w:val="20"/>
          <w:shd w:val="clear" w:color="auto" w:fill="FFFFFF"/>
        </w:rPr>
        <w:t xml:space="preserve">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Необходимо провести отбор подлежащих усвоению терминов, создать словари терминов; определить последовательность и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этапность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обучения; продумать пути рационального запоминания терминов; сформулировать блоки интегрированных умений, а также разработать комплекс упражнений, обеспечивающих свободное владение иностранными студентами терминологией в рамках филологической подготовки.</w:t>
      </w:r>
    </w:p>
    <w:p w:rsidR="00D8641D" w:rsidRPr="004C09CF" w:rsidRDefault="00D8641D" w:rsidP="00D86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4C09CF">
        <w:rPr>
          <w:rFonts w:ascii="Times New Roman" w:eastAsia="Times New Roman" w:hAnsi="Times New Roman" w:cs="Times New Roman"/>
          <w:sz w:val="20"/>
        </w:rPr>
        <w:t>При работе с иностранными студентами целесообразно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рационализировать запоминание, максимально приближать запоминание к процессу мышления. На этом основывается действие закона осмысления. При изучении терминологии на занятиях по РКИ оправдали себя на практике такие рациональные способы запоминания, как классификация и группировка, выделение общих и отличительных признаков изучаемого термина; многократное повторение термина и его определения, конструирование определения по опорным словам; конструирование определения по общей схеме. Приведем фрагмент работы над терминологией по теме «Словосочетание»:</w:t>
      </w:r>
    </w:p>
    <w:p w:rsidR="00D8641D" w:rsidRPr="004C09CF" w:rsidRDefault="00D8641D" w:rsidP="00D86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 w:rsidRPr="004C09CF">
        <w:rPr>
          <w:rFonts w:ascii="Times New Roman" w:eastAsia="Times New Roman" w:hAnsi="Times New Roman" w:cs="Times New Roman"/>
          <w:i/>
          <w:sz w:val="20"/>
        </w:rPr>
        <w:t>1. Прочитайте определения. Какое из представленных понятий следует рассматривать отдельно. Почему?</w:t>
      </w:r>
    </w:p>
    <w:p w:rsidR="00D8641D" w:rsidRPr="004C09CF" w:rsidRDefault="00D8641D" w:rsidP="00D86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4C09CF">
        <w:rPr>
          <w:rFonts w:ascii="Times New Roman" w:eastAsia="Times New Roman" w:hAnsi="Times New Roman" w:cs="Times New Roman"/>
          <w:sz w:val="20"/>
        </w:rPr>
        <w:t xml:space="preserve">Словосочетание – единица синтаксиса, представляющая собой соединение двух и более полнозначных слов, связанных по смыслу и грамматически. Например: </w:t>
      </w:r>
      <w:r w:rsidRPr="004C09CF">
        <w:rPr>
          <w:rFonts w:ascii="Times New Roman" w:eastAsia="Times New Roman" w:hAnsi="Times New Roman" w:cs="Times New Roman"/>
          <w:i/>
          <w:color w:val="000000"/>
          <w:sz w:val="20"/>
        </w:rPr>
        <w:t>добрый человек, заниматься спортом, их семья</w:t>
      </w:r>
      <w:r w:rsidRPr="004C09CF"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D8641D" w:rsidRPr="004C09CF" w:rsidRDefault="00D8641D" w:rsidP="00D86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</w:rPr>
      </w:pPr>
      <w:r w:rsidRPr="004C09CF">
        <w:rPr>
          <w:rFonts w:ascii="Times New Roman" w:eastAsia="Times New Roman" w:hAnsi="Times New Roman" w:cs="Times New Roman"/>
          <w:sz w:val="20"/>
        </w:rPr>
        <w:t xml:space="preserve">Согласование – вид подчинительной связи между компонентами словосочетания, при котором зависимое слово употребляется в таком же роде, числе, падеже, что и главное. Например: </w:t>
      </w:r>
      <w:r w:rsidRPr="004C09CF">
        <w:rPr>
          <w:rFonts w:ascii="Times New Roman" w:eastAsia="Times New Roman" w:hAnsi="Times New Roman" w:cs="Times New Roman"/>
          <w:i/>
          <w:color w:val="000000"/>
          <w:sz w:val="20"/>
        </w:rPr>
        <w:t>замечательный сосед, второй подъезд, наше преимущество</w:t>
      </w:r>
      <w:r w:rsidRPr="004C09CF"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D8641D" w:rsidRPr="004C09CF" w:rsidRDefault="00D8641D" w:rsidP="00D86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4C09CF">
        <w:rPr>
          <w:rFonts w:ascii="Times New Roman" w:eastAsia="Times New Roman" w:hAnsi="Times New Roman" w:cs="Times New Roman"/>
          <w:sz w:val="20"/>
        </w:rPr>
        <w:t xml:space="preserve">Управление – вид подчинительной связи между компонентами словосочетания, при котором главное слово требует употребления в определенном падеже зависимого слова с предлогом или без него. Например: </w:t>
      </w:r>
      <w:r w:rsidRPr="004C09CF">
        <w:rPr>
          <w:rFonts w:ascii="Times New Roman" w:eastAsia="Times New Roman" w:hAnsi="Times New Roman" w:cs="Times New Roman"/>
          <w:i/>
          <w:color w:val="000000"/>
          <w:sz w:val="20"/>
        </w:rPr>
        <w:t>напоить лошадей, встретиться с другом</w:t>
      </w:r>
      <w:r w:rsidRPr="004C09CF"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D8641D" w:rsidRPr="004C09CF" w:rsidRDefault="00D8641D" w:rsidP="00D86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 w:rsidRPr="004C09CF">
        <w:rPr>
          <w:rFonts w:ascii="Times New Roman" w:eastAsia="Times New Roman" w:hAnsi="Times New Roman" w:cs="Times New Roman"/>
          <w:sz w:val="20"/>
        </w:rPr>
        <w:t>Примыкание – вид подчинительной связи, при котором к главному слову присоединяется по смыслу зависимое, являющееся неизменным.</w:t>
      </w:r>
      <w:r w:rsidRPr="004C09CF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4C09CF">
        <w:rPr>
          <w:rFonts w:ascii="Times New Roman" w:eastAsia="Times New Roman" w:hAnsi="Times New Roman" w:cs="Times New Roman"/>
          <w:sz w:val="20"/>
        </w:rPr>
        <w:t xml:space="preserve">Например: </w:t>
      </w:r>
      <w:r w:rsidRPr="004C09CF">
        <w:rPr>
          <w:rFonts w:ascii="Times New Roman" w:eastAsia="Times New Roman" w:hAnsi="Times New Roman" w:cs="Times New Roman"/>
          <w:i/>
          <w:sz w:val="20"/>
        </w:rPr>
        <w:t>приехать поздно, читать вслух, мысль вернуться, ехать быстрее.</w:t>
      </w:r>
    </w:p>
    <w:p w:rsidR="00D8641D" w:rsidRPr="004C09CF" w:rsidRDefault="00D8641D" w:rsidP="00D86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4C09CF">
        <w:rPr>
          <w:rFonts w:ascii="Times New Roman" w:eastAsia="Times New Roman" w:hAnsi="Times New Roman" w:cs="Times New Roman"/>
          <w:sz w:val="20"/>
        </w:rPr>
        <w:t>Предложение – это наименьшая единица общения, служащая средством формирования, выражения и сообщения мысли.</w:t>
      </w:r>
    </w:p>
    <w:p w:rsidR="00D8641D" w:rsidRPr="004C09CF" w:rsidRDefault="00D8641D" w:rsidP="00D86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4C09CF">
        <w:rPr>
          <w:rFonts w:ascii="Times New Roman" w:eastAsia="Times New Roman" w:hAnsi="Times New Roman" w:cs="Times New Roman"/>
          <w:i/>
          <w:sz w:val="20"/>
        </w:rPr>
        <w:t>2. Назовите виды подчинительных связей в словосочетании.</w:t>
      </w:r>
    </w:p>
    <w:p w:rsidR="00D8641D" w:rsidRPr="004C09CF" w:rsidRDefault="00D8641D" w:rsidP="00D86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4C09CF">
        <w:rPr>
          <w:rFonts w:ascii="Times New Roman" w:eastAsia="Times New Roman" w:hAnsi="Times New Roman" w:cs="Times New Roman"/>
          <w:i/>
          <w:sz w:val="20"/>
        </w:rPr>
        <w:lastRenderedPageBreak/>
        <w:t>3. Выделите общую часть в определении понятий.</w:t>
      </w:r>
    </w:p>
    <w:p w:rsidR="00D8641D" w:rsidRPr="004C09CF" w:rsidRDefault="00D8641D" w:rsidP="00D86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4C09CF">
        <w:rPr>
          <w:rFonts w:ascii="Times New Roman" w:eastAsia="Times New Roman" w:hAnsi="Times New Roman" w:cs="Times New Roman"/>
          <w:i/>
          <w:sz w:val="20"/>
        </w:rPr>
        <w:t>4. Укажите специфику каждого вида подчинительной связи.</w:t>
      </w:r>
    </w:p>
    <w:p w:rsidR="00D8641D" w:rsidRPr="004C09CF" w:rsidRDefault="00D8641D" w:rsidP="00D86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4C09CF">
        <w:rPr>
          <w:rFonts w:ascii="Times New Roman" w:eastAsia="Times New Roman" w:hAnsi="Times New Roman" w:cs="Times New Roman"/>
          <w:i/>
          <w:sz w:val="20"/>
        </w:rPr>
        <w:t>5. Дополните недостающие слова в определении без помощи словаря терминов:</w:t>
      </w:r>
      <w:r w:rsidRPr="004C09CF">
        <w:rPr>
          <w:rFonts w:ascii="Times New Roman" w:eastAsia="Times New Roman" w:hAnsi="Times New Roman" w:cs="Times New Roman"/>
          <w:sz w:val="20"/>
        </w:rPr>
        <w:t xml:space="preserve"> </w:t>
      </w:r>
      <w:r w:rsidRPr="004C09CF">
        <w:rPr>
          <w:rFonts w:ascii="Times New Roman" w:eastAsia="Times New Roman" w:hAnsi="Times New Roman" w:cs="Times New Roman"/>
          <w:i/>
          <w:sz w:val="20"/>
        </w:rPr>
        <w:t>согласование – вид ….. связи между компонентами словосочетания, при котором зависимое слово употребляется …..</w:t>
      </w:r>
      <w:proofErr w:type="gramStart"/>
      <w:r w:rsidRPr="004C09CF">
        <w:rPr>
          <w:rFonts w:ascii="Times New Roman" w:eastAsia="Times New Roman" w:hAnsi="Times New Roman" w:cs="Times New Roman"/>
          <w:i/>
          <w:sz w:val="20"/>
        </w:rPr>
        <w:t xml:space="preserve"> .</w:t>
      </w:r>
      <w:proofErr w:type="gramEnd"/>
    </w:p>
    <w:p w:rsidR="00D8641D" w:rsidRPr="004C09CF" w:rsidRDefault="00D8641D" w:rsidP="00D86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</w:rPr>
        <w:t>Необходимо показать иностранным студентам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различные подходы к формулировке определения термина, так как эта информация практически значима.</w:t>
      </w:r>
      <w:r w:rsidRPr="004C09CF">
        <w:rPr>
          <w:rFonts w:ascii="Times New Roman" w:eastAsia="Times New Roman" w:hAnsi="Times New Roman" w:cs="Times New Roman"/>
          <w:color w:val="00B0F0"/>
          <w:sz w:val="20"/>
          <w:szCs w:val="20"/>
        </w:rPr>
        <w:t xml:space="preserve"> </w:t>
      </w:r>
    </w:p>
    <w:p w:rsidR="00D8641D" w:rsidRPr="004C09CF" w:rsidRDefault="00D8641D" w:rsidP="00D864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be-BY"/>
        </w:rPr>
      </w:pP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be-BY" w:eastAsia="be-BY"/>
        </w:rPr>
        <w:t>Алгоритм составления определения подскажет порядок работы:</w:t>
      </w:r>
    </w:p>
    <w:p w:rsidR="00D8641D" w:rsidRPr="004C09CF" w:rsidRDefault="00D8641D" w:rsidP="00D864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be-BY"/>
        </w:rPr>
      </w:pP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be-BY" w:eastAsia="be-BY"/>
        </w:rPr>
        <w:t>1. Выясните, частью какого более общего понятия, более широкого по смыслу является определяемое слово, например: звук – минимальная единица фонетика; транскрипция – это процесс.</w:t>
      </w:r>
    </w:p>
    <w:p w:rsidR="00D8641D" w:rsidRPr="004C09CF" w:rsidRDefault="00D8641D" w:rsidP="00D864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be-BY"/>
        </w:rPr>
      </w:pP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be-BY" w:eastAsia="be-BY"/>
        </w:rPr>
        <w:t>2. Установите, какие существенные признаки отличают определяемый предмет, явление от других, относящихся к этому же классу.</w:t>
      </w:r>
    </w:p>
    <w:p w:rsidR="00D8641D" w:rsidRPr="004C09CF" w:rsidRDefault="00D8641D" w:rsidP="00D864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be-BY"/>
        </w:rPr>
      </w:pP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be-BY" w:eastAsia="be-BY"/>
        </w:rPr>
        <w:t>3. Составляя определения из признаков, следите за тем, чтобы:</w:t>
      </w: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be-BY"/>
        </w:rPr>
        <w:t xml:space="preserve"> а)</w:t>
      </w: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be-BY" w:eastAsia="be-BY"/>
        </w:rPr>
        <w:t xml:space="preserve"> определение не было отрицательным;</w:t>
      </w: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be-BY"/>
        </w:rPr>
        <w:t xml:space="preserve"> б) </w:t>
      </w: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be-BY" w:eastAsia="be-BY"/>
        </w:rPr>
        <w:t>определение было соразмерным, т.е. не слишком подробным, но и не слишком общим;</w:t>
      </w: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be-BY"/>
        </w:rPr>
        <w:t xml:space="preserve"> в)</w:t>
      </w: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be-BY" w:eastAsia="be-BY"/>
        </w:rPr>
        <w:t xml:space="preserve"> в определении не должно быть круга, т.е. в определении нельзя употреблять понятия, которые являются определяемыми;</w:t>
      </w: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be-BY"/>
        </w:rPr>
        <w:t xml:space="preserve"> г)</w:t>
      </w: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be-BY" w:eastAsia="be-BY"/>
        </w:rPr>
        <w:t> определение было ясным и понятным.</w:t>
      </w:r>
    </w:p>
    <w:p w:rsidR="00D8641D" w:rsidRPr="004C09CF" w:rsidRDefault="00D8641D" w:rsidP="00D86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Этап самостоятельного моделирования представлен упражнениями: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пользуясь конструкциями, выражающими дефиницию терминов (</w:t>
      </w:r>
      <w:r w:rsidRPr="004C09CF">
        <w:rPr>
          <w:rFonts w:ascii="Times New Roman" w:eastAsia="Bookman Old Style" w:hAnsi="Times New Roman" w:cs="Times New Roman"/>
          <w:bCs/>
          <w:i/>
          <w:color w:val="000000"/>
          <w:sz w:val="20"/>
          <w:shd w:val="clear" w:color="auto" w:fill="FFFFFF"/>
        </w:rPr>
        <w:t>что есть что, что является чем, что представляет собой что, что называется чем</w:t>
      </w:r>
      <w:r w:rsidRPr="004C09CF">
        <w:rPr>
          <w:rFonts w:ascii="Times New Roman" w:eastAsia="Bookman Old Style" w:hAnsi="Times New Roman" w:cs="Times New Roman"/>
          <w:bCs/>
          <w:color w:val="000000"/>
          <w:sz w:val="20"/>
          <w:shd w:val="clear" w:color="auto" w:fill="FFFFFF"/>
        </w:rPr>
        <w:t>)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, дайте определение таким разделам филологии, как фонетика, лексика, словообразование, морфология, синтаксис, пунктуация. </w:t>
      </w:r>
      <w:proofErr w:type="gramEnd"/>
    </w:p>
    <w:p w:rsidR="00D8641D" w:rsidRPr="004C09CF" w:rsidRDefault="00D8641D" w:rsidP="00D86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</w:rPr>
        <w:t>Очень важно, чтобы иностранные студенты продвинутого этапа обучения осознали суть понятий «слово» и «термин» и разницу между ними.</w:t>
      </w:r>
      <w:r w:rsidRPr="004C09CF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Задание: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есть ли в Обучающем словаре лингвиста единицы, которые можно найти в Толковом словаре русского языка С.И. Ожегова? Не хотели бы вы включить какие-нибудь единицы из Обучающего словаря лингвиста в Толковый словарь? Почему? </w:t>
      </w:r>
    </w:p>
    <w:p w:rsidR="00D8641D" w:rsidRPr="004C09CF" w:rsidRDefault="00D8641D" w:rsidP="00D86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Важно также научить иностранных студентов работать с научными текстами.</w:t>
      </w:r>
    </w:p>
    <w:p w:rsidR="00D8641D" w:rsidRPr="004C09CF" w:rsidRDefault="00D8641D" w:rsidP="00D86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Необходимо постоянно стимулировать научно-исследовательские потребности студентов, привлекать их к участию в научных дискуссиях, конференциях, круглых столах. Практическая необходимость строить высказывания в научном стиле требует оперирования терминологией. И наконец, необходимо учитывать мотивацию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обучаемых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. Например, на продвинутом этапе обучения перед государственными экзаменами и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защитой диплома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студенты заинтересованы в помощи по актуализации знаний в области терминологии, и поэтому спецкурс, построенный на основе рационализации запоминания, интеграции филологических дисциплин, будет востребован ими в полной мере.</w:t>
      </w:r>
    </w:p>
    <w:p w:rsidR="00D8641D" w:rsidRPr="004C09CF" w:rsidRDefault="00D8641D" w:rsidP="00D864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8641D" w:rsidRPr="004C09CF" w:rsidRDefault="00D8641D" w:rsidP="00D8641D">
      <w:p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18"/>
          <w:szCs w:val="20"/>
          <w:lang w:eastAsia="en-US"/>
        </w:rPr>
      </w:pPr>
      <w:r w:rsidRPr="004C09CF">
        <w:rPr>
          <w:rFonts w:ascii="Times New Roman" w:eastAsia="Times New Roman" w:hAnsi="Times New Roman" w:cs="Times New Roman"/>
          <w:sz w:val="18"/>
          <w:szCs w:val="20"/>
          <w:lang w:eastAsia="en-US"/>
        </w:rPr>
        <w:t>1. </w:t>
      </w:r>
      <w:r w:rsidRPr="004C09CF">
        <w:rPr>
          <w:rFonts w:ascii="Times New Roman" w:eastAsia="SimSun" w:hAnsi="Times New Roman" w:cs="Times New Roman"/>
          <w:sz w:val="18"/>
          <w:szCs w:val="20"/>
          <w:lang w:eastAsia="en-US"/>
        </w:rPr>
        <w:t xml:space="preserve">Лебединский, С.И. Русский язык для иностранцев: полный курс. </w:t>
      </w:r>
      <w:r w:rsidRPr="004C09CF">
        <w:rPr>
          <w:rFonts w:ascii="Times New Roman" w:eastAsia="SimSun" w:hAnsi="Times New Roman" w:cs="Times New Roman"/>
          <w:sz w:val="18"/>
          <w:szCs w:val="20"/>
          <w:lang w:val="en-US" w:eastAsia="zh-CN"/>
        </w:rPr>
        <w:t>Russian for foreigners: Complete Course. B</w:t>
      </w:r>
      <w:r w:rsidRPr="004C09CF">
        <w:rPr>
          <w:rFonts w:ascii="Times New Roman" w:eastAsia="SimSun" w:hAnsi="Times New Roman" w:cs="Times New Roman"/>
          <w:sz w:val="18"/>
          <w:szCs w:val="20"/>
          <w:lang w:eastAsia="zh-CN"/>
        </w:rPr>
        <w:t>2. Уровень бакалавра и специалиста: учебник/ С.И. Лебединский. – Минск: Научный мир, 2014.</w:t>
      </w:r>
    </w:p>
    <w:p w:rsidR="00D8641D" w:rsidRPr="004C09CF" w:rsidRDefault="00D8641D" w:rsidP="00D8641D">
      <w:p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SimSun" w:hAnsi="Times New Roman" w:cs="Times New Roman"/>
          <w:sz w:val="18"/>
          <w:szCs w:val="20"/>
          <w:lang w:eastAsia="en-US"/>
        </w:rPr>
      </w:pPr>
      <w:r w:rsidRPr="004C09CF">
        <w:rPr>
          <w:rFonts w:ascii="Times New Roman" w:eastAsia="SimSun" w:hAnsi="Times New Roman" w:cs="Times New Roman"/>
          <w:sz w:val="18"/>
          <w:szCs w:val="20"/>
          <w:lang w:eastAsia="en-US"/>
        </w:rPr>
        <w:t>2. </w:t>
      </w:r>
      <w:r w:rsidRPr="004C09CF">
        <w:rPr>
          <w:rFonts w:ascii="Times New Roman" w:eastAsia="SimSun" w:hAnsi="Times New Roman" w:cs="Times New Roman"/>
          <w:sz w:val="18"/>
          <w:szCs w:val="20"/>
          <w:lang w:eastAsia="zh-CN"/>
        </w:rPr>
        <w:t xml:space="preserve"> </w:t>
      </w:r>
      <w:r w:rsidRPr="004C09CF">
        <w:rPr>
          <w:rFonts w:ascii="Times New Roman" w:eastAsia="SimSun" w:hAnsi="Times New Roman" w:cs="Times New Roman"/>
          <w:sz w:val="18"/>
          <w:szCs w:val="20"/>
          <w:lang w:eastAsia="en-US"/>
        </w:rPr>
        <w:t>. Пирогова, Л.И. Учебник русского языка для стажеров и аспирантов гуманитарного профиля. Основной курс. Книга для учащегося / Л.И.</w:t>
      </w:r>
      <w:r w:rsidRPr="004C09CF">
        <w:rPr>
          <w:rFonts w:ascii="Times New Roman" w:eastAsia="SimSun" w:hAnsi="Times New Roman" w:cs="Times New Roman"/>
          <w:sz w:val="18"/>
          <w:szCs w:val="20"/>
          <w:lang w:val="en-US" w:eastAsia="en-US"/>
        </w:rPr>
        <w:t> </w:t>
      </w:r>
      <w:r w:rsidRPr="004C09CF">
        <w:rPr>
          <w:rFonts w:ascii="Times New Roman" w:eastAsia="SimSun" w:hAnsi="Times New Roman" w:cs="Times New Roman"/>
          <w:sz w:val="18"/>
          <w:szCs w:val="20"/>
          <w:lang w:eastAsia="en-US"/>
        </w:rPr>
        <w:t>Пирогова.– М.: Русский язык, 1990.</w:t>
      </w:r>
    </w:p>
    <w:p w:rsidR="00D8641D" w:rsidRPr="004C09CF" w:rsidRDefault="00D8641D" w:rsidP="00D8641D">
      <w:p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2B4DF6" w:rsidRPr="00D8641D" w:rsidRDefault="002B4DF6" w:rsidP="00D8641D"/>
    <w:sectPr w:rsidR="002B4DF6" w:rsidRPr="00D8641D" w:rsidSect="001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4BF"/>
    <w:multiLevelType w:val="hybridMultilevel"/>
    <w:tmpl w:val="713EE0BC"/>
    <w:lvl w:ilvl="0" w:tplc="739CB2EA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6E6464"/>
    <w:multiLevelType w:val="hybridMultilevel"/>
    <w:tmpl w:val="5F3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67BC"/>
    <w:multiLevelType w:val="hybridMultilevel"/>
    <w:tmpl w:val="EADCB1F2"/>
    <w:lvl w:ilvl="0" w:tplc="008A1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511497"/>
    <w:multiLevelType w:val="hybridMultilevel"/>
    <w:tmpl w:val="3CA02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3A36419"/>
    <w:multiLevelType w:val="hybridMultilevel"/>
    <w:tmpl w:val="3162FD58"/>
    <w:lvl w:ilvl="0" w:tplc="A1AE1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560902"/>
    <w:multiLevelType w:val="hybridMultilevel"/>
    <w:tmpl w:val="6298C4BC"/>
    <w:lvl w:ilvl="0" w:tplc="19485E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396A38"/>
    <w:multiLevelType w:val="hybridMultilevel"/>
    <w:tmpl w:val="C892209A"/>
    <w:lvl w:ilvl="0" w:tplc="EAFC6DC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E250E1"/>
    <w:multiLevelType w:val="hybridMultilevel"/>
    <w:tmpl w:val="2424D456"/>
    <w:lvl w:ilvl="0" w:tplc="19485E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B68FD"/>
    <w:multiLevelType w:val="hybridMultilevel"/>
    <w:tmpl w:val="9EEAE024"/>
    <w:lvl w:ilvl="0" w:tplc="4E2E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5197E"/>
    <w:multiLevelType w:val="hybridMultilevel"/>
    <w:tmpl w:val="83968550"/>
    <w:lvl w:ilvl="0" w:tplc="B5E4788E">
      <w:start w:val="1"/>
      <w:numFmt w:val="decimal"/>
      <w:lvlText w:val="%1."/>
      <w:lvlJc w:val="left"/>
      <w:pPr>
        <w:ind w:left="659" w:hanging="37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A717A3"/>
    <w:multiLevelType w:val="hybridMultilevel"/>
    <w:tmpl w:val="169496BC"/>
    <w:lvl w:ilvl="0" w:tplc="19485E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1F41767"/>
    <w:multiLevelType w:val="hybridMultilevel"/>
    <w:tmpl w:val="C1D81B66"/>
    <w:lvl w:ilvl="0" w:tplc="C43CEE62">
      <w:start w:val="1"/>
      <w:numFmt w:val="decimal"/>
      <w:lvlText w:val="%1)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AA5902"/>
    <w:multiLevelType w:val="hybridMultilevel"/>
    <w:tmpl w:val="EE16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3E"/>
    <w:rsid w:val="000A4EF0"/>
    <w:rsid w:val="0010086E"/>
    <w:rsid w:val="0017551C"/>
    <w:rsid w:val="001A16F9"/>
    <w:rsid w:val="001F5E90"/>
    <w:rsid w:val="002B21C5"/>
    <w:rsid w:val="002B4DF6"/>
    <w:rsid w:val="002E0D14"/>
    <w:rsid w:val="0036666D"/>
    <w:rsid w:val="003D044A"/>
    <w:rsid w:val="003D2FFD"/>
    <w:rsid w:val="00434689"/>
    <w:rsid w:val="005812BA"/>
    <w:rsid w:val="0069326A"/>
    <w:rsid w:val="007643CE"/>
    <w:rsid w:val="00765A10"/>
    <w:rsid w:val="0088526E"/>
    <w:rsid w:val="00935C3E"/>
    <w:rsid w:val="009F0771"/>
    <w:rsid w:val="009F3954"/>
    <w:rsid w:val="00AA15EA"/>
    <w:rsid w:val="00AB3E85"/>
    <w:rsid w:val="00AB3F89"/>
    <w:rsid w:val="00B55B2E"/>
    <w:rsid w:val="00B6004A"/>
    <w:rsid w:val="00C57D02"/>
    <w:rsid w:val="00C65261"/>
    <w:rsid w:val="00C66B69"/>
    <w:rsid w:val="00CD2E9C"/>
    <w:rsid w:val="00D53C2B"/>
    <w:rsid w:val="00D8641D"/>
    <w:rsid w:val="00DA6AEB"/>
    <w:rsid w:val="00E6090C"/>
    <w:rsid w:val="00EB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F9"/>
  </w:style>
  <w:style w:type="paragraph" w:styleId="2">
    <w:name w:val="heading 2"/>
    <w:basedOn w:val="a"/>
    <w:next w:val="a"/>
    <w:link w:val="20"/>
    <w:uiPriority w:val="9"/>
    <w:unhideWhenUsed/>
    <w:qFormat/>
    <w:rsid w:val="00935C3E"/>
    <w:pPr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3E"/>
    <w:rPr>
      <w:rFonts w:ascii="Times New Roman" w:eastAsia="Calibri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2016-03-21T15:47:00Z</dcterms:created>
  <dcterms:modified xsi:type="dcterms:W3CDTF">2016-03-23T17:43:00Z</dcterms:modified>
</cp:coreProperties>
</file>