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71" w:rsidRPr="004C09CF" w:rsidRDefault="009F0771" w:rsidP="009F0771">
      <w:pPr>
        <w:pStyle w:val="2"/>
      </w:pPr>
      <w:bookmarkStart w:id="0" w:name="_Toc442863869"/>
      <w:r w:rsidRPr="004C09CF">
        <w:t xml:space="preserve">К ВОПРОСУ О СОЗДАНИИ ИННОВАЦИОННОЙ МЕТОДИКИ ОБУЧЕНИЯ </w:t>
      </w:r>
      <w:proofErr w:type="gramStart"/>
      <w:r w:rsidRPr="004C09CF">
        <w:t>ИНОСТРАННЫХ</w:t>
      </w:r>
      <w:bookmarkEnd w:id="0"/>
      <w:proofErr w:type="gramEnd"/>
      <w:r w:rsidRPr="004C09CF">
        <w:t xml:space="preserve"> </w:t>
      </w:r>
    </w:p>
    <w:p w:rsidR="009F0771" w:rsidRPr="004C09CF" w:rsidRDefault="009F0771" w:rsidP="009F0771">
      <w:pPr>
        <w:pStyle w:val="2"/>
      </w:pPr>
      <w:bookmarkStart w:id="1" w:name="_Toc442863870"/>
      <w:r w:rsidRPr="004C09CF">
        <w:t>СТУДЕНТОВ-ФИЛОЛОГОВ ЧТЕНИЮ НА ОСНОВЕ СОЦИОКУЛЬТУРНОГО ПОДХОДА</w:t>
      </w:r>
      <w:bookmarkEnd w:id="1"/>
      <w:r w:rsidRPr="004C09CF">
        <w:t xml:space="preserve"> </w:t>
      </w:r>
    </w:p>
    <w:p w:rsidR="009F0771" w:rsidRPr="004C09CF" w:rsidRDefault="009F0771" w:rsidP="009F0771">
      <w:pPr>
        <w:pStyle w:val="2"/>
      </w:pPr>
      <w:bookmarkStart w:id="2" w:name="_Toc442863871"/>
      <w:r w:rsidRPr="004C09CF">
        <w:t xml:space="preserve">И С ИСПОЛЬЗОВАНИЕМ </w:t>
      </w:r>
      <w:proofErr w:type="gramStart"/>
      <w:r w:rsidRPr="004C09CF">
        <w:t>ПОЛИМОДАЛЬНЫХ</w:t>
      </w:r>
      <w:bookmarkEnd w:id="2"/>
      <w:proofErr w:type="gramEnd"/>
      <w:r w:rsidRPr="004C09CF">
        <w:t xml:space="preserve"> </w:t>
      </w:r>
    </w:p>
    <w:p w:rsidR="009F0771" w:rsidRPr="004C09CF" w:rsidRDefault="009F0771" w:rsidP="009F0771">
      <w:pPr>
        <w:pStyle w:val="2"/>
      </w:pPr>
      <w:bookmarkStart w:id="3" w:name="_Toc442863872"/>
      <w:r w:rsidRPr="004C09CF">
        <w:t>ИСТОЧНИКОВ ИНФОРМАЦИИ</w:t>
      </w:r>
      <w:bookmarkEnd w:id="3"/>
    </w:p>
    <w:p w:rsidR="009F0771" w:rsidRPr="004C09CF" w:rsidRDefault="009F0771" w:rsidP="009F0771">
      <w:pPr>
        <w:spacing w:after="0" w:line="240" w:lineRule="auto"/>
        <w:ind w:firstLine="567"/>
        <w:jc w:val="right"/>
        <w:rPr>
          <w:rFonts w:ascii="Times New Roman" w:eastAsia="Times New Roman" w:hAnsi="Times New Roman" w:cs="Times New Roman"/>
          <w:sz w:val="20"/>
          <w:szCs w:val="20"/>
        </w:rPr>
      </w:pPr>
    </w:p>
    <w:p w:rsidR="009F0771" w:rsidRPr="004C09CF" w:rsidRDefault="009F0771" w:rsidP="009F0771">
      <w:pPr>
        <w:spacing w:after="0" w:line="240" w:lineRule="auto"/>
        <w:ind w:firstLine="567"/>
        <w:jc w:val="right"/>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М. Ю. Родина </w:t>
      </w:r>
    </w:p>
    <w:p w:rsidR="009F0771" w:rsidRPr="004C09CF" w:rsidRDefault="009F0771" w:rsidP="009F0771">
      <w:pPr>
        <w:spacing w:after="0" w:line="240" w:lineRule="auto"/>
        <w:ind w:firstLine="567"/>
        <w:jc w:val="right"/>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(Белорусский государственный университет)</w:t>
      </w:r>
    </w:p>
    <w:p w:rsidR="009F0771" w:rsidRPr="004C09CF" w:rsidRDefault="009F0771" w:rsidP="009F0771">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p>
    <w:p w:rsidR="009F0771" w:rsidRPr="004C09CF" w:rsidRDefault="009F0771" w:rsidP="009F0771">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Представляется целесообразным рассматривать вопрос обучения чтению с </w:t>
      </w:r>
      <w:proofErr w:type="spellStart"/>
      <w:r w:rsidRPr="004C09CF">
        <w:rPr>
          <w:rFonts w:ascii="Times New Roman" w:eastAsia="Times New Roman" w:hAnsi="Times New Roman" w:cs="Times New Roman"/>
          <w:sz w:val="20"/>
          <w:szCs w:val="20"/>
        </w:rPr>
        <w:t>культуроведческих</w:t>
      </w:r>
      <w:proofErr w:type="spellEnd"/>
      <w:r w:rsidRPr="004C09CF">
        <w:rPr>
          <w:rFonts w:ascii="Times New Roman" w:eastAsia="Times New Roman" w:hAnsi="Times New Roman" w:cs="Times New Roman"/>
          <w:sz w:val="20"/>
          <w:szCs w:val="20"/>
        </w:rPr>
        <w:t xml:space="preserve"> позиций, поскольку характерной особенностью современного языкового образования является ориентация на «обучение нормам общения в условиях межкультурной, а не монокультурной коммуникации, для которой характерно взаимодействие цивилизованного, национального и социально </w:t>
      </w:r>
      <w:proofErr w:type="spellStart"/>
      <w:r w:rsidRPr="004C09CF">
        <w:rPr>
          <w:rFonts w:ascii="Times New Roman" w:eastAsia="Times New Roman" w:hAnsi="Times New Roman" w:cs="Times New Roman"/>
          <w:sz w:val="20"/>
          <w:szCs w:val="20"/>
        </w:rPr>
        <w:t>стратификационного</w:t>
      </w:r>
      <w:proofErr w:type="spellEnd"/>
      <w:r w:rsidRPr="004C09CF">
        <w:rPr>
          <w:rFonts w:ascii="Times New Roman" w:eastAsia="Times New Roman" w:hAnsi="Times New Roman" w:cs="Times New Roman"/>
          <w:sz w:val="20"/>
          <w:szCs w:val="20"/>
        </w:rPr>
        <w:t xml:space="preserve"> компонентов» [3, с. 36]. </w:t>
      </w:r>
    </w:p>
    <w:p w:rsidR="009F0771" w:rsidRPr="004C09CF" w:rsidRDefault="009F0771" w:rsidP="009F0771">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proofErr w:type="gramStart"/>
      <w:r w:rsidRPr="004C09CF">
        <w:rPr>
          <w:rFonts w:ascii="Times New Roman" w:eastAsia="Times New Roman" w:hAnsi="Times New Roman" w:cs="Times New Roman"/>
          <w:sz w:val="20"/>
          <w:szCs w:val="20"/>
        </w:rPr>
        <w:t xml:space="preserve">Собственно художественный текст (ХТ) служит «моделью некоторого культурологического фрагмента, в котором зафиксированы национальные специфические особенности вербального и невербального поведения того или иного этноса, а совокупность художественных текстов, созданных и функционирующих в </w:t>
      </w:r>
      <w:proofErr w:type="spellStart"/>
      <w:r w:rsidRPr="004C09CF">
        <w:rPr>
          <w:rFonts w:ascii="Times New Roman" w:eastAsia="Times New Roman" w:hAnsi="Times New Roman" w:cs="Times New Roman"/>
          <w:sz w:val="20"/>
          <w:szCs w:val="20"/>
        </w:rPr>
        <w:t>лингвокультурной</w:t>
      </w:r>
      <w:proofErr w:type="spellEnd"/>
      <w:r w:rsidRPr="004C09CF">
        <w:rPr>
          <w:rFonts w:ascii="Times New Roman" w:eastAsia="Times New Roman" w:hAnsi="Times New Roman" w:cs="Times New Roman"/>
          <w:sz w:val="20"/>
          <w:szCs w:val="20"/>
        </w:rPr>
        <w:t xml:space="preserve"> общности, понимается как модель этой общности, модель действительности с позиции культуры» [2, с. 69] и является «источником информации о национально-культурной специфики народа, его культурных традициях, повседневном поведении и</w:t>
      </w:r>
      <w:proofErr w:type="gramEnd"/>
      <w:r w:rsidRPr="004C09CF">
        <w:rPr>
          <w:rFonts w:ascii="Times New Roman" w:eastAsia="Times New Roman" w:hAnsi="Times New Roman" w:cs="Times New Roman"/>
          <w:sz w:val="20"/>
          <w:szCs w:val="20"/>
        </w:rPr>
        <w:t xml:space="preserve"> представляет собой абстрактную модель данной культуры» [4, с. 74]. </w:t>
      </w:r>
    </w:p>
    <w:p w:rsidR="009F0771" w:rsidRPr="004C09CF" w:rsidRDefault="009F0771" w:rsidP="009F0771">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Исследование проблемы обучения чтению с позиций </w:t>
      </w:r>
      <w:proofErr w:type="spellStart"/>
      <w:r w:rsidRPr="004C09CF">
        <w:rPr>
          <w:rFonts w:ascii="Times New Roman" w:eastAsia="Times New Roman" w:hAnsi="Times New Roman" w:cs="Times New Roman"/>
          <w:sz w:val="20"/>
          <w:szCs w:val="20"/>
        </w:rPr>
        <w:t>социокультурного</w:t>
      </w:r>
      <w:proofErr w:type="spellEnd"/>
      <w:r w:rsidRPr="004C09CF">
        <w:rPr>
          <w:rFonts w:ascii="Times New Roman" w:eastAsia="Times New Roman" w:hAnsi="Times New Roman" w:cs="Times New Roman"/>
          <w:sz w:val="20"/>
          <w:szCs w:val="20"/>
        </w:rPr>
        <w:t xml:space="preserve"> подхода представляется нам инновационным и способным наиболее эффективно реализовать обучающий потенциал ХТ. </w:t>
      </w:r>
      <w:proofErr w:type="spellStart"/>
      <w:r w:rsidRPr="004C09CF">
        <w:rPr>
          <w:rFonts w:ascii="Times New Roman" w:eastAsia="Times New Roman" w:hAnsi="Times New Roman" w:cs="Times New Roman"/>
          <w:sz w:val="20"/>
          <w:szCs w:val="20"/>
        </w:rPr>
        <w:t>Социокультурный</w:t>
      </w:r>
      <w:proofErr w:type="spellEnd"/>
      <w:r w:rsidRPr="004C09CF">
        <w:rPr>
          <w:rFonts w:ascii="Times New Roman" w:eastAsia="Times New Roman" w:hAnsi="Times New Roman" w:cs="Times New Roman"/>
          <w:sz w:val="20"/>
          <w:szCs w:val="20"/>
        </w:rPr>
        <w:t xml:space="preserve"> подход к обучению иностранным языкам (В.В. Сафонова, П.В. Сысоев, Е.Н. Соловова, И.И. </w:t>
      </w:r>
      <w:proofErr w:type="spellStart"/>
      <w:r w:rsidRPr="004C09CF">
        <w:rPr>
          <w:rFonts w:ascii="Times New Roman" w:eastAsia="Times New Roman" w:hAnsi="Times New Roman" w:cs="Times New Roman"/>
          <w:sz w:val="20"/>
          <w:szCs w:val="20"/>
        </w:rPr>
        <w:t>Халеева</w:t>
      </w:r>
      <w:proofErr w:type="spellEnd"/>
      <w:r w:rsidRPr="004C09CF">
        <w:rPr>
          <w:rFonts w:ascii="Times New Roman" w:eastAsia="Times New Roman" w:hAnsi="Times New Roman" w:cs="Times New Roman"/>
          <w:sz w:val="20"/>
          <w:szCs w:val="20"/>
        </w:rPr>
        <w:t xml:space="preserve"> и др.) предполагает рациональное взаимосвязанное обучение языку и культуре на когнитивной основе и осуществляет обучение языку через познание культурных ценностей других народов. Принципы дидактической </w:t>
      </w:r>
      <w:proofErr w:type="spellStart"/>
      <w:r w:rsidRPr="004C09CF">
        <w:rPr>
          <w:rFonts w:ascii="Times New Roman" w:eastAsia="Times New Roman" w:hAnsi="Times New Roman" w:cs="Times New Roman"/>
          <w:sz w:val="20"/>
          <w:szCs w:val="20"/>
        </w:rPr>
        <w:t>культуросообразности</w:t>
      </w:r>
      <w:proofErr w:type="spellEnd"/>
      <w:r w:rsidRPr="004C09CF">
        <w:rPr>
          <w:rFonts w:ascii="Times New Roman" w:eastAsia="Times New Roman" w:hAnsi="Times New Roman" w:cs="Times New Roman"/>
          <w:sz w:val="20"/>
          <w:szCs w:val="20"/>
        </w:rPr>
        <w:t xml:space="preserve"> и преобладания проблемных </w:t>
      </w:r>
      <w:proofErr w:type="spellStart"/>
      <w:r w:rsidRPr="004C09CF">
        <w:rPr>
          <w:rFonts w:ascii="Times New Roman" w:eastAsia="Times New Roman" w:hAnsi="Times New Roman" w:cs="Times New Roman"/>
          <w:sz w:val="20"/>
          <w:szCs w:val="20"/>
        </w:rPr>
        <w:t>культуроведеских</w:t>
      </w:r>
      <w:proofErr w:type="spellEnd"/>
      <w:r w:rsidRPr="004C09CF">
        <w:rPr>
          <w:rFonts w:ascii="Times New Roman" w:eastAsia="Times New Roman" w:hAnsi="Times New Roman" w:cs="Times New Roman"/>
          <w:sz w:val="20"/>
          <w:szCs w:val="20"/>
        </w:rPr>
        <w:t xml:space="preserve"> заданий легли в основу создания методики обучения иностранных студентов-филологов чтению современных художественных текстов.</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Для лингвистического анализа нами были отобраны рассказы современных авторов: Д.Быкова, </w:t>
      </w:r>
      <w:proofErr w:type="spellStart"/>
      <w:r w:rsidRPr="004C09CF">
        <w:rPr>
          <w:rFonts w:ascii="Times New Roman" w:eastAsia="Times New Roman" w:hAnsi="Times New Roman" w:cs="Times New Roman"/>
          <w:sz w:val="20"/>
          <w:szCs w:val="20"/>
        </w:rPr>
        <w:t>М.Веллера</w:t>
      </w:r>
      <w:proofErr w:type="spellEnd"/>
      <w:r w:rsidRPr="004C09CF">
        <w:rPr>
          <w:rFonts w:ascii="Times New Roman" w:eastAsia="Times New Roman" w:hAnsi="Times New Roman" w:cs="Times New Roman"/>
          <w:sz w:val="20"/>
          <w:szCs w:val="20"/>
        </w:rPr>
        <w:t xml:space="preserve">, </w:t>
      </w:r>
      <w:proofErr w:type="spellStart"/>
      <w:r w:rsidRPr="004C09CF">
        <w:rPr>
          <w:rFonts w:ascii="Times New Roman" w:eastAsia="Times New Roman" w:hAnsi="Times New Roman" w:cs="Times New Roman"/>
          <w:sz w:val="20"/>
          <w:szCs w:val="20"/>
        </w:rPr>
        <w:t>З.Прилепина</w:t>
      </w:r>
      <w:proofErr w:type="spellEnd"/>
      <w:r w:rsidRPr="004C09CF">
        <w:rPr>
          <w:rFonts w:ascii="Times New Roman" w:eastAsia="Times New Roman" w:hAnsi="Times New Roman" w:cs="Times New Roman"/>
          <w:sz w:val="20"/>
          <w:szCs w:val="20"/>
        </w:rPr>
        <w:t xml:space="preserve">, </w:t>
      </w:r>
      <w:proofErr w:type="spellStart"/>
      <w:r w:rsidRPr="004C09CF">
        <w:rPr>
          <w:rFonts w:ascii="Times New Roman" w:eastAsia="Times New Roman" w:hAnsi="Times New Roman" w:cs="Times New Roman"/>
          <w:sz w:val="20"/>
          <w:szCs w:val="20"/>
        </w:rPr>
        <w:t>В.Пьецуха</w:t>
      </w:r>
      <w:proofErr w:type="spellEnd"/>
      <w:r w:rsidRPr="004C09CF">
        <w:rPr>
          <w:rFonts w:ascii="Times New Roman" w:eastAsia="Times New Roman" w:hAnsi="Times New Roman" w:cs="Times New Roman"/>
          <w:sz w:val="20"/>
          <w:szCs w:val="20"/>
        </w:rPr>
        <w:t xml:space="preserve">, </w:t>
      </w:r>
      <w:proofErr w:type="spellStart"/>
      <w:r w:rsidRPr="004C09CF">
        <w:rPr>
          <w:rFonts w:ascii="Times New Roman" w:eastAsia="Times New Roman" w:hAnsi="Times New Roman" w:cs="Times New Roman"/>
          <w:sz w:val="20"/>
          <w:szCs w:val="20"/>
        </w:rPr>
        <w:t>Д.Рубиной</w:t>
      </w:r>
      <w:proofErr w:type="spellEnd"/>
      <w:r w:rsidRPr="004C09CF">
        <w:rPr>
          <w:rFonts w:ascii="Times New Roman" w:eastAsia="Times New Roman" w:hAnsi="Times New Roman" w:cs="Times New Roman"/>
          <w:sz w:val="20"/>
          <w:szCs w:val="20"/>
        </w:rPr>
        <w:t xml:space="preserve">, В.Токаревой, Л.Улицкой, Г.Щербаковой. Анализ лингвистического потенциала корпуса современных художественных текстов на русском языке показал, что существует </w:t>
      </w:r>
      <w:proofErr w:type="spellStart"/>
      <w:r w:rsidRPr="004C09CF">
        <w:rPr>
          <w:rFonts w:ascii="Times New Roman" w:eastAsia="Times New Roman" w:hAnsi="Times New Roman" w:cs="Times New Roman"/>
          <w:sz w:val="20"/>
          <w:szCs w:val="20"/>
        </w:rPr>
        <w:t>социокультурная</w:t>
      </w:r>
      <w:proofErr w:type="spellEnd"/>
      <w:r w:rsidRPr="004C09CF">
        <w:rPr>
          <w:rFonts w:ascii="Times New Roman" w:eastAsia="Times New Roman" w:hAnsi="Times New Roman" w:cs="Times New Roman"/>
          <w:sz w:val="20"/>
          <w:szCs w:val="20"/>
        </w:rPr>
        <w:t xml:space="preserve"> </w:t>
      </w:r>
      <w:proofErr w:type="spellStart"/>
      <w:r w:rsidRPr="004C09CF">
        <w:rPr>
          <w:rFonts w:ascii="Times New Roman" w:eastAsia="Times New Roman" w:hAnsi="Times New Roman" w:cs="Times New Roman"/>
          <w:sz w:val="20"/>
          <w:szCs w:val="20"/>
        </w:rPr>
        <w:t>мотивированность</w:t>
      </w:r>
      <w:proofErr w:type="spellEnd"/>
      <w:r w:rsidRPr="004C09CF">
        <w:rPr>
          <w:rFonts w:ascii="Times New Roman" w:eastAsia="Times New Roman" w:hAnsi="Times New Roman" w:cs="Times New Roman"/>
          <w:sz w:val="20"/>
          <w:szCs w:val="20"/>
        </w:rPr>
        <w:t xml:space="preserve">  многих языковых явлений и смысловых компонентов ХТ. Зависимость языковой формы от  </w:t>
      </w:r>
      <w:proofErr w:type="spellStart"/>
      <w:r w:rsidRPr="004C09CF">
        <w:rPr>
          <w:rFonts w:ascii="Times New Roman" w:eastAsia="Times New Roman" w:hAnsi="Times New Roman" w:cs="Times New Roman"/>
          <w:sz w:val="20"/>
          <w:szCs w:val="20"/>
        </w:rPr>
        <w:t>социокультурных</w:t>
      </w:r>
      <w:proofErr w:type="spellEnd"/>
      <w:r w:rsidRPr="004C09CF">
        <w:rPr>
          <w:rFonts w:ascii="Times New Roman" w:eastAsia="Times New Roman" w:hAnsi="Times New Roman" w:cs="Times New Roman"/>
          <w:sz w:val="20"/>
          <w:szCs w:val="20"/>
        </w:rPr>
        <w:t xml:space="preserve"> факторов (</w:t>
      </w:r>
      <w:proofErr w:type="spellStart"/>
      <w:r w:rsidRPr="004C09CF">
        <w:rPr>
          <w:rFonts w:ascii="Times New Roman" w:eastAsia="Times New Roman" w:hAnsi="Times New Roman" w:cs="Times New Roman"/>
          <w:sz w:val="20"/>
          <w:szCs w:val="20"/>
        </w:rPr>
        <w:t>социокультурный</w:t>
      </w:r>
      <w:proofErr w:type="spellEnd"/>
      <w:r w:rsidRPr="004C09CF">
        <w:rPr>
          <w:rFonts w:ascii="Times New Roman" w:eastAsia="Times New Roman" w:hAnsi="Times New Roman" w:cs="Times New Roman"/>
          <w:sz w:val="20"/>
          <w:szCs w:val="20"/>
        </w:rPr>
        <w:t xml:space="preserve"> фон, национальные ценности, нормы и установки, правила поведения) подтверждает необходимость создания частной методики обучения чтению с глубоким пониманием смысла, основанной на  принципах  </w:t>
      </w:r>
      <w:proofErr w:type="spellStart"/>
      <w:r w:rsidRPr="004C09CF">
        <w:rPr>
          <w:rFonts w:ascii="Times New Roman" w:eastAsia="Times New Roman" w:hAnsi="Times New Roman" w:cs="Times New Roman"/>
          <w:sz w:val="20"/>
          <w:szCs w:val="20"/>
        </w:rPr>
        <w:t>социокультурного</w:t>
      </w:r>
      <w:proofErr w:type="spellEnd"/>
      <w:r w:rsidRPr="004C09CF">
        <w:rPr>
          <w:rFonts w:ascii="Times New Roman" w:eastAsia="Times New Roman" w:hAnsi="Times New Roman" w:cs="Times New Roman"/>
          <w:sz w:val="20"/>
          <w:szCs w:val="20"/>
        </w:rPr>
        <w:t xml:space="preserve"> подхода и уделяющей особое внимание </w:t>
      </w:r>
      <w:proofErr w:type="spellStart"/>
      <w:r w:rsidRPr="004C09CF">
        <w:rPr>
          <w:rFonts w:ascii="Times New Roman" w:eastAsia="Times New Roman" w:hAnsi="Times New Roman" w:cs="Times New Roman"/>
          <w:sz w:val="20"/>
          <w:szCs w:val="20"/>
        </w:rPr>
        <w:t>социокультурному</w:t>
      </w:r>
      <w:proofErr w:type="spellEnd"/>
      <w:r w:rsidRPr="004C09CF">
        <w:rPr>
          <w:rFonts w:ascii="Times New Roman" w:eastAsia="Times New Roman" w:hAnsi="Times New Roman" w:cs="Times New Roman"/>
          <w:sz w:val="20"/>
          <w:szCs w:val="20"/>
        </w:rPr>
        <w:t xml:space="preserve"> наполнению художественного текста. </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В современных русскоязычных рассказах широко представлены </w:t>
      </w:r>
      <w:proofErr w:type="spellStart"/>
      <w:r w:rsidRPr="004C09CF">
        <w:rPr>
          <w:rFonts w:ascii="Times New Roman" w:eastAsia="Times New Roman" w:hAnsi="Times New Roman" w:cs="Times New Roman"/>
          <w:sz w:val="20"/>
          <w:szCs w:val="20"/>
        </w:rPr>
        <w:t>социокультурные</w:t>
      </w:r>
      <w:proofErr w:type="spellEnd"/>
      <w:r w:rsidRPr="004C09CF">
        <w:rPr>
          <w:rFonts w:ascii="Times New Roman" w:eastAsia="Times New Roman" w:hAnsi="Times New Roman" w:cs="Times New Roman"/>
          <w:sz w:val="20"/>
          <w:szCs w:val="20"/>
        </w:rPr>
        <w:t xml:space="preserve"> аспекты жизни, изучение которых необходимо для адекватного понимания идеи и замысла художественного текста  (повседневная жизнь; условия жизни людей/жизненные стандарты; межличностные отношения; основные ценности, ценностные ориентации).</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При чтении у современных читателей также возникают трудности, связанные с особенностями восприятия информации. Уместно говорить об изменении восприятия и понимания печатных текстов современными читателями, что связано с общими изменениями в области восприятия и передачи информации </w:t>
      </w:r>
      <w:proofErr w:type="gramStart"/>
      <w:r w:rsidRPr="004C09CF">
        <w:rPr>
          <w:rFonts w:ascii="Times New Roman" w:eastAsia="Times New Roman" w:hAnsi="Times New Roman" w:cs="Times New Roman"/>
          <w:sz w:val="20"/>
          <w:szCs w:val="20"/>
        </w:rPr>
        <w:t xml:space="preserve">[ </w:t>
      </w:r>
      <w:proofErr w:type="gramEnd"/>
      <w:r w:rsidRPr="004C09CF">
        <w:rPr>
          <w:rFonts w:ascii="Times New Roman" w:eastAsia="Times New Roman" w:hAnsi="Times New Roman" w:cs="Times New Roman"/>
          <w:sz w:val="20"/>
          <w:szCs w:val="20"/>
        </w:rPr>
        <w:t>5;6 ]. Иностранные студенты  испытывают большие затруднения при чтении печатных визуально-вербальных текстов и предпочитают представление текста в электронном виде. В этом случае значительно облегчить процесс чтения можно, используя полимодальные источники информации, воздействующие на различные модальности восприятия. Широкое применение наглядности не только делает чтение менее монотонным, но и предоставляет готовые зрительные образцы, аналогичные описанным в тексте.</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Это особенно важно, так как иностранные читатели нередко буквально воспринимает образное описание или не могут представить целостный художественный образ, поскольку не имеют образов-представлений данного предмета или явления, так как «расшифровка смысла речи достигается через отнесение сигналов к предметной ситуации. Для этого нужно данную ситуацию или воспринимать непосредственно, или вызвать из памяти такие наглядные представления, которые были бы эквивалентны понимаемой предметной ситуации. Таким образом, наглядное представление становится дешифратором смысла речевых символов» [1, с.105</w:t>
      </w:r>
      <w:proofErr w:type="gramStart"/>
      <w:r w:rsidRPr="004C09CF">
        <w:rPr>
          <w:rFonts w:ascii="Times New Roman" w:eastAsia="Times New Roman" w:hAnsi="Times New Roman" w:cs="Times New Roman"/>
          <w:sz w:val="20"/>
          <w:szCs w:val="20"/>
        </w:rPr>
        <w:t xml:space="preserve"> ]</w:t>
      </w:r>
      <w:proofErr w:type="gramEnd"/>
      <w:r w:rsidRPr="004C09CF">
        <w:rPr>
          <w:rFonts w:ascii="Times New Roman" w:eastAsia="Times New Roman" w:hAnsi="Times New Roman" w:cs="Times New Roman"/>
          <w:sz w:val="20"/>
          <w:szCs w:val="20"/>
        </w:rPr>
        <w:t xml:space="preserve">.  </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proofErr w:type="gramStart"/>
      <w:r w:rsidRPr="004C09CF">
        <w:rPr>
          <w:rFonts w:ascii="Times New Roman" w:eastAsia="Times New Roman" w:hAnsi="Times New Roman" w:cs="Times New Roman"/>
          <w:sz w:val="20"/>
          <w:szCs w:val="20"/>
        </w:rPr>
        <w:t xml:space="preserve">Анализ особенностей чтения и понимания ХТ, а также учет его многоуровневой организации и </w:t>
      </w:r>
      <w:proofErr w:type="spellStart"/>
      <w:r w:rsidRPr="004C09CF">
        <w:rPr>
          <w:rFonts w:ascii="Times New Roman" w:eastAsia="Times New Roman" w:hAnsi="Times New Roman" w:cs="Times New Roman"/>
          <w:sz w:val="20"/>
          <w:szCs w:val="20"/>
        </w:rPr>
        <w:t>поэтапности</w:t>
      </w:r>
      <w:proofErr w:type="spellEnd"/>
      <w:r w:rsidRPr="004C09CF">
        <w:rPr>
          <w:rFonts w:ascii="Times New Roman" w:eastAsia="Times New Roman" w:hAnsi="Times New Roman" w:cs="Times New Roman"/>
          <w:sz w:val="20"/>
          <w:szCs w:val="20"/>
        </w:rPr>
        <w:t xml:space="preserve"> понимания  (понимания на уровне значений и понимания на уровне смысла), позволили нам разработать и апробировать частную методику обучения иностранных студентов-филологов чтению художественных </w:t>
      </w:r>
      <w:proofErr w:type="spellStart"/>
      <w:r w:rsidRPr="004C09CF">
        <w:rPr>
          <w:rFonts w:ascii="Times New Roman" w:eastAsia="Times New Roman" w:hAnsi="Times New Roman" w:cs="Times New Roman"/>
          <w:sz w:val="20"/>
          <w:szCs w:val="20"/>
        </w:rPr>
        <w:t>тесктов</w:t>
      </w:r>
      <w:proofErr w:type="spellEnd"/>
      <w:r w:rsidRPr="004C09CF">
        <w:rPr>
          <w:rFonts w:ascii="Times New Roman" w:eastAsia="Times New Roman" w:hAnsi="Times New Roman" w:cs="Times New Roman"/>
          <w:sz w:val="20"/>
          <w:szCs w:val="20"/>
        </w:rPr>
        <w:t xml:space="preserve"> на русском языке, которая позволяет решить такие задачи как актуализация и конкретизация фоновых знаний;</w:t>
      </w:r>
      <w:proofErr w:type="gramEnd"/>
      <w:r w:rsidRPr="004C09CF">
        <w:rPr>
          <w:rFonts w:ascii="Times New Roman" w:eastAsia="Times New Roman" w:hAnsi="Times New Roman" w:cs="Times New Roman"/>
          <w:sz w:val="20"/>
          <w:szCs w:val="20"/>
        </w:rPr>
        <w:t xml:space="preserve"> расширение контекста художественного произведения; снятие языковых и </w:t>
      </w:r>
      <w:proofErr w:type="spellStart"/>
      <w:r w:rsidRPr="004C09CF">
        <w:rPr>
          <w:rFonts w:ascii="Times New Roman" w:eastAsia="Times New Roman" w:hAnsi="Times New Roman" w:cs="Times New Roman"/>
          <w:sz w:val="20"/>
          <w:szCs w:val="20"/>
        </w:rPr>
        <w:t>социокультурных</w:t>
      </w:r>
      <w:proofErr w:type="spellEnd"/>
      <w:r w:rsidRPr="004C09CF">
        <w:rPr>
          <w:rFonts w:ascii="Times New Roman" w:eastAsia="Times New Roman" w:hAnsi="Times New Roman" w:cs="Times New Roman"/>
          <w:sz w:val="20"/>
          <w:szCs w:val="20"/>
        </w:rPr>
        <w:t xml:space="preserve"> трудностей; прогнозирование темы и содержания, места и времени действия рассказа; </w:t>
      </w:r>
      <w:r w:rsidRPr="004C09CF">
        <w:rPr>
          <w:rFonts w:ascii="Times New Roman" w:eastAsia="Times New Roman" w:hAnsi="Times New Roman" w:cs="Times New Roman"/>
          <w:sz w:val="20"/>
          <w:szCs w:val="20"/>
        </w:rPr>
        <w:lastRenderedPageBreak/>
        <w:t xml:space="preserve">обнаружение и интерпретация текстовых опор (языковых средств, </w:t>
      </w:r>
      <w:proofErr w:type="spellStart"/>
      <w:r w:rsidRPr="004C09CF">
        <w:rPr>
          <w:rFonts w:ascii="Times New Roman" w:eastAsia="Times New Roman" w:hAnsi="Times New Roman" w:cs="Times New Roman"/>
          <w:sz w:val="20"/>
          <w:szCs w:val="20"/>
        </w:rPr>
        <w:t>социокультурных</w:t>
      </w:r>
      <w:proofErr w:type="spellEnd"/>
      <w:r w:rsidRPr="004C09CF">
        <w:rPr>
          <w:rFonts w:ascii="Times New Roman" w:eastAsia="Times New Roman" w:hAnsi="Times New Roman" w:cs="Times New Roman"/>
          <w:sz w:val="20"/>
          <w:szCs w:val="20"/>
        </w:rPr>
        <w:t xml:space="preserve"> реалий, прецедентных феноменов, описаний коммуникативного поведения) являющихся </w:t>
      </w:r>
      <w:proofErr w:type="spellStart"/>
      <w:r w:rsidRPr="004C09CF">
        <w:rPr>
          <w:rFonts w:ascii="Times New Roman" w:eastAsia="Times New Roman" w:hAnsi="Times New Roman" w:cs="Times New Roman"/>
          <w:sz w:val="20"/>
          <w:szCs w:val="20"/>
        </w:rPr>
        <w:t>смыслообразующими</w:t>
      </w:r>
      <w:proofErr w:type="gramStart"/>
      <w:r w:rsidRPr="004C09CF">
        <w:rPr>
          <w:rFonts w:ascii="Times New Roman" w:eastAsia="Times New Roman" w:hAnsi="Times New Roman" w:cs="Times New Roman"/>
          <w:sz w:val="20"/>
          <w:szCs w:val="20"/>
        </w:rPr>
        <w:t>;о</w:t>
      </w:r>
      <w:proofErr w:type="gramEnd"/>
      <w:r w:rsidRPr="004C09CF">
        <w:rPr>
          <w:rFonts w:ascii="Times New Roman" w:eastAsia="Times New Roman" w:hAnsi="Times New Roman" w:cs="Times New Roman"/>
          <w:sz w:val="20"/>
          <w:szCs w:val="20"/>
        </w:rPr>
        <w:t>бнаружения</w:t>
      </w:r>
      <w:proofErr w:type="spellEnd"/>
      <w:r w:rsidRPr="004C09CF">
        <w:rPr>
          <w:rFonts w:ascii="Times New Roman" w:eastAsia="Times New Roman" w:hAnsi="Times New Roman" w:cs="Times New Roman"/>
          <w:sz w:val="20"/>
          <w:szCs w:val="20"/>
        </w:rPr>
        <w:t xml:space="preserve"> сигналов имплицитной информации и ее экспликации; проникновение в подтекст; определение целей и мотивов поведения, поступков персонажей фильма; личностная оценка поступков героев произведения; интерпретация и оценка текстовой информации с целью определения актуального смысла ХТ.  </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Анкетирование и диагностические срезы, проведенные среди иностранных студентов, выявили, что проблемы понимания связаны не столько с языковой подготовкой, сколько с недостаточностью необходимых </w:t>
      </w:r>
      <w:proofErr w:type="spellStart"/>
      <w:r w:rsidRPr="004C09CF">
        <w:rPr>
          <w:rFonts w:ascii="Times New Roman" w:eastAsia="Times New Roman" w:hAnsi="Times New Roman" w:cs="Times New Roman"/>
          <w:sz w:val="20"/>
          <w:szCs w:val="20"/>
        </w:rPr>
        <w:t>социокультурных</w:t>
      </w:r>
      <w:proofErr w:type="spellEnd"/>
      <w:r w:rsidRPr="004C09CF">
        <w:rPr>
          <w:rFonts w:ascii="Times New Roman" w:eastAsia="Times New Roman" w:hAnsi="Times New Roman" w:cs="Times New Roman"/>
          <w:sz w:val="20"/>
          <w:szCs w:val="20"/>
        </w:rPr>
        <w:t xml:space="preserve"> знаний, а также с неадекватным восприятием эмоционально-ценностной составляющей художественного текста. Повторное анкетирование, имевшее целью изучить интерес иностранных студентов-филологов к кино, показало заинтересованность в просмотре художественных видеофильмов, интерес к фильмам-экранизациям. </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Работа с полимодальными источниками информации позволят значительно снизить монотонность учебного процесса и утомляемость студентов, усилить внешнюю мотивацию и активизировать механизмы зрительного восприятия и памяти, а также побудить студентов к творческому переосмыслению текста. </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В период с 2012 по 2015 гг. ряд экспериментов и опытное обучение подтвердили эффективность разработанной методики. В 2014-2015 гг. методика была апробирована и внедрена в учебный процесс в БГУ и МГЛУ. Данные апробации и внедрения позволили говорить о значительном развит</w:t>
      </w:r>
      <w:proofErr w:type="gramStart"/>
      <w:r w:rsidRPr="004C09CF">
        <w:rPr>
          <w:rFonts w:ascii="Times New Roman" w:eastAsia="Times New Roman" w:hAnsi="Times New Roman" w:cs="Times New Roman"/>
          <w:sz w:val="20"/>
          <w:szCs w:val="20"/>
        </w:rPr>
        <w:t>ии у и</w:t>
      </w:r>
      <w:proofErr w:type="gramEnd"/>
      <w:r w:rsidRPr="004C09CF">
        <w:rPr>
          <w:rFonts w:ascii="Times New Roman" w:eastAsia="Times New Roman" w:hAnsi="Times New Roman" w:cs="Times New Roman"/>
          <w:sz w:val="20"/>
          <w:szCs w:val="20"/>
        </w:rPr>
        <w:t>ностранных студентов-филологов умений, обеспечивающих дальнейшее понимание современных художественных текстов на русском языке.</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r w:rsidRPr="004C09CF">
        <w:rPr>
          <w:rFonts w:ascii="Times New Roman" w:eastAsia="Times New Roman" w:hAnsi="Times New Roman" w:cs="Times New Roman"/>
          <w:sz w:val="20"/>
          <w:szCs w:val="20"/>
        </w:rPr>
        <w:t xml:space="preserve">Представляется инновационным и целесообразным обучение чтению художественного текста, во-первых, с опорой на его лингвистический потенциал, выраженный посредством лингвистических текстовых категорий, и, во-вторых, на основе </w:t>
      </w:r>
      <w:proofErr w:type="spellStart"/>
      <w:r w:rsidRPr="004C09CF">
        <w:rPr>
          <w:rFonts w:ascii="Times New Roman" w:eastAsia="Times New Roman" w:hAnsi="Times New Roman" w:cs="Times New Roman"/>
          <w:sz w:val="20"/>
          <w:szCs w:val="20"/>
        </w:rPr>
        <w:t>социокультурного</w:t>
      </w:r>
      <w:proofErr w:type="spellEnd"/>
      <w:r w:rsidRPr="004C09CF">
        <w:rPr>
          <w:rFonts w:ascii="Times New Roman" w:eastAsia="Times New Roman" w:hAnsi="Times New Roman" w:cs="Times New Roman"/>
          <w:sz w:val="20"/>
          <w:szCs w:val="20"/>
        </w:rPr>
        <w:t xml:space="preserve"> подхода, акцентирующего внимание на </w:t>
      </w:r>
      <w:proofErr w:type="spellStart"/>
      <w:r w:rsidRPr="004C09CF">
        <w:rPr>
          <w:rFonts w:ascii="Times New Roman" w:eastAsia="Times New Roman" w:hAnsi="Times New Roman" w:cs="Times New Roman"/>
          <w:sz w:val="20"/>
          <w:szCs w:val="20"/>
        </w:rPr>
        <w:t>социокультурной</w:t>
      </w:r>
      <w:proofErr w:type="spellEnd"/>
      <w:r w:rsidRPr="004C09CF">
        <w:rPr>
          <w:rFonts w:ascii="Times New Roman" w:eastAsia="Times New Roman" w:hAnsi="Times New Roman" w:cs="Times New Roman"/>
          <w:sz w:val="20"/>
          <w:szCs w:val="20"/>
        </w:rPr>
        <w:t xml:space="preserve"> информации в тексте, а также с использованием полимодальных источников информации для визуализации литературных образов и создания адекватного культурного фона. Разработанная методика учитывает не только </w:t>
      </w:r>
      <w:proofErr w:type="gramStart"/>
      <w:r w:rsidRPr="004C09CF">
        <w:rPr>
          <w:rFonts w:ascii="Times New Roman" w:eastAsia="Times New Roman" w:hAnsi="Times New Roman" w:cs="Times New Roman"/>
          <w:sz w:val="20"/>
          <w:szCs w:val="20"/>
        </w:rPr>
        <w:t>лингвистический</w:t>
      </w:r>
      <w:proofErr w:type="gramEnd"/>
      <w:r w:rsidRPr="004C09CF">
        <w:rPr>
          <w:rFonts w:ascii="Times New Roman" w:eastAsia="Times New Roman" w:hAnsi="Times New Roman" w:cs="Times New Roman"/>
          <w:sz w:val="20"/>
          <w:szCs w:val="20"/>
        </w:rPr>
        <w:t xml:space="preserve"> и </w:t>
      </w:r>
      <w:proofErr w:type="spellStart"/>
      <w:r w:rsidRPr="004C09CF">
        <w:rPr>
          <w:rFonts w:ascii="Times New Roman" w:eastAsia="Times New Roman" w:hAnsi="Times New Roman" w:cs="Times New Roman"/>
          <w:sz w:val="20"/>
          <w:szCs w:val="20"/>
        </w:rPr>
        <w:t>социокультурный</w:t>
      </w:r>
      <w:proofErr w:type="spellEnd"/>
      <w:r w:rsidRPr="004C09CF">
        <w:rPr>
          <w:rFonts w:ascii="Times New Roman" w:eastAsia="Times New Roman" w:hAnsi="Times New Roman" w:cs="Times New Roman"/>
          <w:sz w:val="20"/>
          <w:szCs w:val="20"/>
        </w:rPr>
        <w:t xml:space="preserve"> компоненты современных рассказов, но и особенности восприятия информации современными читателями.</w:t>
      </w:r>
    </w:p>
    <w:p w:rsidR="009F0771" w:rsidRPr="004C09CF" w:rsidRDefault="009F0771" w:rsidP="009F0771">
      <w:pPr>
        <w:spacing w:after="0" w:line="240" w:lineRule="auto"/>
        <w:ind w:firstLine="567"/>
        <w:jc w:val="both"/>
        <w:rPr>
          <w:rFonts w:ascii="Times New Roman" w:eastAsia="Times New Roman" w:hAnsi="Times New Roman" w:cs="Times New Roman"/>
          <w:sz w:val="20"/>
          <w:szCs w:val="20"/>
        </w:rPr>
      </w:pPr>
    </w:p>
    <w:p w:rsidR="009F0771" w:rsidRPr="004C09CF" w:rsidRDefault="009F0771" w:rsidP="009F0771">
      <w:pPr>
        <w:shd w:val="clear" w:color="auto" w:fill="FFFFFF"/>
        <w:tabs>
          <w:tab w:val="left" w:pos="567"/>
        </w:tabs>
        <w:spacing w:after="0" w:line="240" w:lineRule="auto"/>
        <w:ind w:left="142" w:firstLine="142"/>
        <w:jc w:val="both"/>
        <w:textAlignment w:val="baseline"/>
        <w:rPr>
          <w:rFonts w:ascii="Times New Roman" w:eastAsia="Times New Roman" w:hAnsi="Times New Roman" w:cs="Times New Roman"/>
          <w:sz w:val="18"/>
          <w:szCs w:val="20"/>
        </w:rPr>
      </w:pPr>
      <w:r w:rsidRPr="004C09CF">
        <w:rPr>
          <w:rFonts w:ascii="Times New Roman" w:eastAsia="Times New Roman" w:hAnsi="Times New Roman" w:cs="Times New Roman"/>
          <w:sz w:val="18"/>
          <w:szCs w:val="20"/>
        </w:rPr>
        <w:t xml:space="preserve">1. </w:t>
      </w:r>
      <w:proofErr w:type="spellStart"/>
      <w:r w:rsidRPr="004C09CF">
        <w:rPr>
          <w:rFonts w:ascii="Times New Roman" w:eastAsia="Times New Roman" w:hAnsi="Times New Roman" w:cs="Times New Roman"/>
          <w:sz w:val="18"/>
          <w:szCs w:val="20"/>
        </w:rPr>
        <w:t>Жинкин</w:t>
      </w:r>
      <w:proofErr w:type="spellEnd"/>
      <w:r w:rsidRPr="004C09CF">
        <w:rPr>
          <w:rFonts w:ascii="Times New Roman" w:eastAsia="Times New Roman" w:hAnsi="Times New Roman" w:cs="Times New Roman"/>
          <w:sz w:val="18"/>
          <w:szCs w:val="20"/>
        </w:rPr>
        <w:t>, Н.И. Ответ на вопрос читателя. /</w:t>
      </w:r>
      <w:proofErr w:type="spellStart"/>
      <w:r w:rsidRPr="004C09CF">
        <w:rPr>
          <w:rFonts w:ascii="Times New Roman" w:eastAsia="Times New Roman" w:hAnsi="Times New Roman" w:cs="Times New Roman"/>
          <w:sz w:val="18"/>
          <w:szCs w:val="20"/>
        </w:rPr>
        <w:t>Н.И.Жинкин</w:t>
      </w:r>
      <w:proofErr w:type="spellEnd"/>
      <w:r w:rsidRPr="004C09CF">
        <w:rPr>
          <w:rFonts w:ascii="Times New Roman" w:eastAsia="Times New Roman" w:hAnsi="Times New Roman" w:cs="Times New Roman"/>
          <w:sz w:val="18"/>
          <w:szCs w:val="20"/>
        </w:rPr>
        <w:t>. - ИЯШ, 1966, №2.– с.105.</w:t>
      </w:r>
    </w:p>
    <w:p w:rsidR="009F0771" w:rsidRPr="004C09CF" w:rsidRDefault="009F0771" w:rsidP="009F0771">
      <w:pPr>
        <w:shd w:val="clear" w:color="auto" w:fill="FFFFFF"/>
        <w:tabs>
          <w:tab w:val="left" w:pos="567"/>
        </w:tabs>
        <w:spacing w:after="0" w:line="240" w:lineRule="auto"/>
        <w:ind w:left="142" w:firstLine="142"/>
        <w:jc w:val="both"/>
        <w:textAlignment w:val="baseline"/>
        <w:rPr>
          <w:rFonts w:ascii="Times New Roman" w:eastAsia="Times New Roman" w:hAnsi="Times New Roman" w:cs="Times New Roman"/>
          <w:sz w:val="18"/>
          <w:szCs w:val="20"/>
        </w:rPr>
      </w:pPr>
      <w:r w:rsidRPr="004C09CF">
        <w:rPr>
          <w:rFonts w:ascii="Times New Roman" w:eastAsia="Times New Roman" w:hAnsi="Times New Roman" w:cs="Times New Roman"/>
          <w:sz w:val="18"/>
          <w:szCs w:val="20"/>
        </w:rPr>
        <w:t>2. Лотман, Ю. М.</w:t>
      </w:r>
      <w:r w:rsidRPr="004C09CF">
        <w:rPr>
          <w:rFonts w:ascii="Times New Roman" w:eastAsia="Times New Roman" w:hAnsi="Times New Roman" w:cs="Times New Roman"/>
          <w:b/>
          <w:bCs/>
          <w:sz w:val="18"/>
        </w:rPr>
        <w:t xml:space="preserve"> </w:t>
      </w:r>
      <w:r w:rsidRPr="004C09CF">
        <w:rPr>
          <w:rFonts w:ascii="Times New Roman" w:eastAsia="Times New Roman" w:hAnsi="Times New Roman" w:cs="Times New Roman"/>
          <w:sz w:val="18"/>
          <w:szCs w:val="20"/>
          <w:shd w:val="clear" w:color="auto" w:fill="FFFFFF"/>
        </w:rPr>
        <w:t>Избранные статьи. Т.1 Статьи по семиотике и типологии культуры/ Ю.М. Лотман. – Таллинн, 1992.</w:t>
      </w:r>
    </w:p>
    <w:p w:rsidR="009F0771" w:rsidRPr="004C09CF" w:rsidRDefault="009F0771" w:rsidP="009F0771">
      <w:pPr>
        <w:shd w:val="clear" w:color="auto" w:fill="FFFFFF"/>
        <w:tabs>
          <w:tab w:val="left" w:pos="567"/>
        </w:tabs>
        <w:spacing w:after="0" w:line="240" w:lineRule="auto"/>
        <w:ind w:left="142" w:firstLine="142"/>
        <w:jc w:val="both"/>
        <w:textAlignment w:val="baseline"/>
        <w:rPr>
          <w:rFonts w:ascii="Times New Roman" w:eastAsia="Times New Roman" w:hAnsi="Times New Roman" w:cs="Times New Roman"/>
          <w:sz w:val="18"/>
          <w:szCs w:val="20"/>
        </w:rPr>
      </w:pPr>
      <w:r w:rsidRPr="004C09CF">
        <w:rPr>
          <w:rFonts w:ascii="Times New Roman" w:eastAsia="Times New Roman" w:hAnsi="Times New Roman" w:cs="Times New Roman"/>
          <w:sz w:val="18"/>
          <w:szCs w:val="20"/>
        </w:rPr>
        <w:t>3. Пассов, Е.И. Современные направления в методике обучения ИЯ. – Воронеж, 2002. -  № 22. − С. 36.</w:t>
      </w:r>
    </w:p>
    <w:p w:rsidR="009F0771" w:rsidRPr="004C09CF" w:rsidRDefault="009F0771" w:rsidP="009F0771">
      <w:pPr>
        <w:shd w:val="clear" w:color="auto" w:fill="FFFFFF"/>
        <w:tabs>
          <w:tab w:val="left" w:pos="567"/>
        </w:tabs>
        <w:spacing w:after="0" w:line="240" w:lineRule="auto"/>
        <w:ind w:left="142" w:firstLine="142"/>
        <w:jc w:val="both"/>
        <w:textAlignment w:val="baseline"/>
        <w:rPr>
          <w:rFonts w:ascii="Times New Roman" w:eastAsia="Times New Roman" w:hAnsi="Times New Roman" w:cs="Times New Roman"/>
          <w:sz w:val="18"/>
          <w:szCs w:val="20"/>
          <w:lang w:val="en-GB"/>
        </w:rPr>
      </w:pPr>
      <w:r w:rsidRPr="004C09CF">
        <w:rPr>
          <w:rFonts w:ascii="Times New Roman" w:eastAsia="Times New Roman" w:hAnsi="Times New Roman" w:cs="Times New Roman"/>
          <w:sz w:val="18"/>
          <w:szCs w:val="20"/>
        </w:rPr>
        <w:t xml:space="preserve">4. Фурманова, В.П. Межкультурная коммуникация и культурно-языковая прагматика в теории и практике преподавания иностранных языков. </w:t>
      </w:r>
      <w:proofErr w:type="spellStart"/>
      <w:r w:rsidRPr="004C09CF">
        <w:rPr>
          <w:rFonts w:ascii="Times New Roman" w:eastAsia="Times New Roman" w:hAnsi="Times New Roman" w:cs="Times New Roman"/>
          <w:sz w:val="18"/>
          <w:szCs w:val="20"/>
        </w:rPr>
        <w:t>Дисс</w:t>
      </w:r>
      <w:proofErr w:type="spellEnd"/>
      <w:r w:rsidRPr="004C09CF">
        <w:rPr>
          <w:rFonts w:ascii="Times New Roman" w:eastAsia="Times New Roman" w:hAnsi="Times New Roman" w:cs="Times New Roman"/>
          <w:sz w:val="18"/>
          <w:szCs w:val="20"/>
          <w:lang w:val="en-GB"/>
        </w:rPr>
        <w:t xml:space="preserve"> ... </w:t>
      </w:r>
      <w:proofErr w:type="spellStart"/>
      <w:r w:rsidRPr="004C09CF">
        <w:rPr>
          <w:rFonts w:ascii="Times New Roman" w:eastAsia="Times New Roman" w:hAnsi="Times New Roman" w:cs="Times New Roman"/>
          <w:sz w:val="18"/>
          <w:szCs w:val="20"/>
        </w:rPr>
        <w:t>д</w:t>
      </w:r>
      <w:proofErr w:type="spellEnd"/>
      <w:r w:rsidRPr="004C09CF">
        <w:rPr>
          <w:rFonts w:ascii="Times New Roman" w:eastAsia="Times New Roman" w:hAnsi="Times New Roman" w:cs="Times New Roman"/>
          <w:sz w:val="18"/>
          <w:szCs w:val="20"/>
          <w:lang w:val="en-GB"/>
        </w:rPr>
        <w:t>-</w:t>
      </w:r>
      <w:proofErr w:type="spellStart"/>
      <w:r w:rsidRPr="004C09CF">
        <w:rPr>
          <w:rFonts w:ascii="Times New Roman" w:eastAsia="Times New Roman" w:hAnsi="Times New Roman" w:cs="Times New Roman"/>
          <w:sz w:val="18"/>
          <w:szCs w:val="20"/>
        </w:rPr>
        <w:t>ра</w:t>
      </w:r>
      <w:proofErr w:type="spellEnd"/>
      <w:r w:rsidRPr="004C09CF">
        <w:rPr>
          <w:rFonts w:ascii="Times New Roman" w:eastAsia="Times New Roman" w:hAnsi="Times New Roman" w:cs="Times New Roman"/>
          <w:sz w:val="18"/>
          <w:szCs w:val="20"/>
          <w:lang w:val="en-GB"/>
        </w:rPr>
        <w:t xml:space="preserve"> </w:t>
      </w:r>
      <w:proofErr w:type="spellStart"/>
      <w:r w:rsidRPr="004C09CF">
        <w:rPr>
          <w:rFonts w:ascii="Times New Roman" w:eastAsia="Times New Roman" w:hAnsi="Times New Roman" w:cs="Times New Roman"/>
          <w:sz w:val="18"/>
          <w:szCs w:val="20"/>
        </w:rPr>
        <w:t>пед</w:t>
      </w:r>
      <w:proofErr w:type="spellEnd"/>
      <w:r w:rsidRPr="004C09CF">
        <w:rPr>
          <w:rFonts w:ascii="Times New Roman" w:eastAsia="Times New Roman" w:hAnsi="Times New Roman" w:cs="Times New Roman"/>
          <w:sz w:val="18"/>
          <w:szCs w:val="20"/>
          <w:lang w:val="en-GB"/>
        </w:rPr>
        <w:t xml:space="preserve">. </w:t>
      </w:r>
      <w:r w:rsidRPr="004C09CF">
        <w:rPr>
          <w:rFonts w:ascii="Times New Roman" w:eastAsia="Times New Roman" w:hAnsi="Times New Roman" w:cs="Times New Roman"/>
          <w:sz w:val="18"/>
          <w:szCs w:val="20"/>
        </w:rPr>
        <w:t>наук</w:t>
      </w:r>
      <w:r w:rsidRPr="004C09CF">
        <w:rPr>
          <w:rFonts w:ascii="Times New Roman" w:eastAsia="Times New Roman" w:hAnsi="Times New Roman" w:cs="Times New Roman"/>
          <w:sz w:val="18"/>
          <w:szCs w:val="20"/>
          <w:lang w:val="en-GB"/>
        </w:rPr>
        <w:t>.  1994.</w:t>
      </w:r>
    </w:p>
    <w:p w:rsidR="009F0771" w:rsidRPr="004C09CF" w:rsidRDefault="009F0771" w:rsidP="009F0771">
      <w:pPr>
        <w:shd w:val="clear" w:color="auto" w:fill="FFFFFF"/>
        <w:tabs>
          <w:tab w:val="left" w:pos="567"/>
        </w:tabs>
        <w:spacing w:after="0" w:line="240" w:lineRule="auto"/>
        <w:ind w:left="142" w:firstLine="142"/>
        <w:jc w:val="both"/>
        <w:textAlignment w:val="baseline"/>
        <w:rPr>
          <w:rFonts w:ascii="Times New Roman" w:eastAsia="Times New Roman" w:hAnsi="Times New Roman" w:cs="Times New Roman"/>
          <w:sz w:val="18"/>
          <w:szCs w:val="20"/>
          <w:lang w:val="en-US"/>
        </w:rPr>
      </w:pPr>
      <w:r w:rsidRPr="004C09CF">
        <w:rPr>
          <w:rFonts w:ascii="Times New Roman" w:eastAsia="Times New Roman" w:hAnsi="Times New Roman" w:cs="Times New Roman"/>
          <w:sz w:val="18"/>
          <w:szCs w:val="20"/>
          <w:lang w:val="en-GB"/>
        </w:rPr>
        <w:t xml:space="preserve">5. </w:t>
      </w:r>
      <w:proofErr w:type="spellStart"/>
      <w:proofErr w:type="gramStart"/>
      <w:r w:rsidRPr="004C09CF">
        <w:rPr>
          <w:rFonts w:ascii="Times New Roman" w:eastAsia="Times New Roman" w:hAnsi="Times New Roman" w:cs="Times New Roman"/>
          <w:sz w:val="18"/>
          <w:szCs w:val="20"/>
          <w:lang w:val="en-US"/>
        </w:rPr>
        <w:t>Rinck</w:t>
      </w:r>
      <w:proofErr w:type="spellEnd"/>
      <w:r w:rsidRPr="004C09CF">
        <w:rPr>
          <w:rFonts w:ascii="Times New Roman" w:eastAsia="Times New Roman" w:hAnsi="Times New Roman" w:cs="Times New Roman"/>
          <w:sz w:val="18"/>
          <w:szCs w:val="20"/>
          <w:lang w:val="en-US"/>
        </w:rPr>
        <w:t xml:space="preserve"> </w:t>
      </w:r>
      <w:r w:rsidRPr="004C09CF">
        <w:rPr>
          <w:rFonts w:ascii="Times New Roman" w:eastAsia="Times New Roman" w:hAnsi="Times New Roman" w:cs="Times New Roman"/>
          <w:sz w:val="18"/>
          <w:szCs w:val="20"/>
          <w:lang w:val="en-GB"/>
        </w:rPr>
        <w:t xml:space="preserve"> </w:t>
      </w:r>
      <w:r w:rsidRPr="004C09CF">
        <w:rPr>
          <w:rFonts w:ascii="Times New Roman" w:eastAsia="Times New Roman" w:hAnsi="Times New Roman" w:cs="Times New Roman"/>
          <w:sz w:val="18"/>
          <w:szCs w:val="20"/>
          <w:lang w:val="en-US"/>
        </w:rPr>
        <w:t>Mike</w:t>
      </w:r>
      <w:proofErr w:type="gramEnd"/>
      <w:r w:rsidRPr="004C09CF">
        <w:rPr>
          <w:rFonts w:ascii="Times New Roman" w:eastAsia="Times New Roman" w:hAnsi="Times New Roman" w:cs="Times New Roman"/>
          <w:sz w:val="18"/>
          <w:szCs w:val="20"/>
          <w:lang w:val="en-US"/>
        </w:rPr>
        <w:t xml:space="preserve">. The Interaction of Verbal and Pictorial Information in Comprehension and Memory / Mike </w:t>
      </w:r>
      <w:proofErr w:type="spellStart"/>
      <w:r w:rsidRPr="004C09CF">
        <w:rPr>
          <w:rFonts w:ascii="Times New Roman" w:eastAsia="Times New Roman" w:hAnsi="Times New Roman" w:cs="Times New Roman"/>
          <w:sz w:val="18"/>
          <w:szCs w:val="20"/>
          <w:lang w:val="en-US"/>
        </w:rPr>
        <w:t>Rinck</w:t>
      </w:r>
      <w:proofErr w:type="spellEnd"/>
      <w:r w:rsidRPr="004C09CF">
        <w:rPr>
          <w:rFonts w:ascii="Times New Roman" w:eastAsia="Times New Roman" w:hAnsi="Times New Roman" w:cs="Times New Roman"/>
          <w:sz w:val="18"/>
          <w:szCs w:val="20"/>
          <w:lang w:val="en-US"/>
        </w:rPr>
        <w:t xml:space="preserve"> // Understanding Multimedia. – Springer </w:t>
      </w:r>
      <w:proofErr w:type="spellStart"/>
      <w:r w:rsidRPr="004C09CF">
        <w:rPr>
          <w:rFonts w:ascii="Times New Roman" w:eastAsia="Times New Roman" w:hAnsi="Times New Roman" w:cs="Times New Roman"/>
          <w:sz w:val="18"/>
          <w:szCs w:val="20"/>
          <w:lang w:val="en-US"/>
        </w:rPr>
        <w:t>Science+Bisness</w:t>
      </w:r>
      <w:proofErr w:type="spellEnd"/>
      <w:r w:rsidRPr="004C09CF">
        <w:rPr>
          <w:rFonts w:ascii="Times New Roman" w:eastAsia="Times New Roman" w:hAnsi="Times New Roman" w:cs="Times New Roman"/>
          <w:sz w:val="18"/>
          <w:szCs w:val="20"/>
          <w:lang w:val="en-US"/>
        </w:rPr>
        <w:t xml:space="preserve"> Media, 2008. – </w:t>
      </w:r>
      <w:proofErr w:type="gramStart"/>
      <w:r w:rsidRPr="004C09CF">
        <w:rPr>
          <w:rFonts w:ascii="Times New Roman" w:eastAsia="Times New Roman" w:hAnsi="Times New Roman" w:cs="Times New Roman"/>
          <w:sz w:val="18"/>
          <w:szCs w:val="20"/>
        </w:rPr>
        <w:t>Р</w:t>
      </w:r>
      <w:r w:rsidRPr="004C09CF">
        <w:rPr>
          <w:rFonts w:ascii="Times New Roman" w:eastAsia="Times New Roman" w:hAnsi="Times New Roman" w:cs="Times New Roman"/>
          <w:sz w:val="18"/>
          <w:szCs w:val="20"/>
          <w:lang w:val="en-US"/>
        </w:rPr>
        <w:t>. 185</w:t>
      </w:r>
      <w:proofErr w:type="gramEnd"/>
      <w:r w:rsidRPr="004C09CF">
        <w:rPr>
          <w:rFonts w:ascii="Times New Roman" w:eastAsia="Times New Roman" w:hAnsi="Times New Roman" w:cs="Times New Roman"/>
          <w:sz w:val="18"/>
          <w:szCs w:val="20"/>
          <w:lang w:val="en-US"/>
        </w:rPr>
        <w:t>-202.</w:t>
      </w:r>
    </w:p>
    <w:p w:rsidR="009F0771" w:rsidRPr="004C09CF" w:rsidRDefault="009F0771" w:rsidP="009F0771">
      <w:pPr>
        <w:shd w:val="clear" w:color="auto" w:fill="FFFFFF"/>
        <w:tabs>
          <w:tab w:val="left" w:pos="567"/>
        </w:tabs>
        <w:spacing w:after="0" w:line="240" w:lineRule="auto"/>
        <w:ind w:left="142" w:firstLine="142"/>
        <w:jc w:val="both"/>
        <w:textAlignment w:val="baseline"/>
        <w:rPr>
          <w:rFonts w:ascii="Times New Roman" w:eastAsia="Times New Roman" w:hAnsi="Times New Roman" w:cs="Times New Roman"/>
          <w:sz w:val="18"/>
          <w:szCs w:val="20"/>
          <w:lang w:val="en-US"/>
        </w:rPr>
      </w:pPr>
      <w:r w:rsidRPr="004C09CF">
        <w:rPr>
          <w:rFonts w:ascii="Times New Roman" w:eastAsia="Times New Roman" w:hAnsi="Times New Roman" w:cs="Times New Roman"/>
          <w:sz w:val="18"/>
          <w:szCs w:val="20"/>
          <w:lang w:val="en-US"/>
        </w:rPr>
        <w:t>6.</w:t>
      </w:r>
      <w:r w:rsidRPr="004C09CF">
        <w:rPr>
          <w:rFonts w:ascii="Times New Roman" w:eastAsia="Times New Roman" w:hAnsi="Times New Roman" w:cs="Times New Roman"/>
          <w:sz w:val="18"/>
          <w:szCs w:val="20"/>
          <w:lang w:val="en-GB"/>
        </w:rPr>
        <w:t xml:space="preserve"> </w:t>
      </w:r>
      <w:proofErr w:type="spellStart"/>
      <w:proofErr w:type="gramStart"/>
      <w:r w:rsidRPr="004C09CF">
        <w:rPr>
          <w:rFonts w:ascii="Times New Roman" w:eastAsia="Times New Roman" w:hAnsi="Times New Roman" w:cs="Times New Roman"/>
          <w:sz w:val="18"/>
          <w:szCs w:val="20"/>
          <w:lang w:val="en-US"/>
        </w:rPr>
        <w:t>Fayol</w:t>
      </w:r>
      <w:proofErr w:type="spellEnd"/>
      <w:r w:rsidRPr="004C09CF">
        <w:rPr>
          <w:rFonts w:ascii="Times New Roman" w:eastAsia="Times New Roman" w:hAnsi="Times New Roman" w:cs="Times New Roman"/>
          <w:sz w:val="18"/>
          <w:szCs w:val="20"/>
          <w:lang w:val="en-US"/>
        </w:rPr>
        <w:t xml:space="preserve">  Michel</w:t>
      </w:r>
      <w:proofErr w:type="gramEnd"/>
      <w:r w:rsidRPr="004C09CF">
        <w:rPr>
          <w:rFonts w:ascii="Times New Roman" w:eastAsia="Times New Roman" w:hAnsi="Times New Roman" w:cs="Times New Roman"/>
          <w:sz w:val="18"/>
          <w:szCs w:val="20"/>
          <w:lang w:val="en-US"/>
        </w:rPr>
        <w:t xml:space="preserve"> Memory Processes in Text and Multimedia Comprehension: Some Reflections and Perspectives /  Michel </w:t>
      </w:r>
      <w:proofErr w:type="spellStart"/>
      <w:r w:rsidRPr="004C09CF">
        <w:rPr>
          <w:rFonts w:ascii="Times New Roman" w:eastAsia="Times New Roman" w:hAnsi="Times New Roman" w:cs="Times New Roman"/>
          <w:sz w:val="18"/>
          <w:szCs w:val="20"/>
          <w:lang w:val="en-US"/>
        </w:rPr>
        <w:t>Fayol</w:t>
      </w:r>
      <w:proofErr w:type="spellEnd"/>
      <w:r w:rsidRPr="004C09CF">
        <w:rPr>
          <w:rFonts w:ascii="Times New Roman" w:eastAsia="Times New Roman" w:hAnsi="Times New Roman" w:cs="Times New Roman"/>
          <w:sz w:val="18"/>
          <w:szCs w:val="20"/>
          <w:lang w:val="en-US"/>
        </w:rPr>
        <w:t xml:space="preserve">, Jean-Francois </w:t>
      </w:r>
      <w:proofErr w:type="spellStart"/>
      <w:r w:rsidRPr="004C09CF">
        <w:rPr>
          <w:rFonts w:ascii="Times New Roman" w:eastAsia="Times New Roman" w:hAnsi="Times New Roman" w:cs="Times New Roman"/>
          <w:sz w:val="18"/>
          <w:szCs w:val="20"/>
          <w:lang w:val="en-US"/>
        </w:rPr>
        <w:t>Rouet</w:t>
      </w:r>
      <w:proofErr w:type="spellEnd"/>
      <w:r w:rsidRPr="004C09CF">
        <w:rPr>
          <w:rFonts w:ascii="Times New Roman" w:eastAsia="Times New Roman" w:hAnsi="Times New Roman" w:cs="Times New Roman"/>
          <w:sz w:val="18"/>
          <w:szCs w:val="20"/>
          <w:lang w:val="en-US"/>
        </w:rPr>
        <w:t xml:space="preserve"> // Understanding Multimedia. – Springer </w:t>
      </w:r>
      <w:proofErr w:type="spellStart"/>
      <w:r w:rsidRPr="004C09CF">
        <w:rPr>
          <w:rFonts w:ascii="Times New Roman" w:eastAsia="Times New Roman" w:hAnsi="Times New Roman" w:cs="Times New Roman"/>
          <w:sz w:val="18"/>
          <w:szCs w:val="20"/>
          <w:lang w:val="en-US"/>
        </w:rPr>
        <w:t>Science+Bisness</w:t>
      </w:r>
      <w:proofErr w:type="spellEnd"/>
      <w:r w:rsidRPr="004C09CF">
        <w:rPr>
          <w:rFonts w:ascii="Times New Roman" w:eastAsia="Times New Roman" w:hAnsi="Times New Roman" w:cs="Times New Roman"/>
          <w:sz w:val="18"/>
          <w:szCs w:val="20"/>
          <w:lang w:val="en-US"/>
        </w:rPr>
        <w:t xml:space="preserve"> Media, 2008. – P. 267-280.</w:t>
      </w:r>
    </w:p>
    <w:p w:rsidR="002B4DF6" w:rsidRPr="009F0771" w:rsidRDefault="002B4DF6" w:rsidP="009F0771">
      <w:pPr>
        <w:rPr>
          <w:lang w:val="en-US"/>
        </w:rPr>
      </w:pPr>
    </w:p>
    <w:sectPr w:rsidR="002B4DF6" w:rsidRPr="009F0771" w:rsidSect="001A1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4BF"/>
    <w:multiLevelType w:val="hybridMultilevel"/>
    <w:tmpl w:val="713EE0BC"/>
    <w:lvl w:ilvl="0" w:tplc="739CB2E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86E6464"/>
    <w:multiLevelType w:val="hybridMultilevel"/>
    <w:tmpl w:val="5F329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767BC"/>
    <w:multiLevelType w:val="hybridMultilevel"/>
    <w:tmpl w:val="EADCB1F2"/>
    <w:lvl w:ilvl="0" w:tplc="008A1B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511497"/>
    <w:multiLevelType w:val="hybridMultilevel"/>
    <w:tmpl w:val="3CA028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3A36419"/>
    <w:multiLevelType w:val="hybridMultilevel"/>
    <w:tmpl w:val="3162FD58"/>
    <w:lvl w:ilvl="0" w:tplc="A1AE1A56">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560902"/>
    <w:multiLevelType w:val="hybridMultilevel"/>
    <w:tmpl w:val="6298C4BC"/>
    <w:lvl w:ilvl="0" w:tplc="19485E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F396A38"/>
    <w:multiLevelType w:val="hybridMultilevel"/>
    <w:tmpl w:val="C892209A"/>
    <w:lvl w:ilvl="0" w:tplc="EAFC6DC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2E250E1"/>
    <w:multiLevelType w:val="hybridMultilevel"/>
    <w:tmpl w:val="2424D456"/>
    <w:lvl w:ilvl="0" w:tplc="19485E62">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5B68FD"/>
    <w:multiLevelType w:val="hybridMultilevel"/>
    <w:tmpl w:val="9EEAE024"/>
    <w:lvl w:ilvl="0" w:tplc="4E2EA4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5197E"/>
    <w:multiLevelType w:val="hybridMultilevel"/>
    <w:tmpl w:val="83968550"/>
    <w:lvl w:ilvl="0" w:tplc="B5E4788E">
      <w:start w:val="1"/>
      <w:numFmt w:val="decimal"/>
      <w:lvlText w:val="%1."/>
      <w:lvlJc w:val="left"/>
      <w:pPr>
        <w:ind w:left="659" w:hanging="375"/>
      </w:pPr>
      <w:rPr>
        <w:rFonts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6A717A3"/>
    <w:multiLevelType w:val="hybridMultilevel"/>
    <w:tmpl w:val="169496BC"/>
    <w:lvl w:ilvl="0" w:tplc="19485E62">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61F41767"/>
    <w:multiLevelType w:val="hybridMultilevel"/>
    <w:tmpl w:val="C1D81B66"/>
    <w:lvl w:ilvl="0" w:tplc="C43CEE62">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CAA5902"/>
    <w:multiLevelType w:val="hybridMultilevel"/>
    <w:tmpl w:val="EE164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2"/>
  </w:num>
  <w:num w:numId="5">
    <w:abstractNumId w:val="2"/>
  </w:num>
  <w:num w:numId="6">
    <w:abstractNumId w:val="9"/>
  </w:num>
  <w:num w:numId="7">
    <w:abstractNumId w:val="6"/>
  </w:num>
  <w:num w:numId="8">
    <w:abstractNumId w:val="5"/>
  </w:num>
  <w:num w:numId="9">
    <w:abstractNumId w:val="0"/>
  </w:num>
  <w:num w:numId="10">
    <w:abstractNumId w:val="8"/>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5C3E"/>
    <w:rsid w:val="000A4EF0"/>
    <w:rsid w:val="0010086E"/>
    <w:rsid w:val="0017551C"/>
    <w:rsid w:val="001A16F9"/>
    <w:rsid w:val="002B21C5"/>
    <w:rsid w:val="002B4DF6"/>
    <w:rsid w:val="002E0D14"/>
    <w:rsid w:val="0036666D"/>
    <w:rsid w:val="003D044A"/>
    <w:rsid w:val="003D2FFD"/>
    <w:rsid w:val="00434689"/>
    <w:rsid w:val="005812BA"/>
    <w:rsid w:val="0069326A"/>
    <w:rsid w:val="007643CE"/>
    <w:rsid w:val="00765A10"/>
    <w:rsid w:val="0088526E"/>
    <w:rsid w:val="00935C3E"/>
    <w:rsid w:val="009F0771"/>
    <w:rsid w:val="009F3954"/>
    <w:rsid w:val="00AA15EA"/>
    <w:rsid w:val="00AB3E85"/>
    <w:rsid w:val="00AB3F89"/>
    <w:rsid w:val="00B55B2E"/>
    <w:rsid w:val="00B6004A"/>
    <w:rsid w:val="00C57D02"/>
    <w:rsid w:val="00C65261"/>
    <w:rsid w:val="00C66B69"/>
    <w:rsid w:val="00CD2E9C"/>
    <w:rsid w:val="00D53C2B"/>
    <w:rsid w:val="00DA6AEB"/>
    <w:rsid w:val="00E6090C"/>
    <w:rsid w:val="00EB4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F9"/>
  </w:style>
  <w:style w:type="paragraph" w:styleId="2">
    <w:name w:val="heading 2"/>
    <w:basedOn w:val="a"/>
    <w:next w:val="a"/>
    <w:link w:val="20"/>
    <w:uiPriority w:val="9"/>
    <w:unhideWhenUsed/>
    <w:qFormat/>
    <w:rsid w:val="00935C3E"/>
    <w:pPr>
      <w:spacing w:after="0" w:line="240" w:lineRule="auto"/>
      <w:ind w:firstLine="708"/>
      <w:jc w:val="center"/>
      <w:outlineLvl w:val="1"/>
    </w:pPr>
    <w:rPr>
      <w:rFonts w:ascii="Times New Roman" w:eastAsia="Calibri"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5C3E"/>
    <w:rPr>
      <w:rFonts w:ascii="Times New Roman" w:eastAsia="Calibri" w:hAnsi="Times New Roman" w:cs="Times New Roman"/>
      <w:b/>
      <w:sz w:val="20"/>
      <w:szCs w:val="20"/>
      <w:lang w:eastAsia="en-US"/>
    </w:rPr>
  </w:style>
</w:styles>
</file>

<file path=word/webSettings.xml><?xml version="1.0" encoding="utf-8"?>
<w:webSettings xmlns:r="http://schemas.openxmlformats.org/officeDocument/2006/relationships" xmlns:w="http://schemas.openxmlformats.org/wordprocessingml/2006/main">
  <w:divs>
    <w:div w:id="1133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2016-03-21T15:47:00Z</dcterms:created>
  <dcterms:modified xsi:type="dcterms:W3CDTF">2016-03-22T20:02:00Z</dcterms:modified>
</cp:coreProperties>
</file>