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2B" w:rsidRPr="004C09CF" w:rsidRDefault="00D53C2B" w:rsidP="00D53C2B">
      <w:pPr>
        <w:pStyle w:val="2"/>
      </w:pPr>
      <w:bookmarkStart w:id="0" w:name="_Toc442863864"/>
      <w:r w:rsidRPr="004C09CF">
        <w:t>ОБРАЗОВАТЕЛЬНЫЕ ВОЗМОЖНОСТИ</w:t>
      </w:r>
      <w:bookmarkEnd w:id="0"/>
      <w:r w:rsidRPr="004C09CF">
        <w:t xml:space="preserve"> </w:t>
      </w:r>
    </w:p>
    <w:p w:rsidR="00D53C2B" w:rsidRPr="004C09CF" w:rsidRDefault="00D53C2B" w:rsidP="00D53C2B">
      <w:pPr>
        <w:pStyle w:val="2"/>
      </w:pPr>
      <w:bookmarkStart w:id="1" w:name="_Toc442863865"/>
      <w:r w:rsidRPr="004C09CF">
        <w:t>МУЗЕЙНОЙ ЭКСКУРСИИ В ПРАКТИКЕ</w:t>
      </w:r>
      <w:bookmarkEnd w:id="1"/>
      <w:r w:rsidRPr="004C09CF">
        <w:t xml:space="preserve"> </w:t>
      </w:r>
    </w:p>
    <w:p w:rsidR="00D53C2B" w:rsidRPr="004C09CF" w:rsidRDefault="00D53C2B" w:rsidP="00D53C2B">
      <w:pPr>
        <w:pStyle w:val="2"/>
      </w:pPr>
      <w:bookmarkStart w:id="2" w:name="_Toc442863866"/>
      <w:r w:rsidRPr="004C09CF">
        <w:t>ПРЕПОДАВАНИЯ РКИ</w:t>
      </w:r>
      <w:bookmarkEnd w:id="2"/>
      <w:r w:rsidRPr="004C09CF">
        <w:t xml:space="preserve"> </w:t>
      </w:r>
    </w:p>
    <w:p w:rsidR="00D53C2B" w:rsidRPr="004C09CF" w:rsidRDefault="00D53C2B" w:rsidP="00D53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D53C2B" w:rsidRDefault="00D53C2B" w:rsidP="00D53C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Г. Ч. </w:t>
      </w:r>
      <w:proofErr w:type="spellStart"/>
      <w:r w:rsidRPr="004C09C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Мазько</w:t>
      </w:r>
      <w:proofErr w:type="spellEnd"/>
      <w:r w:rsidRPr="004C09C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D53C2B" w:rsidRPr="004C09CF" w:rsidRDefault="00D53C2B" w:rsidP="00D53C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(Гродненский государственный университет им. 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. </w:t>
      </w:r>
      <w:r w:rsidRPr="004C09C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Купалы)</w:t>
      </w:r>
    </w:p>
    <w:p w:rsidR="00D53C2B" w:rsidRPr="004C09CF" w:rsidRDefault="00D53C2B" w:rsidP="00D53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>Основная задача, которую решает сегодня преподаватель русского языка как иностранного, – это создание системы коммуникативной и лингвострановедческой подготовки иностранных студентов, обеспечивающей выпуск специалиста, который в дальнейшем сможет в полной мере реализовать себя.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iCs/>
          <w:sz w:val="20"/>
          <w:szCs w:val="20"/>
        </w:rPr>
        <w:t xml:space="preserve">Для успешного овладения русским языком иностранными студентами важно в практике преподавания РКИ максимально использовать языковую среду. «Необходимо отметить, что формирование коммуникативных умений иностранных студентов будет более успешным, если процесс обучения осуществляется не только на уровне педагогической коммуникации в рамках аудиторных занятий, но и на уровне межкультурной коммуникации с целью более легкого вхождения в русскоязычную культуру [2]. Это направление может быть реализовано путем включения в образовательный процесс музейных экскурсий. Традиционно музеи рассматриваются как средство культурного, патриотического, идеологического воспитания, а экскурсия как форма, дополняющая обучение. Наш опыт проведения занятий в форме музейной экскурсии позволяет говорить о том, что музейные экскурсии обладают всеми возможностями для реализации образовательных задач. «Учебные экскурсии в образовательном учреждении – это не просто форма отдыха, пусть даже активного, а работа, целенаправленность которой строго регламентирована учебной программой предмета» [1, с. 8]. </w:t>
      </w:r>
      <w:r w:rsidRPr="004C09CF">
        <w:rPr>
          <w:rFonts w:ascii="Times New Roman" w:eastAsia="Times New Roman" w:hAnsi="Times New Roman" w:cs="Times New Roman"/>
          <w:sz w:val="20"/>
          <w:szCs w:val="20"/>
        </w:rPr>
        <w:t>Подготовка к экскурсии, непосредственно экскурсия и последующее ее обсуждение в аудитории – все это является частью учебного процесса, которая направлена на развитие навыков владения русским языком.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Планируя занятие-экскурсию, мы исходим из образовательных, воспитательных, развивающих и социализирующих целей. Образовательная цель реализуется в ходе музейной экскурсии путем расширения кругозора студентов, получения необходимых знаний для их профессиональной деятельности и для их общего развития. </w:t>
      </w:r>
    </w:p>
    <w:p w:rsidR="00D53C2B" w:rsidRPr="004C09CF" w:rsidRDefault="00D53C2B" w:rsidP="00D53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«Целью музейных экскурсий является не только знакомство с новыми культурными реалиями, но и «погружение» иностранных студентов в языковую среду, увеличение словарного запаса, активизация навыков </w:t>
      </w:r>
      <w:proofErr w:type="spellStart"/>
      <w:r w:rsidRPr="004C09CF">
        <w:rPr>
          <w:rFonts w:ascii="Times New Roman" w:eastAsia="Times New Roman" w:hAnsi="Times New Roman" w:cs="Times New Roman"/>
          <w:sz w:val="20"/>
          <w:szCs w:val="20"/>
        </w:rPr>
        <w:t>аудирования</w:t>
      </w:r>
      <w:proofErr w:type="spellEnd"/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» [3, с. 104]. 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>На занятии, предваряющем посещение музея, студенты знакомятся с текстом, содержащим информацию о музее (текст заранее составляется преподавателем с учетом уровня языковой подготовки студентов в группе). Знакомство с текстом на уровне изучающего чтения обязательно до посещения музея.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Важным методическим решением является формирование лексических навыков студентов на материале культурологических и этнографических реалий. Работа над лексикой может быть предложена студентам в виде двух заданий: 1) прочитайте и запомните следующие слова и выражения; 2) найдите в словаре и запишите в тетрадь значения следующих слов. Вторая часть задания развивает навыки работы с толковыми словарями (в том числе и </w:t>
      </w:r>
      <w:proofErr w:type="spellStart"/>
      <w:r w:rsidRPr="004C09CF">
        <w:rPr>
          <w:rFonts w:ascii="Times New Roman" w:eastAsia="Times New Roman" w:hAnsi="Times New Roman" w:cs="Times New Roman"/>
          <w:sz w:val="20"/>
          <w:szCs w:val="20"/>
        </w:rPr>
        <w:t>онлайн-словарями</w:t>
      </w:r>
      <w:proofErr w:type="spellEnd"/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), навыки </w:t>
      </w:r>
      <w:proofErr w:type="spellStart"/>
      <w:r w:rsidRPr="004C09CF">
        <w:rPr>
          <w:rFonts w:ascii="Times New Roman" w:eastAsia="Times New Roman" w:hAnsi="Times New Roman" w:cs="Times New Roman"/>
          <w:sz w:val="20"/>
          <w:szCs w:val="20"/>
        </w:rPr>
        <w:t>семантизации</w:t>
      </w:r>
      <w:proofErr w:type="spellEnd"/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 понятий, умение отбора лексических значений.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>Осуществляя учебную деятельность в образовательном пространстве музея, преподаватель должен выбрать методику, наиболее эффективно способствующую достижению образовательных целей. Поскольку значительная часть экскурсии строится на объяснении и показе, то важно предусмотреть активное включение в этот процесс студентов, чтобы экскурсия не превратилась в лекцию или простое рассматривание экспонатов. Это означает, что, например, на экскурсии следует избегать констатации в изложении материала. Напротив, важно побуждать студентов напрягать умственные силы, решать вопросы, извлекая знания из наглядного источника.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Хорошо зарекомендовала себя методика вопросов, заставляющих студентов внимательно слушать экскурсовода, тем самым активизируя навыки </w:t>
      </w:r>
      <w:proofErr w:type="spellStart"/>
      <w:r w:rsidRPr="004C09CF">
        <w:rPr>
          <w:rFonts w:ascii="Times New Roman" w:eastAsia="Times New Roman" w:hAnsi="Times New Roman" w:cs="Times New Roman"/>
          <w:sz w:val="20"/>
          <w:szCs w:val="20"/>
        </w:rPr>
        <w:t>аудирования</w:t>
      </w:r>
      <w:proofErr w:type="spellEnd"/>
      <w:r w:rsidRPr="004C09CF">
        <w:rPr>
          <w:rFonts w:ascii="Times New Roman" w:eastAsia="Times New Roman" w:hAnsi="Times New Roman" w:cs="Times New Roman"/>
          <w:sz w:val="20"/>
          <w:szCs w:val="20"/>
        </w:rPr>
        <w:t>. Характер вопросов должен быть соотнесен с образовательными целями занятия. При правильном использовании такой методики часть занятия в музее превращается в диалог педагога и студента. Как показывает практика, диалоговая форма ведения экскурсии наиболее результативна. Она направлена на развитие речевой деятельности иностранных студентов. В этом случае педагог должен сориентировать музейного работника не только на сообщение информации, но и на развитие у иностранных студентов культуры диалога. Совместными усилиями важно организовать активность студентов, в том числе и речевую, добиваясь от них умения выслушать вопрос, дать свои варианты ответов, выбрать правильный, задать свой собственный. Хорошо, если при этом вопросы будут сформулированы в форме приглашения к беседе, к совместному обсуждению тех или иных тем: «Давайте поразмышляем... Давайте представим, что... Не знает ли кто-нибудь, как...». Ведение диалога в подобной форме стимулирует как речевую, так и интеллектуальную активность студентов.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Удачной является исследовательская стратегия, которая побуждает студентов к совершению последовательных мыслительных операций. Так, можно дать задание осмотреть коллекцию и а) назвать известные предметы, б) установить взаимосвязь между несвязанными предметами, в) классифицировать предметы и др. </w:t>
      </w:r>
    </w:p>
    <w:p w:rsidR="00D53C2B" w:rsidRPr="004C09CF" w:rsidRDefault="00D53C2B" w:rsidP="00D53C2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lastRenderedPageBreak/>
        <w:t>Использование подобных интерактивных приемов позволяет создавать в музее особую музейно-образовательную среду, для которой ключевыми являются слова «я сам»: думаю, задаю вопросы, нахожу ответы, сопоставляю, делаю выводы. В этом случае усвоение есть процесс личностного открытия, а новые знания являются результатом творческой деятельности студента. Это действенный метод формирования коммуникативных умений иностранных</w:t>
      </w:r>
      <w:r w:rsidRPr="004C09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C09CF">
        <w:rPr>
          <w:rFonts w:ascii="Times New Roman" w:eastAsia="Times New Roman" w:hAnsi="Times New Roman" w:cs="Times New Roman"/>
          <w:sz w:val="20"/>
          <w:szCs w:val="20"/>
        </w:rPr>
        <w:t>студентов.</w:t>
      </w:r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Экскурсионные занятия используются также для проверки, исправления, уточнения уже имеющихся знаний, для обогащения их новыми конкретными данными. Здесь также важна формулировка вопросов: </w:t>
      </w:r>
      <w:proofErr w:type="gramStart"/>
      <w:r w:rsidRPr="004C09CF">
        <w:rPr>
          <w:rFonts w:ascii="Times New Roman" w:eastAsia="Times New Roman" w:hAnsi="Times New Roman" w:cs="Times New Roman"/>
          <w:sz w:val="20"/>
          <w:szCs w:val="20"/>
        </w:rPr>
        <w:t xml:space="preserve">«Вы, конечно, помните..», «Вы, скорее всего, знаете..», «Кто знает, как называется…», «Вы, вероятно, уже догадались..», «Что вы слышали о…» и т.д. </w:t>
      </w:r>
      <w:proofErr w:type="gramEnd"/>
    </w:p>
    <w:p w:rsidR="00D53C2B" w:rsidRPr="004C09CF" w:rsidRDefault="00D53C2B" w:rsidP="00D53C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Лучшей формой закрепления полученных в ходе экскурсии знаний является творческая работа. В соответствии с целями занятия можно предложить следующие виды домашнего задания: 1) письменная форма: опишите понравившийся </w:t>
      </w:r>
      <w:proofErr w:type="gramStart"/>
      <w:r w:rsidRPr="004C09CF">
        <w:rPr>
          <w:rFonts w:ascii="Times New Roman" w:eastAsia="Times New Roman" w:hAnsi="Times New Roman" w:cs="Times New Roman"/>
          <w:color w:val="221E1F"/>
          <w:sz w:val="20"/>
          <w:szCs w:val="20"/>
        </w:rPr>
        <w:t>экспонат</w:t>
      </w:r>
      <w:proofErr w:type="gramEnd"/>
      <w:r w:rsidRPr="004C09CF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/ опишите белорусский национальный костюм, сравните с национальным костюмом вашей страны / опишите свое впечатление от экскурсии / составьте план экскурсии / составьте словарь новых слов, которые вы услышали во время экскурсии; 2) устная форма: расскажите об одном из экспонатов / расскажите о своих впечатлениях от экскурсии / опишите белорусский национальный </w:t>
      </w:r>
      <w:proofErr w:type="gramStart"/>
      <w:r w:rsidRPr="004C09CF">
        <w:rPr>
          <w:rFonts w:ascii="Times New Roman" w:eastAsia="Times New Roman" w:hAnsi="Times New Roman" w:cs="Times New Roman"/>
          <w:color w:val="221E1F"/>
          <w:sz w:val="20"/>
          <w:szCs w:val="20"/>
        </w:rPr>
        <w:t>костюм</w:t>
      </w:r>
      <w:proofErr w:type="gramEnd"/>
      <w:r w:rsidRPr="004C09CF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/ задайте вопросы по теме экскурсии своим товарищам.</w:t>
      </w:r>
    </w:p>
    <w:p w:rsidR="00D53C2B" w:rsidRPr="004C09CF" w:rsidRDefault="00D53C2B" w:rsidP="00D53C2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caps/>
          <w:color w:val="221E1F"/>
          <w:sz w:val="20"/>
          <w:szCs w:val="20"/>
          <w:lang w:eastAsia="en-US"/>
        </w:rPr>
      </w:pPr>
      <w:r w:rsidRPr="004C09CF">
        <w:rPr>
          <w:rFonts w:ascii="Times New Roman" w:eastAsia="Calibri" w:hAnsi="Times New Roman" w:cs="Times New Roman"/>
          <w:color w:val="221E1F"/>
          <w:sz w:val="20"/>
          <w:szCs w:val="20"/>
          <w:lang w:eastAsia="en-US"/>
        </w:rPr>
        <w:t xml:space="preserve">Экскурсия – это одна из очень трудоемких форм обучения, требующая активной и слаженной работы преподавателя, студентов, музейных работников. Вместе с тем, это весьма эффективная форма организации учебного процесса. Занятия по РКИ в форме музейной экскурсии способствуют овладению умениями и навыками </w:t>
      </w:r>
      <w:proofErr w:type="spellStart"/>
      <w:r w:rsidRPr="004C09CF">
        <w:rPr>
          <w:rFonts w:ascii="Times New Roman" w:eastAsia="Calibri" w:hAnsi="Times New Roman" w:cs="Times New Roman"/>
          <w:color w:val="221E1F"/>
          <w:sz w:val="20"/>
          <w:szCs w:val="20"/>
          <w:lang w:eastAsia="en-US"/>
        </w:rPr>
        <w:t>аудирования</w:t>
      </w:r>
      <w:proofErr w:type="spellEnd"/>
      <w:r w:rsidRPr="004C09CF">
        <w:rPr>
          <w:rFonts w:ascii="Times New Roman" w:eastAsia="Calibri" w:hAnsi="Times New Roman" w:cs="Times New Roman"/>
          <w:color w:val="221E1F"/>
          <w:sz w:val="20"/>
          <w:szCs w:val="20"/>
          <w:lang w:eastAsia="en-US"/>
        </w:rPr>
        <w:t xml:space="preserve">, увеличению словарного запаса, формированию умений и навыков ведения и поддержания беседы на русском языке, активизации письменных навыков, формированию </w:t>
      </w:r>
      <w:proofErr w:type="spellStart"/>
      <w:r w:rsidRPr="004C09CF">
        <w:rPr>
          <w:rFonts w:ascii="Times New Roman" w:eastAsia="Calibri" w:hAnsi="Times New Roman" w:cs="Times New Roman"/>
          <w:color w:val="221E1F"/>
          <w:sz w:val="20"/>
          <w:szCs w:val="20"/>
          <w:lang w:eastAsia="en-US"/>
        </w:rPr>
        <w:t>культуроведческой</w:t>
      </w:r>
      <w:proofErr w:type="spellEnd"/>
      <w:r w:rsidRPr="004C09CF">
        <w:rPr>
          <w:rFonts w:ascii="Times New Roman" w:eastAsia="Calibri" w:hAnsi="Times New Roman" w:cs="Times New Roman"/>
          <w:color w:val="221E1F"/>
          <w:sz w:val="20"/>
          <w:szCs w:val="20"/>
          <w:lang w:eastAsia="en-US"/>
        </w:rPr>
        <w:t xml:space="preserve"> компетенции.</w:t>
      </w:r>
    </w:p>
    <w:p w:rsidR="00D53C2B" w:rsidRPr="004C09CF" w:rsidRDefault="00D53C2B" w:rsidP="00D53C2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color w:val="221E1F"/>
          <w:sz w:val="20"/>
          <w:szCs w:val="20"/>
          <w:lang w:eastAsia="en-US"/>
        </w:rPr>
      </w:pPr>
      <w:r w:rsidRPr="004C09CF">
        <w:rPr>
          <w:rFonts w:ascii="Times New Roman" w:eastAsia="Calibri" w:hAnsi="Times New Roman" w:cs="Times New Roman"/>
          <w:color w:val="221E1F"/>
          <w:sz w:val="20"/>
          <w:szCs w:val="20"/>
          <w:lang w:eastAsia="en-US"/>
        </w:rPr>
        <w:t>Используя образовательные возможности музейных экскурсий в учебно-воспитательном процессе вуза, можно улучшить качество обучения иностранных студентов и достигнуть высоких академических результатов.</w:t>
      </w:r>
    </w:p>
    <w:p w:rsidR="00D53C2B" w:rsidRPr="004C09CF" w:rsidRDefault="00D53C2B" w:rsidP="00D53C2B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color w:val="221E1F"/>
          <w:sz w:val="20"/>
          <w:szCs w:val="20"/>
          <w:lang w:eastAsia="en-US"/>
        </w:rPr>
      </w:pPr>
    </w:p>
    <w:p w:rsidR="00D53C2B" w:rsidRPr="004C09CF" w:rsidRDefault="00D53C2B" w:rsidP="00D53C2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b/>
          <w:color w:val="221E1F"/>
          <w:sz w:val="18"/>
          <w:szCs w:val="20"/>
          <w:lang w:eastAsia="en-US"/>
        </w:rPr>
      </w:pPr>
      <w:r w:rsidRPr="004C09CF">
        <w:rPr>
          <w:rFonts w:ascii="Times New Roman" w:eastAsia="Times New Roman" w:hAnsi="Times New Roman" w:cs="Times New Roman"/>
          <w:sz w:val="18"/>
          <w:szCs w:val="20"/>
        </w:rPr>
        <w:t>Егорова, Л.А. Роль музея и экскурсий в учебно-воспитательном процессе учреждений образования // Экскурсионная деятельность в образовательных учреждениях. Выпуск 1. – Тула, 2004.</w:t>
      </w:r>
    </w:p>
    <w:p w:rsidR="00D53C2B" w:rsidRPr="004C09CF" w:rsidRDefault="00D53C2B" w:rsidP="00D53C2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142" w:firstLine="142"/>
        <w:contextualSpacing/>
        <w:jc w:val="both"/>
        <w:rPr>
          <w:rFonts w:ascii="Times New Roman" w:eastAsia="Calibri" w:hAnsi="Times New Roman" w:cs="Times New Roman"/>
          <w:color w:val="221E1F"/>
          <w:sz w:val="18"/>
          <w:szCs w:val="20"/>
          <w:lang w:eastAsia="en-US"/>
        </w:rPr>
      </w:pPr>
      <w:r w:rsidRPr="004C09CF">
        <w:rPr>
          <w:rFonts w:ascii="Times New Roman" w:eastAsia="Times New Roman" w:hAnsi="Times New Roman" w:cs="Times New Roman"/>
          <w:color w:val="000000"/>
          <w:sz w:val="18"/>
          <w:szCs w:val="20"/>
        </w:rPr>
        <w:t>Казанцева, А. А. Организационно-педагогическое сопровождение процесса адаптации иностранных студентов в российском вузе [Электронный ресурс]</w:t>
      </w:r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/ </w:t>
      </w:r>
      <w:r w:rsidRPr="004C09CF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А.А. Казанцева </w:t>
      </w:r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//</w:t>
      </w:r>
      <w:r w:rsidRPr="004C09CF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Электронное научное издание (научно-педагогический интернет-журнал). – СПб</w:t>
      </w:r>
      <w:proofErr w:type="gramStart"/>
      <w:r w:rsidRPr="004C09CF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., </w:t>
      </w:r>
      <w:proofErr w:type="gramEnd"/>
      <w:r w:rsidRPr="004C09CF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2012. – Режим доступа: </w:t>
      </w:r>
      <w:hyperlink r:id="rId5" w:history="1">
        <w:r w:rsidRPr="004C09CF">
          <w:rPr>
            <w:rFonts w:ascii="Times New Roman" w:eastAsia="Times New Roman" w:hAnsi="Times New Roman" w:cs="Times New Roman"/>
            <w:color w:val="000000"/>
            <w:sz w:val="18"/>
            <w:szCs w:val="20"/>
          </w:rPr>
          <w:t>http://www.emissia.org/offline/2012/1922.htm</w:t>
        </w:r>
      </w:hyperlink>
    </w:p>
    <w:p w:rsidR="00D53C2B" w:rsidRPr="004C09CF" w:rsidRDefault="00D53C2B" w:rsidP="00D53C2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142" w:firstLine="142"/>
        <w:contextualSpacing/>
        <w:jc w:val="both"/>
        <w:rPr>
          <w:rFonts w:ascii="Times New Roman" w:eastAsia="Calibri" w:hAnsi="Times New Roman" w:cs="Times New Roman"/>
          <w:color w:val="221E1F"/>
          <w:sz w:val="18"/>
          <w:szCs w:val="20"/>
          <w:lang w:eastAsia="en-US"/>
        </w:rPr>
      </w:pPr>
      <w:proofErr w:type="spell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Мазько</w:t>
      </w:r>
      <w:proofErr w:type="spell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, Г.Ч. Музейные экскурсии как средство </w:t>
      </w:r>
      <w:proofErr w:type="spell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социокультурной</w:t>
      </w:r>
      <w:proofErr w:type="spell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адаптации иностранных студентов / Г.Ч. </w:t>
      </w:r>
      <w:proofErr w:type="spell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Мазько</w:t>
      </w:r>
      <w:proofErr w:type="spell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// Организационные аспекты обучения иностранных граждан: материалы </w:t>
      </w:r>
      <w:proofErr w:type="spell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Междунар</w:t>
      </w:r>
      <w:proofErr w:type="spell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  <w:proofErr w:type="spell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науч</w:t>
      </w:r>
      <w:proofErr w:type="gram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.-</w:t>
      </w:r>
      <w:proofErr w:type="gram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практ</w:t>
      </w:r>
      <w:proofErr w:type="spell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  <w:proofErr w:type="spellStart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конф</w:t>
      </w:r>
      <w:proofErr w:type="spellEnd"/>
      <w:r w:rsidRPr="004C09CF">
        <w:rPr>
          <w:rFonts w:ascii="Times New Roman" w:eastAsia="Calibri" w:hAnsi="Times New Roman" w:cs="Times New Roman"/>
          <w:sz w:val="18"/>
          <w:szCs w:val="20"/>
          <w:lang w:eastAsia="en-US"/>
        </w:rPr>
        <w:t>., Минск, 3-4 сент. 2014 г. / РИВШ.  – Минск: РИВШ, 2014. – С. 102–107.</w:t>
      </w:r>
    </w:p>
    <w:p w:rsidR="00D53C2B" w:rsidRPr="004C09CF" w:rsidRDefault="00D53C2B" w:rsidP="00D53C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2B4DF6" w:rsidRPr="00D53C2B" w:rsidRDefault="002B4DF6" w:rsidP="00D53C2B"/>
    <w:sectPr w:rsidR="002B4DF6" w:rsidRPr="00D53C2B" w:rsidSect="001A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4BF"/>
    <w:multiLevelType w:val="hybridMultilevel"/>
    <w:tmpl w:val="713EE0BC"/>
    <w:lvl w:ilvl="0" w:tplc="739CB2EA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6E6464"/>
    <w:multiLevelType w:val="hybridMultilevel"/>
    <w:tmpl w:val="5F32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67BC"/>
    <w:multiLevelType w:val="hybridMultilevel"/>
    <w:tmpl w:val="EADCB1F2"/>
    <w:lvl w:ilvl="0" w:tplc="008A1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511497"/>
    <w:multiLevelType w:val="hybridMultilevel"/>
    <w:tmpl w:val="3CA028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3A36419"/>
    <w:multiLevelType w:val="hybridMultilevel"/>
    <w:tmpl w:val="3162FD58"/>
    <w:lvl w:ilvl="0" w:tplc="A1AE1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60902"/>
    <w:multiLevelType w:val="hybridMultilevel"/>
    <w:tmpl w:val="6298C4BC"/>
    <w:lvl w:ilvl="0" w:tplc="19485E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F396A38"/>
    <w:multiLevelType w:val="hybridMultilevel"/>
    <w:tmpl w:val="C892209A"/>
    <w:lvl w:ilvl="0" w:tplc="EAFC6DC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5B68FD"/>
    <w:multiLevelType w:val="hybridMultilevel"/>
    <w:tmpl w:val="9EEAE024"/>
    <w:lvl w:ilvl="0" w:tplc="4E2EA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5197E"/>
    <w:multiLevelType w:val="hybridMultilevel"/>
    <w:tmpl w:val="83968550"/>
    <w:lvl w:ilvl="0" w:tplc="B5E4788E">
      <w:start w:val="1"/>
      <w:numFmt w:val="decimal"/>
      <w:lvlText w:val="%1."/>
      <w:lvlJc w:val="left"/>
      <w:pPr>
        <w:ind w:left="659" w:hanging="37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CAA5902"/>
    <w:multiLevelType w:val="hybridMultilevel"/>
    <w:tmpl w:val="EE164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C3E"/>
    <w:rsid w:val="000A4EF0"/>
    <w:rsid w:val="0010086E"/>
    <w:rsid w:val="0017551C"/>
    <w:rsid w:val="001A16F9"/>
    <w:rsid w:val="002B21C5"/>
    <w:rsid w:val="002B4DF6"/>
    <w:rsid w:val="003D044A"/>
    <w:rsid w:val="003D2FFD"/>
    <w:rsid w:val="005812BA"/>
    <w:rsid w:val="0069326A"/>
    <w:rsid w:val="007643CE"/>
    <w:rsid w:val="0088526E"/>
    <w:rsid w:val="00935C3E"/>
    <w:rsid w:val="009F3954"/>
    <w:rsid w:val="00AB3E85"/>
    <w:rsid w:val="00AB3F89"/>
    <w:rsid w:val="00B55B2E"/>
    <w:rsid w:val="00C57D02"/>
    <w:rsid w:val="00C65261"/>
    <w:rsid w:val="00C66B69"/>
    <w:rsid w:val="00CD2E9C"/>
    <w:rsid w:val="00D53C2B"/>
    <w:rsid w:val="00DA6AEB"/>
    <w:rsid w:val="00E6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F9"/>
  </w:style>
  <w:style w:type="paragraph" w:styleId="2">
    <w:name w:val="heading 2"/>
    <w:basedOn w:val="a"/>
    <w:next w:val="a"/>
    <w:link w:val="20"/>
    <w:uiPriority w:val="9"/>
    <w:unhideWhenUsed/>
    <w:qFormat/>
    <w:rsid w:val="00935C3E"/>
    <w:pPr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C3E"/>
    <w:rPr>
      <w:rFonts w:ascii="Times New Roman" w:eastAsia="Calibri" w:hAnsi="Times New Roman" w:cs="Times New Roman"/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issia.org/offline/2012/19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2016-03-21T15:47:00Z</dcterms:created>
  <dcterms:modified xsi:type="dcterms:W3CDTF">2016-03-22T10:10:00Z</dcterms:modified>
</cp:coreProperties>
</file>