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96" w:rsidRPr="0026104A" w:rsidRDefault="00DA5896" w:rsidP="00DA5896">
      <w:pPr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442863839"/>
      <w:r w:rsidRPr="0026104A">
        <w:rPr>
          <w:rFonts w:ascii="Times New Roman" w:eastAsia="Calibri" w:hAnsi="Times New Roman" w:cs="Times New Roman"/>
          <w:b/>
          <w:sz w:val="28"/>
          <w:szCs w:val="28"/>
        </w:rPr>
        <w:t>ЯЗЫК ДЛЯ АКАДЕМИЧЕСКИХ ЦЕЛЕЙ: ДИДАКТИЧЕСКИЙ И ЛИНГВИСТИЧЕСКИЙ АСПЕКТЫ</w:t>
      </w:r>
      <w:bookmarkEnd w:id="0"/>
    </w:p>
    <w:p w:rsidR="00DA5896" w:rsidRPr="0026104A" w:rsidRDefault="00DA5896" w:rsidP="00DA58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896" w:rsidRPr="0026104A" w:rsidRDefault="00DA5896" w:rsidP="00DA58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Филюта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5896" w:rsidRPr="0026104A" w:rsidRDefault="00DA5896" w:rsidP="00DA58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(Белорусский государственный медицинский университет)</w:t>
      </w:r>
    </w:p>
    <w:p w:rsidR="00DA5896" w:rsidRPr="0026104A" w:rsidRDefault="00DA5896" w:rsidP="00DA5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896" w:rsidRPr="0026104A" w:rsidRDefault="00DA5896" w:rsidP="00DA5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Антропоцентрический подход в преподавании иностранного языка, предусматривающий учет потребностей и интересов обучающегося, выступает как один из факторов функционального расслоения национального литературного языка на языки для специальных целей (ЯСЦ). </w:t>
      </w:r>
    </w:p>
    <w:p w:rsidR="00DA5896" w:rsidRPr="0026104A" w:rsidRDefault="00DA5896" w:rsidP="00DA5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Хатчинсон и А.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Уотерс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учитывая сферы научного познания, классифицируют английский язык для специальных целей на специальный а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нглийский для научно-технических отраслей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‘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English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for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Science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and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Technology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EST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)’, деловой английский ‘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English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for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Business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and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Economics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EBE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)’ и английский для научно-гуманитарных отраслей ‘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English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for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Social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Studies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ESS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)’, каждый из которых представлен английским для академических целей ‘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English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for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Academic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Purposes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EAP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)’ и английским</w:t>
      </w:r>
      <w:proofErr w:type="gramEnd"/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профессиональных целей ‘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English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for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Occupational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Purposes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EOP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)’[6].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Карвер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классификации языка для профессиональных целей придерживается иной позиции и рассматривает язык для академических целей (ЯАЦ) и язык для профессиональных целей (ЯПЦ) в единстве (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English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for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Academic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and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Occupational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Purposes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[5]. Такое объединение можно считать допустимым, поскольку оба подвида ЯСЦ оперируют лексикой,  аккумулирующей в себе специальное знание, а некоторые «языковые структуры, изученные в учебной ситуации, будут использоваться при возвращении на работу» [1]. </w:t>
      </w:r>
      <w:proofErr w:type="gram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тем В.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Ментруп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видит профессиональные языки как «неоднородные комплексы, расслоение которых на горизонтальные пласты определяется такими параметрами, как коммуникативная ситуация, партнер коммуникации и коммуникативные условия» и на примере различных профессиональных языков (медицинского, политического, языков техники и химии) выделяет три слоя: «научный язык, профессиональный разговорный язык и язык распределяющий, служащий распространению чего-либо, например язык торговли, язык рекламы, язык агитации» [2</w:t>
      </w:r>
      <w:proofErr w:type="gram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328] Дифференцируя ЯАЦ и ЯПЦ по цели, которую преследуют обучающиеся, т.е. овладение языком осуществляется в интересах будущей профессии или в интересах получения специальности в вузе, мы в данной статье вслед за Т. Хатчинсоном и А.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Уотерсом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выделяем ЯАЦ как отдельный от языка для профессиональных целей подвид ЯСЦ. </w:t>
      </w:r>
    </w:p>
    <w:p w:rsidR="00DA5896" w:rsidRPr="0026104A" w:rsidRDefault="00DA5896" w:rsidP="00DA5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ЯАЦ – разновидность ЯСЦ, призванная обеспечить получение нового знания в той или иной научной области и последующее осуществление на его основе учебно-научной коммуникации в рамках образовательной деятельности в иноязычной среде. Образовательная деятельность включает в себя чтение специальной литературы и работу с различными источниками, конспектирование лекций, написание различного рода письменных работ: рефератов, эссе, научных статей и докладов, участие в дискуссиях и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семинарах. Таким образом, владение ЯАЦ напрямую связано с когнитивной компетенцией </w:t>
      </w:r>
      <w:proofErr w:type="gram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неродном языке. </w:t>
      </w:r>
    </w:p>
    <w:p w:rsidR="00DA5896" w:rsidRPr="0026104A" w:rsidRDefault="00DA5896" w:rsidP="00DA5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становлению ЯСЦ и его разновидности ЯАЦ как значимых дидактических объектов способствовало развитие  таких направлений лингвистики, как функциональная стилистика,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прагмалингвистика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корпусная лингвистика.</w:t>
      </w:r>
    </w:p>
    <w:p w:rsidR="00DA5896" w:rsidRPr="0026104A" w:rsidRDefault="00DA5896" w:rsidP="00DA5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научного стиля помогло стратифицировать специальную лексику и выявить основные грамматические и синтаксические черты научного стиля в целом. Большой вклад в пополнение теоретических знаний, касающихся лексической составляющей ЯСЦ, внесли труды А.С. Герда, М.Н. Кожиной, В.П. Даниленко, В.М.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Лейчика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С.В. </w:t>
      </w:r>
      <w:proofErr w:type="gram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Гринев-Гриневича</w:t>
      </w:r>
      <w:proofErr w:type="gram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Жанровый анализ текстов научного дискурса позволил выявить специфические черты каждого конкретного жанра научной речи. Так, например, было установлено, что в текстах учебников  и учебных пособий информация преподносится как абсолютно достоверная, полагающаяся на доказанные гипотезы или неоспоримые факты, в то время как в научной статье информация носит больше гипотетический характер, презентуя нерешенную и актуальную проблему.  Исследования в области прагматики, теория речевых актов Дж.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Серля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Дж.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Остина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способствовали становлению одного из основополагающих принципов в преподавании ЯСЦ и ЯАЦ: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интенциональности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обучение ЯСЦ строится исходя из потребностей и целевых </w:t>
      </w:r>
      <w:proofErr w:type="gram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установок</w:t>
      </w:r>
      <w:proofErr w:type="gram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изучающих иностранный язык. Следовательно, лексическая наполняемость содержательной стороны ЯСЦ ограничена коммуникативной ситуацией и сферой применения языкового материала.  Благодаря лингвистическим корпусам текстов стало возможным получение более точных квантитативных и квалификативных данных,  которые позволили упорядочить и структурировать  лексику, грамматические и синтаксические конструкции, свойственные ЯСЦ в той или иной предметной области.  </w:t>
      </w:r>
    </w:p>
    <w:p w:rsidR="00DA5896" w:rsidRPr="0026104A" w:rsidRDefault="00DA5896" w:rsidP="00DA5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развитием международного образования во многих университетах также появилась отдельная дисциплина – «Английский язык для академических целей», т.е. «преподавание английского языка и развитие навыков, необходимых для получения образования, проведения академических исследований на английском языке»[4]. </w:t>
      </w:r>
      <w:proofErr w:type="gram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выполнения ЯАЦ когнитивной функции, он имеет еще одну отличительную черту: опору на учебно-научный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подстиль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 науки.</w:t>
      </w:r>
      <w:proofErr w:type="gram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присущих в целом для научного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подстиля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точности, убедительности аргументации, логической последовательности и лаконичности формы, учебно-научная литература характеризуется дидактической направленностью, тематически ограниченным изложением основ научных дисциплин, изобилием пояснений и толкований, наличием примеров и  иллюстраций.</w:t>
      </w:r>
      <w:proofErr w:type="gram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корректное восприятие текстов научного характера «зависит во многом от правильного понимания и «расшифровки» языкового окружения терминов», в центре внимания обучению ЯАЦ оказывается развитие не только коммуникативной компетенции, но и языковой, в частности лексических навыков [3,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.58].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Упражнения, разработанные на основе англоязычных списков общенаучной лексики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А.Коксхед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представленные на различных образовательных сайтах, являются ярким примером лексической работы по овладению английским для академических целей. Большинство упражнений направлено на установление прочных ассоциативных связей между формой и содержанием слов, на распознавание слов в контексте и правильное установление значений из языкового окружения лексем и др. Свободный доступ к заданиям, например на сайтах университетов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Ноттингема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Плимута,  делает их открытыми для всех студентов английского языка как иностранного.  </w:t>
      </w:r>
    </w:p>
    <w:p w:rsidR="00DA5896" w:rsidRPr="0026104A" w:rsidRDefault="00DA5896" w:rsidP="00DA5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ЯАЦ, </w:t>
      </w:r>
      <w:proofErr w:type="gram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представляющий</w:t>
      </w:r>
      <w:proofErr w:type="gram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 разновидность ЯСЦ, направлен на реализацию учебно-познавательных потребностей учащихся при получении высшего образования, являясь  тем самым проводником-медиумом в научно-информационном пространстве в процессе получения знаний по избранной специальности. </w:t>
      </w:r>
    </w:p>
    <w:p w:rsidR="00DA5896" w:rsidRPr="0026104A" w:rsidRDefault="00DA5896" w:rsidP="00DA5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896" w:rsidRPr="0026104A" w:rsidRDefault="00DA5896" w:rsidP="00DA589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Егорова, Л.А. Английский язык для специальных целей: лингвистические, дидактические и прагматические аспекты </w:t>
      </w:r>
      <w:r w:rsidRPr="00157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Электронный ресурс</w:t>
      </w:r>
      <w:r w:rsidRPr="00157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Л.А. Егорова. – Режим доступа: </w:t>
      </w:r>
      <w:hyperlink r:id="rId6" w:history="1">
        <w:r w:rsidRPr="0026104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http://www.sworld.com.ua/index.php/ru/modern-linguistics-and-intercultural-communication-c112/11931-c112-048</w:t>
        </w:r>
      </w:hyperlink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61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Дата доступа:  29.08.15.</w:t>
      </w:r>
    </w:p>
    <w:p w:rsidR="00DA5896" w:rsidRPr="0026104A" w:rsidRDefault="00DA5896" w:rsidP="00DA589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Ментруп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В.К проблеме лексикографического описания общенародного языка и профессиональных языков / В.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Ментруп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Новое в зарубежной лингвистике: сб. науч. тр. – М.: Прогресс, 1983. –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14.: Проблемы и методы современной лексикографии. – С. 301–333. </w:t>
      </w:r>
    </w:p>
    <w:p w:rsidR="00DA5896" w:rsidRPr="0026104A" w:rsidRDefault="00DA5896" w:rsidP="00DA589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Митрофанова, О.Д. Научный стиль речи: проблемы обучения / О.Д. Митрофанова. – Изд. 2-е. – М.: Русский язык, 1985. – 128 с.</w:t>
      </w:r>
    </w:p>
    <w:p w:rsidR="00DA5896" w:rsidRPr="0026104A" w:rsidRDefault="00DA5896" w:rsidP="00DA589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Циркунова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С.А. Лингвистические аспекты дисциплины «Английский для академических целей» </w:t>
      </w:r>
      <w:r w:rsidRPr="00157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Электронный ресурс</w:t>
      </w:r>
      <w:r w:rsidRPr="00157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С.А.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Циркунова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Мир лингвистики и коммуникации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2013. — № 3 (32). – </w:t>
      </w:r>
      <w:r w:rsidRPr="00261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 доступа: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http://tverlingua.ru/archive/032/07_32.pdf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61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Дата доступа:  29.08.15.</w:t>
      </w:r>
    </w:p>
    <w:p w:rsidR="00DA5896" w:rsidRPr="0026104A" w:rsidRDefault="00DA5896" w:rsidP="00DA589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GB"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Carver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GB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D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GB" w:eastAsia="ru-RU"/>
        </w:rPr>
        <w:t xml:space="preserve">. 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Some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GB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propositions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GB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about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GB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ESP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GB" w:eastAsia="ru-RU"/>
        </w:rPr>
        <w:t xml:space="preserve"> / 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D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GB" w:eastAsia="ru-RU"/>
        </w:rPr>
        <w:t xml:space="preserve">. 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Carver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GB" w:eastAsia="ru-RU"/>
        </w:rPr>
        <w:t xml:space="preserve"> // 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The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GB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ESP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GB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Journal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GB" w:eastAsia="ru-RU"/>
        </w:rPr>
        <w:t xml:space="preserve">, 1983. – 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N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GB" w:eastAsia="ru-RU"/>
        </w:rPr>
        <w:t xml:space="preserve">. 2. – </w:t>
      </w:r>
      <w:proofErr w:type="gramStart"/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GB" w:eastAsia="ru-RU"/>
        </w:rPr>
        <w:t>. 131</w:t>
      </w:r>
      <w:proofErr w:type="gramEnd"/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GB" w:eastAsia="ru-RU"/>
        </w:rPr>
        <w:t>-137.</w:t>
      </w:r>
    </w:p>
    <w:p w:rsidR="00DA5896" w:rsidRPr="0026104A" w:rsidRDefault="00DA5896" w:rsidP="00DA589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Hutchinson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GB" w:eastAsia="ru-RU"/>
        </w:rPr>
        <w:t xml:space="preserve">, 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T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GB" w:eastAsia="ru-RU"/>
        </w:rPr>
        <w:t xml:space="preserve">. 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English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GB"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for Specific Purposes: A learner-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centred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approach / T. Hutchinson, A. Waters. -  Cambridge: CUP, 1987. – 183 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261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.</w:t>
      </w:r>
    </w:p>
    <w:p w:rsidR="00A8289B" w:rsidRPr="00DA5896" w:rsidRDefault="00A8289B">
      <w:pPr>
        <w:rPr>
          <w:lang w:val="en-US"/>
        </w:rPr>
      </w:pPr>
      <w:bookmarkStart w:id="1" w:name="_GoBack"/>
      <w:bookmarkEnd w:id="1"/>
    </w:p>
    <w:sectPr w:rsidR="00A8289B" w:rsidRPr="00DA5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D3235"/>
    <w:multiLevelType w:val="hybridMultilevel"/>
    <w:tmpl w:val="B9662F2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6EE"/>
    <w:rsid w:val="00033A9F"/>
    <w:rsid w:val="003366EE"/>
    <w:rsid w:val="00A8289B"/>
    <w:rsid w:val="00DA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world.com.ua/index.php/ru/modern-linguistics-and-intercultural-communication-c112/11931-c112-0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1174</Words>
  <Characters>6693</Characters>
  <Application>Microsoft Office Word</Application>
  <DocSecurity>0</DocSecurity>
  <Lines>55</Lines>
  <Paragraphs>15</Paragraphs>
  <ScaleCrop>false</ScaleCrop>
  <Company/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2016-03-11T14:03:00Z</dcterms:created>
  <dcterms:modified xsi:type="dcterms:W3CDTF">2016-03-11T14:03:00Z</dcterms:modified>
</cp:coreProperties>
</file>