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E2" w:rsidRPr="0026104A" w:rsidRDefault="00AF19E2" w:rsidP="00AF19E2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28"/>
      <w:r w:rsidRPr="0026104A">
        <w:rPr>
          <w:rFonts w:ascii="Times New Roman" w:eastAsia="Calibri" w:hAnsi="Times New Roman" w:cs="Times New Roman"/>
          <w:b/>
          <w:sz w:val="28"/>
          <w:szCs w:val="28"/>
        </w:rPr>
        <w:t>РЕФЕРЕНЦИАЛЬНО НЕОПРЕДЕЛЕННЫЕ ТЕРМИНЫ В ЯЗЫКЕ ФИЛОСОФИИ</w:t>
      </w:r>
      <w:bookmarkEnd w:id="0"/>
    </w:p>
    <w:p w:rsidR="00AF19E2" w:rsidRPr="0026104A" w:rsidRDefault="00AF19E2" w:rsidP="00AF19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E2" w:rsidRPr="0026104A" w:rsidRDefault="00AF19E2" w:rsidP="00AF19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Иванова (Пермский государственный </w:t>
      </w:r>
      <w:proofErr w:type="gramEnd"/>
    </w:p>
    <w:p w:rsidR="00AF19E2" w:rsidRPr="0026104A" w:rsidRDefault="00AF19E2" w:rsidP="00AF19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гуманитарно-педагогический университет)</w:t>
      </w:r>
      <w:proofErr w:type="gramEnd"/>
    </w:p>
    <w:p w:rsidR="00AF19E2" w:rsidRPr="0026104A" w:rsidRDefault="00AF19E2" w:rsidP="00AF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E2" w:rsidRPr="0026104A" w:rsidRDefault="00AF19E2" w:rsidP="00AF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анализируются стратегии интерпретации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референциально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неопределенных терминов в философских текстах. Материалом анализа избраны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польскоязычные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Лешека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Колаковского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 и Барбары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[2].</w:t>
      </w:r>
    </w:p>
    <w:p w:rsidR="00AF19E2" w:rsidRPr="0026104A" w:rsidRDefault="00AF19E2" w:rsidP="00AF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в лексикологических исследованиях определяется как  «лексическая единица языка для специальных целей, обозначающая &lt;…&gt; понятие теории определенной специальной области знаний или деятельности» [6, с. 31 – 32]. Отсюда философский термин трактуется как лексическая единица, именующая «наиболее абстрактные категории, принципы, характеристики, свойства» [4, с. 139].</w:t>
      </w:r>
    </w:p>
    <w:p w:rsidR="00AF19E2" w:rsidRPr="0026104A" w:rsidRDefault="00AF19E2" w:rsidP="00AF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Референтами философских терминов выступают абстрактные понятия: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ó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dobro</w:t>
      </w:r>
      <w:proofErr w:type="spellEnd"/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Nic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Эти термины нельзя считать «пустыми»,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нереферентными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(ср. аксиому семиотики: наличие знака обязательно предполагает наличие его референта), однако сущности, с которыми они соотносятся, не даны человеку эмпирически, но присутствуют только в виде представлений в границах текста. В этом случае можно говорить о том, что «существование» референта обеспечивается его репрезентацией в тексте. Сравните с тезисом Людвига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Витгенштейна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границы мира задаются границами языка. </w:t>
      </w:r>
    </w:p>
    <w:p w:rsidR="00AF19E2" w:rsidRPr="0026104A" w:rsidRDefault="00AF19E2" w:rsidP="00AF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Референциальная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неопределенность философских терминов создает проблему их интерпретации. По мысли В.В. 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Бибихина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 философии тяжеловесный, трудный для понимания, требующий проработки, подобно математическому тексту [3, с. 101 – 108]. Интерпретация философских терминов может быть только вероятностной. С вероятностным характером системы значений философского термина связано и размещение языка философии на так называемой «семантической шкале языков» В.В. 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Налимова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[7]. В.В. Налимов развивал идею о вероятностной организации языка. Язык ученый понимал максимально широко. Под это понятие у него подпадают различные семиотические системы: как вербальные языки, так и языки искусств (музыки, живописи и т.д.). Налимов предлагает классифицировать языки в зависимости от характера связи между знаком и его значением и для этого выстраивает «семантическую шкалу» языков. На одном ее конце располагаются «жесткие» языки с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одно-однозначной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связью знака и его значения (например, языки математики, логики), а на другом – «мягкие», где с каждым знаком вероятностным образом связано целое множество значений (таковы, например, языки абстрактной живописи, музыки). Ввиду того, что «смысл философских понятий флуктуирует, он подвижен и изменчив», язык философии, по всей видимости, располагается «достаточно далеко от жесткого края однозначности» [5, с. 29].</w:t>
      </w:r>
    </w:p>
    <w:p w:rsidR="00AF19E2" w:rsidRPr="0026104A" w:rsidRDefault="00AF19E2" w:rsidP="00AF19E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Каковы стратегии интерпретации философских терминов в анализируемых текстах? </w:t>
      </w:r>
    </w:p>
    <w:p w:rsidR="00AF19E2" w:rsidRPr="0026104A" w:rsidRDefault="00AF19E2" w:rsidP="00AF19E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– </w:t>
      </w:r>
      <w:r w:rsidRPr="0026104A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широкие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возможности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для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интерпретации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философских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терминов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дает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метафора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, </w:t>
      </w:r>
      <w:r w:rsidRPr="0026104A">
        <w:rPr>
          <w:rFonts w:ascii="Times New Roman" w:eastAsia="Calibri" w:hAnsi="Times New Roman" w:cs="Times New Roman"/>
          <w:sz w:val="28"/>
          <w:szCs w:val="28"/>
        </w:rPr>
        <w:t>ср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>.: ...</w:t>
      </w:r>
      <w:r w:rsidRPr="0026104A">
        <w:rPr>
          <w:rFonts w:ascii="Times New Roman" w:eastAsia="Calibri" w:hAnsi="Times New Roman" w:cs="Times New Roman"/>
          <w:i/>
          <w:sz w:val="28"/>
          <w:szCs w:val="28"/>
          <w:lang w:val="pl-PL"/>
        </w:rPr>
        <w:t>zło nie posiada stopniowalności, żadnej hierarchii, żadnych nasileń mocy, pozostaje zawsze sobą samym, jedno i to samo, lecz jednocześnie potrafi rozprysnąć się jak granat na raniące odłamki nędzy, bólu, rozpaczy, utraty złudzień i nadziei, wreszcie śmierci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 [2, </w:t>
      </w:r>
      <w:r w:rsidRPr="0026104A">
        <w:rPr>
          <w:rFonts w:ascii="Times New Roman" w:eastAsia="Calibri" w:hAnsi="Times New Roman" w:cs="Times New Roman"/>
          <w:sz w:val="28"/>
          <w:szCs w:val="28"/>
        </w:rPr>
        <w:t>с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>. 114].</w:t>
      </w:r>
    </w:p>
    <w:p w:rsidR="00AF19E2" w:rsidRPr="0026104A" w:rsidRDefault="00AF19E2" w:rsidP="00AF19E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– В анализируемых текстах философские термины образуют антонимические пары. В структуре антонимических пар знаки взаимно интерпретируют друг друга: значение одного знака мыслится как антонимичное значению второго. Ср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. </w:t>
      </w:r>
      <w:r w:rsidRPr="0026104A">
        <w:rPr>
          <w:rFonts w:ascii="Times New Roman" w:eastAsia="Calibri" w:hAnsi="Times New Roman" w:cs="Times New Roman"/>
          <w:sz w:val="28"/>
          <w:szCs w:val="28"/>
        </w:rPr>
        <w:t>у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Л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Колаковского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: </w:t>
      </w:r>
      <w:r w:rsidRPr="0026104A">
        <w:rPr>
          <w:rFonts w:ascii="Times New Roman" w:eastAsia="Calibri" w:hAnsi="Times New Roman" w:cs="Times New Roman"/>
          <w:i/>
          <w:sz w:val="28"/>
          <w:szCs w:val="28"/>
          <w:lang w:val="pl-PL"/>
        </w:rPr>
        <w:t>&lt;…&gt; każdy z pary terminów “przygodny / konieczny” czy “skończony / nieskończony” jest zrozumiały tylko jako człon w parze i nie może być zdefiniowany bez pomocy drugiego &lt;…&gt;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[1, с. 208].  Несмотря на то, что мы не можем дать исчерпывающее определение терминам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добро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зло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истина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ложь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 но можем хотя бы говорить о том, что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добро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есть феномен, противоположный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злу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истина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лжи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AF19E2" w:rsidRPr="0026104A" w:rsidRDefault="00AF19E2" w:rsidP="00AF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ряде случаев философы прибегают к логическому кругу в определении терминов, когда одно неизвестное определяется через другое неизвестное или само через себя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Pytam więc: czy zło jest nicością, czy wyłania się z nicości? Nie jest to dla mnie jasne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[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94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;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 xml:space="preserve">Czas zdefiniowany jest przez to, co czasowe. Inaczej mówiąc, „czas to jest czas”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[2,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 46]; 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Jednia jest dobrocią samą, miłością, a także miejscem, do którego pragniemy powrócić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[1,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 223].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«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нанизывания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»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цепочек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философских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«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абстракций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»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неопределенностью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отображаемого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    </w:t>
      </w:r>
    </w:p>
    <w:p w:rsidR="00AF19E2" w:rsidRPr="0026104A" w:rsidRDefault="00AF19E2" w:rsidP="00AF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–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текстах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Колаковского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философские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интерпретироваться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интертекстуальных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отсылок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: 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pl-PL" w:eastAsia="ru-RU"/>
        </w:rPr>
        <w:t>Tak prorocze, jak i dydaktyczne księgi Starego Testamentu raz za razem utożsamiają mądrość z pobożnością, prawością, posłuszeństwem i pokorą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[1,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. 267].</w:t>
      </w:r>
    </w:p>
    <w:p w:rsidR="00AF19E2" w:rsidRPr="0026104A" w:rsidRDefault="00AF19E2" w:rsidP="00AF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</w:p>
    <w:p w:rsidR="00AF19E2" w:rsidRPr="0026104A" w:rsidRDefault="00AF19E2" w:rsidP="00AF19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Kołakowski, L.  Jeśli Boga nie ma… Horror metaphysicus / L. Kołakowski. –  Kraków, 1999. – S. 195 – 288.</w:t>
      </w:r>
    </w:p>
    <w:p w:rsidR="00AF19E2" w:rsidRPr="0026104A" w:rsidRDefault="00AF19E2" w:rsidP="00AF19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Skarga, B. Kwintet metafizyczny / B. Skarga. – Kraków, 2005. </w:t>
      </w:r>
    </w:p>
    <w:p w:rsidR="00AF19E2" w:rsidRPr="0026104A" w:rsidRDefault="00AF19E2" w:rsidP="00AF19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Бибихин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философии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/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Бибихин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 –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., 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2007. </w:t>
      </w:r>
    </w:p>
    <w:p w:rsidR="00AF19E2" w:rsidRPr="0026104A" w:rsidRDefault="00AF19E2" w:rsidP="00AF19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Даниленко, В.П. Русская терминология. Опыт лингвистического описания / В.П. Даниленко. – М., 1977. </w:t>
      </w:r>
    </w:p>
    <w:p w:rsidR="00AF19E2" w:rsidRPr="0026104A" w:rsidRDefault="00AF19E2" w:rsidP="00AF19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Золотухина-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Аболина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Е.В. На каком языке говорить философам? / Е.В. Золотухина-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Аболина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Языки философии. – СПб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2009. – С. 25 – 39.</w:t>
      </w:r>
    </w:p>
    <w:p w:rsidR="00AF19E2" w:rsidRPr="0026104A" w:rsidRDefault="00AF19E2" w:rsidP="00AF19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Лейчик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В.М.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Терминоведение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Предмет, методы, структура. Изд. 4-е / В.М. 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Лейчик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2009.</w:t>
      </w:r>
    </w:p>
    <w:p w:rsidR="00AF19E2" w:rsidRPr="0026104A" w:rsidRDefault="00AF19E2" w:rsidP="00AF19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Налимов, В.В. Вероятностная модель языка. О соотношении естественных и искусственных языков / В.В. Налимов. – М., 1979. </w:t>
      </w:r>
    </w:p>
    <w:p w:rsidR="00A8289B" w:rsidRPr="00AF19E2" w:rsidRDefault="00A8289B">
      <w:pPr>
        <w:rPr>
          <w:lang w:val="pl-PL"/>
        </w:rPr>
      </w:pPr>
      <w:bookmarkStart w:id="1" w:name="_GoBack"/>
      <w:bookmarkEnd w:id="1"/>
    </w:p>
    <w:sectPr w:rsidR="00A8289B" w:rsidRPr="00AF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55B2B"/>
    <w:multiLevelType w:val="hybridMultilevel"/>
    <w:tmpl w:val="B16E44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13"/>
    <w:rsid w:val="00033A9F"/>
    <w:rsid w:val="00086313"/>
    <w:rsid w:val="00A8289B"/>
    <w:rsid w:val="00A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2016-03-11T14:00:00Z</dcterms:created>
  <dcterms:modified xsi:type="dcterms:W3CDTF">2016-03-11T14:00:00Z</dcterms:modified>
</cp:coreProperties>
</file>