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A3" w:rsidRPr="0026104A" w:rsidRDefault="001D1DA3" w:rsidP="001D1DA3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442863810"/>
      <w:r w:rsidRPr="0026104A">
        <w:rPr>
          <w:rFonts w:ascii="Times New Roman" w:eastAsia="Calibri" w:hAnsi="Times New Roman" w:cs="Times New Roman"/>
          <w:b/>
          <w:sz w:val="28"/>
          <w:szCs w:val="28"/>
        </w:rPr>
        <w:t>ФОНИЧЕСКАЯ МЕТАФОРА В СТИХОТВОРНОЙ РЕЧИ</w:t>
      </w:r>
      <w:bookmarkEnd w:id="0"/>
    </w:p>
    <w:p w:rsidR="001D1DA3" w:rsidRPr="0026104A" w:rsidRDefault="001D1DA3" w:rsidP="001D1DA3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Toc442863811"/>
      <w:r w:rsidRPr="0026104A">
        <w:rPr>
          <w:rFonts w:ascii="Times New Roman" w:eastAsia="Calibri" w:hAnsi="Times New Roman" w:cs="Times New Roman"/>
          <w:b/>
          <w:sz w:val="28"/>
          <w:szCs w:val="28"/>
        </w:rPr>
        <w:t xml:space="preserve">(на материале </w:t>
      </w:r>
      <w:proofErr w:type="spellStart"/>
      <w:r w:rsidRPr="0026104A">
        <w:rPr>
          <w:rFonts w:ascii="Times New Roman" w:eastAsia="Calibri" w:hAnsi="Times New Roman" w:cs="Times New Roman"/>
          <w:b/>
          <w:sz w:val="28"/>
          <w:szCs w:val="28"/>
        </w:rPr>
        <w:t>ономастикона</w:t>
      </w:r>
      <w:proofErr w:type="spellEnd"/>
      <w:r w:rsidRPr="0026104A">
        <w:rPr>
          <w:rFonts w:ascii="Times New Roman" w:eastAsia="Calibri" w:hAnsi="Times New Roman" w:cs="Times New Roman"/>
          <w:b/>
          <w:sz w:val="28"/>
          <w:szCs w:val="28"/>
        </w:rPr>
        <w:t xml:space="preserve"> А.С. Пушкина)</w:t>
      </w:r>
      <w:bookmarkEnd w:id="1"/>
    </w:p>
    <w:p w:rsidR="001D1DA3" w:rsidRPr="0026104A" w:rsidRDefault="001D1DA3" w:rsidP="001D1DA3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1DA3" w:rsidRPr="0026104A" w:rsidRDefault="001D1DA3" w:rsidP="001D1DA3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6104A">
        <w:rPr>
          <w:rFonts w:ascii="Times New Roman" w:eastAsia="Calibri" w:hAnsi="Times New Roman" w:cs="Times New Roman"/>
          <w:bCs/>
          <w:sz w:val="28"/>
          <w:szCs w:val="28"/>
        </w:rPr>
        <w:t xml:space="preserve">И.И. </w:t>
      </w:r>
      <w:proofErr w:type="spellStart"/>
      <w:r w:rsidRPr="0026104A">
        <w:rPr>
          <w:rFonts w:ascii="Times New Roman" w:eastAsia="Calibri" w:hAnsi="Times New Roman" w:cs="Times New Roman"/>
          <w:bCs/>
          <w:sz w:val="28"/>
          <w:szCs w:val="28"/>
        </w:rPr>
        <w:t>Анищик</w:t>
      </w:r>
      <w:proofErr w:type="spellEnd"/>
      <w:r w:rsidRPr="0026104A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Белорусский государственный педагогический </w:t>
      </w:r>
      <w:proofErr w:type="gramEnd"/>
    </w:p>
    <w:p w:rsidR="001D1DA3" w:rsidRPr="0026104A" w:rsidRDefault="001D1DA3" w:rsidP="001D1DA3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>университет имени Максима Танка</w:t>
      </w:r>
      <w:r w:rsidRPr="0026104A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1D1DA3" w:rsidRPr="0026104A" w:rsidRDefault="001D1DA3" w:rsidP="001D1DA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DA3" w:rsidRPr="0026104A" w:rsidRDefault="001D1DA3" w:rsidP="001D1DA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Метафора представляет собой когнитивную, лингвистическую и культурную универсалию, которая имеет художественную ценность. В стихотворной речи, обладающей признаками высокой фонической упорядоченности, представлен особый тип метафорических конструкций —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фоническая (звуковая) метафора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лингвопоэтике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стиховедении отсутствует однозначная трактовка данного термина и обозначаемого им понятия. Ю.Н. Тынянов, указывая на артикуляционную основу звуковой метафоры, отождествлял ее со звуковым жестом, а А.П. Квятковский — с поэтической этимологией [4], [2]. Некоторые исследователи расширили объем данного понятия включением ономатопеи и звукового символизма [3]. Е.Г. Эткинд понимал под данным явлением «сопряжение слов-понятий по звуковому сходству, которое ведет к расширению смыслового объема каждого из сопрягаемых слов» [5, с. 183]. Последнее толкование нам представляется наиболее оправданным.</w:t>
      </w:r>
    </w:p>
    <w:p w:rsidR="001D1DA3" w:rsidRPr="0026104A" w:rsidRDefault="001D1DA3" w:rsidP="001D1DA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 фонической метафоризации активно включаются имена собственные, способные аккумулировать большой объем концептуальной информации. При этом содержательный потенциал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прямой зависимости от количества созвучных с ним слов в лексическом массиве стихотворного текста. Говоря о смысловых корреляциях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апеллятивами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Т.М. Николаева отмечает, что «их число демонстрирует «глубину» семантической ауры имени собственного в том или ином тексте» [1, с. 8].</w:t>
      </w:r>
    </w:p>
    <w:p w:rsidR="001D1DA3" w:rsidRPr="0026104A" w:rsidRDefault="001D1DA3" w:rsidP="001D1DA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Обратимся к поэзии А.С. Пушкина, обладающей высокой плотностью ономастического пространства. Проведенный анализ всего корпуса стихотворных текстов разных жанров обнаружил закономерности построения фонических метафор с участием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онимов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1DA3" w:rsidRPr="0026104A" w:rsidRDefault="001D1DA3" w:rsidP="001D1D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1. В стихотворной речи А.С. Пушкина имена собственные представляют собой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фонически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активный пласт лексики. В большинстве случаев употребления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онимы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обнаруживают фонические корреспонденции с другими словами в контекстах разной величины. Основной массив составляют малые контексты стиха (а), двустишия (б) и строфы (в): 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(а) Под </w:t>
      </w:r>
      <w:proofErr w:type="spellStart"/>
      <w:r w:rsidRPr="0026104A">
        <w:rPr>
          <w:rFonts w:ascii="Times New Roman" w:eastAsia="Calibri" w:hAnsi="Times New Roman" w:cs="Times New Roman"/>
          <w:i/>
          <w:sz w:val="28"/>
          <w:szCs w:val="28"/>
        </w:rPr>
        <w:t>буркою</w:t>
      </w:r>
      <w:proofErr w:type="spellEnd"/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6104A">
        <w:rPr>
          <w:rFonts w:ascii="Times New Roman" w:eastAsia="Calibri" w:hAnsi="Times New Roman" w:cs="Times New Roman"/>
          <w:b/>
          <w:i/>
          <w:sz w:val="28"/>
          <w:szCs w:val="28"/>
        </w:rPr>
        <w:t>казак,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6104A">
        <w:rPr>
          <w:rFonts w:ascii="Times New Roman" w:eastAsia="Calibri" w:hAnsi="Times New Roman" w:cs="Times New Roman"/>
          <w:b/>
          <w:i/>
          <w:sz w:val="28"/>
          <w:szCs w:val="28"/>
        </w:rPr>
        <w:t>Кавказа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 властелин; (</w:t>
      </w:r>
      <w:proofErr w:type="gramStart"/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а) </w:t>
      </w:r>
      <w:proofErr w:type="gramEnd"/>
      <w:r w:rsidRPr="0026104A">
        <w:rPr>
          <w:rFonts w:ascii="Times New Roman" w:eastAsia="Calibri" w:hAnsi="Times New Roman" w:cs="Times New Roman"/>
          <w:b/>
          <w:i/>
          <w:sz w:val="28"/>
          <w:szCs w:val="28"/>
        </w:rPr>
        <w:t>Татьяна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 изнывала </w:t>
      </w:r>
      <w:r w:rsidRPr="0026104A">
        <w:rPr>
          <w:rFonts w:ascii="Times New Roman" w:eastAsia="Calibri" w:hAnsi="Times New Roman" w:cs="Times New Roman"/>
          <w:b/>
          <w:i/>
          <w:sz w:val="28"/>
          <w:szCs w:val="28"/>
        </w:rPr>
        <w:t>тайно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; (б) Я сердцем следовал, </w:t>
      </w:r>
      <w:r w:rsidRPr="0026104A">
        <w:rPr>
          <w:rFonts w:ascii="Times New Roman" w:eastAsia="Calibri" w:hAnsi="Times New Roman" w:cs="Times New Roman"/>
          <w:b/>
          <w:i/>
          <w:sz w:val="28"/>
          <w:szCs w:val="28"/>
        </w:rPr>
        <w:t>Овидий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, за тобою! // Я </w:t>
      </w:r>
      <w:r w:rsidRPr="0026104A">
        <w:rPr>
          <w:rFonts w:ascii="Times New Roman" w:eastAsia="Calibri" w:hAnsi="Times New Roman" w:cs="Times New Roman"/>
          <w:b/>
          <w:i/>
          <w:sz w:val="28"/>
          <w:szCs w:val="28"/>
        </w:rPr>
        <w:t>видел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 твой корабль игралищем валов; (б) Увядших юношей, отступников </w:t>
      </w:r>
      <w:r w:rsidRPr="0026104A">
        <w:rPr>
          <w:rFonts w:ascii="Times New Roman" w:eastAsia="Calibri" w:hAnsi="Times New Roman" w:cs="Times New Roman"/>
          <w:b/>
          <w:i/>
          <w:sz w:val="28"/>
          <w:szCs w:val="28"/>
        </w:rPr>
        <w:t>пиров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, // На муки тайные </w:t>
      </w:r>
      <w:r w:rsidRPr="0026104A">
        <w:rPr>
          <w:rFonts w:ascii="Times New Roman" w:eastAsia="Calibri" w:hAnsi="Times New Roman" w:cs="Times New Roman"/>
          <w:b/>
          <w:i/>
          <w:sz w:val="28"/>
          <w:szCs w:val="28"/>
        </w:rPr>
        <w:t>Кипридой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 осужденных; (в) Но тот </w:t>
      </w:r>
      <w:proofErr w:type="spellStart"/>
      <w:r w:rsidRPr="0026104A">
        <w:rPr>
          <w:rFonts w:ascii="Times New Roman" w:eastAsia="Calibri" w:hAnsi="Times New Roman" w:cs="Times New Roman"/>
          <w:i/>
          <w:sz w:val="28"/>
          <w:szCs w:val="28"/>
        </w:rPr>
        <w:t>блаженней</w:t>
      </w:r>
      <w:proofErr w:type="spellEnd"/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, о </w:t>
      </w:r>
      <w:proofErr w:type="spellStart"/>
      <w:r w:rsidRPr="0026104A">
        <w:rPr>
          <w:rFonts w:ascii="Times New Roman" w:eastAsia="Calibri" w:hAnsi="Times New Roman" w:cs="Times New Roman"/>
          <w:b/>
          <w:i/>
          <w:sz w:val="28"/>
          <w:szCs w:val="28"/>
        </w:rPr>
        <w:t>Зарема</w:t>
      </w:r>
      <w:proofErr w:type="spellEnd"/>
      <w:r w:rsidRPr="0026104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// Кто, </w:t>
      </w:r>
      <w:r w:rsidRPr="0026104A">
        <w:rPr>
          <w:rFonts w:ascii="Times New Roman" w:eastAsia="Calibri" w:hAnsi="Times New Roman" w:cs="Times New Roman"/>
          <w:b/>
          <w:i/>
          <w:sz w:val="28"/>
          <w:szCs w:val="28"/>
        </w:rPr>
        <w:t>мир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 и негу </w:t>
      </w:r>
      <w:proofErr w:type="spellStart"/>
      <w:r w:rsidRPr="0026104A">
        <w:rPr>
          <w:rFonts w:ascii="Times New Roman" w:eastAsia="Calibri" w:hAnsi="Times New Roman" w:cs="Times New Roman"/>
          <w:i/>
          <w:sz w:val="28"/>
          <w:szCs w:val="28"/>
        </w:rPr>
        <w:t>возлюбя</w:t>
      </w:r>
      <w:proofErr w:type="spellEnd"/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, // Как </w:t>
      </w:r>
      <w:r w:rsidRPr="0026104A">
        <w:rPr>
          <w:rFonts w:ascii="Times New Roman" w:eastAsia="Calibri" w:hAnsi="Times New Roman" w:cs="Times New Roman"/>
          <w:b/>
          <w:i/>
          <w:sz w:val="28"/>
          <w:szCs w:val="28"/>
        </w:rPr>
        <w:t>розу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, в тишине </w:t>
      </w:r>
      <w:r w:rsidRPr="0026104A">
        <w:rPr>
          <w:rFonts w:ascii="Times New Roman" w:eastAsia="Calibri" w:hAnsi="Times New Roman" w:cs="Times New Roman"/>
          <w:b/>
          <w:i/>
          <w:sz w:val="28"/>
          <w:szCs w:val="28"/>
        </w:rPr>
        <w:t>гарема</w:t>
      </w:r>
      <w:proofErr w:type="gramStart"/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 // Л</w:t>
      </w:r>
      <w:proofErr w:type="gramEnd"/>
      <w:r w:rsidRPr="0026104A">
        <w:rPr>
          <w:rFonts w:ascii="Times New Roman" w:eastAsia="Calibri" w:hAnsi="Times New Roman" w:cs="Times New Roman"/>
          <w:i/>
          <w:sz w:val="28"/>
          <w:szCs w:val="28"/>
        </w:rPr>
        <w:t>елеет, милая, тебя.</w:t>
      </w:r>
    </w:p>
    <w:p w:rsidR="001D1DA3" w:rsidRPr="0026104A" w:rsidRDefault="001D1DA3" w:rsidP="001D1D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>2. 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Фонически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6104A">
        <w:rPr>
          <w:rFonts w:ascii="Times New Roman" w:eastAsia="Calibri" w:hAnsi="Times New Roman" w:cs="Times New Roman"/>
          <w:sz w:val="28"/>
          <w:szCs w:val="28"/>
        </w:rPr>
        <w:t>маркированные</w:t>
      </w:r>
      <w:proofErr w:type="gram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онимы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, представленные, прежде всего,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теонимами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>, антропонимами и топонимами, могут быть распределены по следующим лексико-тематическим группам:</w:t>
      </w:r>
    </w:p>
    <w:p w:rsidR="001D1DA3" w:rsidRPr="0026104A" w:rsidRDefault="001D1DA3" w:rsidP="001D1DA3">
      <w:pPr>
        <w:tabs>
          <w:tab w:val="left" w:pos="-269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26104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имена греко-римских и славянских богов, героев и т. п.: 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Амур — мирты, мучусь; Аполлон — полный; </w:t>
      </w:r>
      <w:proofErr w:type="spellStart"/>
      <w:r w:rsidRPr="0026104A">
        <w:rPr>
          <w:rFonts w:ascii="Times New Roman" w:eastAsia="Calibri" w:hAnsi="Times New Roman" w:cs="Times New Roman"/>
          <w:i/>
          <w:sz w:val="28"/>
          <w:szCs w:val="28"/>
        </w:rPr>
        <w:t>Зевеса</w:t>
      </w:r>
      <w:proofErr w:type="spellEnd"/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 — повеса; Мельпоменой — милый; </w:t>
      </w:r>
      <w:proofErr w:type="spellStart"/>
      <w:r w:rsidRPr="0026104A">
        <w:rPr>
          <w:rFonts w:ascii="Times New Roman" w:eastAsia="Calibri" w:hAnsi="Times New Roman" w:cs="Times New Roman"/>
          <w:i/>
          <w:sz w:val="28"/>
          <w:szCs w:val="28"/>
        </w:rPr>
        <w:t>Леде</w:t>
      </w:r>
      <w:proofErr w:type="spellEnd"/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 — лебедь; Леты — слетаются; Орестом — арестом; Перуну — покорный; Терпсихоры — хоры; Эскулапа — лапа;</w:t>
      </w:r>
      <w:proofErr w:type="gramEnd"/>
    </w:p>
    <w:p w:rsidR="001D1DA3" w:rsidRPr="0026104A" w:rsidRDefault="001D1DA3" w:rsidP="001D1DA3">
      <w:pPr>
        <w:tabs>
          <w:tab w:val="left" w:pos="-269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– библейские имена: </w:t>
      </w:r>
      <w:proofErr w:type="gramStart"/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Бога — благодарно, благословит; Голиафа — графа; </w:t>
      </w:r>
      <w:proofErr w:type="spellStart"/>
      <w:r w:rsidRPr="0026104A">
        <w:rPr>
          <w:rFonts w:ascii="Times New Roman" w:eastAsia="Calibri" w:hAnsi="Times New Roman" w:cs="Times New Roman"/>
          <w:i/>
          <w:sz w:val="28"/>
          <w:szCs w:val="28"/>
        </w:rPr>
        <w:t>Еговы</w:t>
      </w:r>
      <w:proofErr w:type="spellEnd"/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 — гнев, его; </w:t>
      </w:r>
      <w:proofErr w:type="spellStart"/>
      <w:r w:rsidRPr="0026104A">
        <w:rPr>
          <w:rFonts w:ascii="Times New Roman" w:eastAsia="Calibri" w:hAnsi="Times New Roman" w:cs="Times New Roman"/>
          <w:i/>
          <w:sz w:val="28"/>
          <w:szCs w:val="28"/>
        </w:rPr>
        <w:t>Ревекка</w:t>
      </w:r>
      <w:proofErr w:type="spellEnd"/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 — воскрес, вера, еврейка, верного, православных; Христа —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>креста, воскрес;</w:t>
      </w:r>
      <w:proofErr w:type="gramEnd"/>
    </w:p>
    <w:p w:rsidR="001D1DA3" w:rsidRPr="0026104A" w:rsidRDefault="001D1DA3" w:rsidP="001D1DA3">
      <w:pPr>
        <w:tabs>
          <w:tab w:val="left" w:pos="-269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– имена деятелей истории, культуры, религии: </w:t>
      </w:r>
      <w:proofErr w:type="gramStart"/>
      <w:r w:rsidRPr="0026104A">
        <w:rPr>
          <w:rFonts w:ascii="Times New Roman" w:eastAsia="Calibri" w:hAnsi="Times New Roman" w:cs="Times New Roman"/>
          <w:i/>
          <w:sz w:val="28"/>
          <w:szCs w:val="28"/>
        </w:rPr>
        <w:t>Димитрию — смириться, митрополита; Наполеон — он, последний, упоенный; Николы — иконой; Олег — головою; Петр — пир, вперед, творенье; Потемкину — (в) потемках, (в) потомках; Суворов — врасплох;</w:t>
      </w:r>
      <w:proofErr w:type="gramEnd"/>
    </w:p>
    <w:p w:rsidR="001D1DA3" w:rsidRPr="0026104A" w:rsidRDefault="001D1DA3" w:rsidP="001D1DA3">
      <w:pPr>
        <w:tabs>
          <w:tab w:val="left" w:pos="-269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– имена поэтов разных эпох и литератур: </w:t>
      </w:r>
      <w:proofErr w:type="gramStart"/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Бомарше — прошли; </w:t>
      </w:r>
      <w:proofErr w:type="spellStart"/>
      <w:r w:rsidRPr="0026104A">
        <w:rPr>
          <w:rFonts w:ascii="Times New Roman" w:eastAsia="Calibri" w:hAnsi="Times New Roman" w:cs="Times New Roman"/>
          <w:i/>
          <w:sz w:val="28"/>
          <w:szCs w:val="28"/>
        </w:rPr>
        <w:t>Буало</w:t>
      </w:r>
      <w:proofErr w:type="spellEnd"/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 — любовью; Вяземский — язвительный, замысловатый; Данте — тень; Державиным — держава; </w:t>
      </w:r>
      <w:proofErr w:type="spellStart"/>
      <w:r w:rsidRPr="0026104A">
        <w:rPr>
          <w:rFonts w:ascii="Times New Roman" w:eastAsia="Calibri" w:hAnsi="Times New Roman" w:cs="Times New Roman"/>
          <w:i/>
          <w:sz w:val="28"/>
          <w:szCs w:val="28"/>
        </w:rPr>
        <w:t>Тредьяковский</w:t>
      </w:r>
      <w:proofErr w:type="spellEnd"/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 — труд; </w:t>
      </w:r>
      <w:proofErr w:type="spellStart"/>
      <w:r w:rsidRPr="0026104A">
        <w:rPr>
          <w:rFonts w:ascii="Times New Roman" w:eastAsia="Calibri" w:hAnsi="Times New Roman" w:cs="Times New Roman"/>
          <w:i/>
          <w:sz w:val="28"/>
          <w:szCs w:val="28"/>
        </w:rPr>
        <w:t>Эврипида</w:t>
      </w:r>
      <w:proofErr w:type="spellEnd"/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 — соперник; Ювенал — новый, вдохновенный; Языков — близок;</w:t>
      </w:r>
      <w:proofErr w:type="gramEnd"/>
    </w:p>
    <w:p w:rsidR="001D1DA3" w:rsidRPr="0026104A" w:rsidRDefault="001D1DA3" w:rsidP="001D1DA3">
      <w:pPr>
        <w:tabs>
          <w:tab w:val="left" w:pos="-269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– имена литературных персонажей: </w:t>
      </w:r>
      <w:proofErr w:type="gramStart"/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Анджело — дружно; </w:t>
      </w:r>
      <w:proofErr w:type="spellStart"/>
      <w:r w:rsidRPr="0026104A">
        <w:rPr>
          <w:rFonts w:ascii="Times New Roman" w:eastAsia="Calibri" w:hAnsi="Times New Roman" w:cs="Times New Roman"/>
          <w:i/>
          <w:sz w:val="28"/>
          <w:szCs w:val="28"/>
        </w:rPr>
        <w:t>Бовы</w:t>
      </w:r>
      <w:proofErr w:type="spellEnd"/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 — бывало; </w:t>
      </w:r>
      <w:proofErr w:type="spellStart"/>
      <w:r w:rsidRPr="0026104A">
        <w:rPr>
          <w:rFonts w:ascii="Times New Roman" w:eastAsia="Calibri" w:hAnsi="Times New Roman" w:cs="Times New Roman"/>
          <w:i/>
          <w:sz w:val="28"/>
          <w:szCs w:val="28"/>
        </w:rPr>
        <w:t>Гасуб</w:t>
      </w:r>
      <w:proofErr w:type="spellEnd"/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 — судьбе; </w:t>
      </w:r>
      <w:proofErr w:type="spellStart"/>
      <w:r w:rsidRPr="0026104A">
        <w:rPr>
          <w:rFonts w:ascii="Times New Roman" w:eastAsia="Calibri" w:hAnsi="Times New Roman" w:cs="Times New Roman"/>
          <w:i/>
          <w:sz w:val="28"/>
          <w:szCs w:val="28"/>
        </w:rPr>
        <w:t>Грандисон</w:t>
      </w:r>
      <w:proofErr w:type="spellEnd"/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 — игрок, гвардии; </w:t>
      </w:r>
      <w:proofErr w:type="spellStart"/>
      <w:r w:rsidRPr="0026104A">
        <w:rPr>
          <w:rFonts w:ascii="Times New Roman" w:eastAsia="Calibri" w:hAnsi="Times New Roman" w:cs="Times New Roman"/>
          <w:i/>
          <w:sz w:val="28"/>
          <w:szCs w:val="28"/>
        </w:rPr>
        <w:t>Дадон</w:t>
      </w:r>
      <w:proofErr w:type="spellEnd"/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 — дни; </w:t>
      </w:r>
      <w:proofErr w:type="spellStart"/>
      <w:r w:rsidRPr="0026104A">
        <w:rPr>
          <w:rFonts w:ascii="Times New Roman" w:eastAsia="Calibri" w:hAnsi="Times New Roman" w:cs="Times New Roman"/>
          <w:i/>
          <w:sz w:val="28"/>
          <w:szCs w:val="28"/>
        </w:rPr>
        <w:t>Езерский</w:t>
      </w:r>
      <w:proofErr w:type="spellEnd"/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 — зверский; </w:t>
      </w:r>
      <w:proofErr w:type="spellStart"/>
      <w:r w:rsidRPr="0026104A">
        <w:rPr>
          <w:rFonts w:ascii="Times New Roman" w:eastAsia="Calibri" w:hAnsi="Times New Roman" w:cs="Times New Roman"/>
          <w:i/>
          <w:sz w:val="28"/>
          <w:szCs w:val="28"/>
        </w:rPr>
        <w:t>Мариулы</w:t>
      </w:r>
      <w:proofErr w:type="spellEnd"/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 — мирно, гулы; Онегин — (в) неге, гнева, гоним; Тани — смятенье, тень; Черномор — чародей;</w:t>
      </w:r>
      <w:proofErr w:type="gramEnd"/>
    </w:p>
    <w:p w:rsidR="001D1DA3" w:rsidRPr="0026104A" w:rsidRDefault="001D1DA3" w:rsidP="001D1DA3">
      <w:pPr>
        <w:tabs>
          <w:tab w:val="left" w:pos="-269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– гидронимы: </w:t>
      </w:r>
      <w:proofErr w:type="spellStart"/>
      <w:proofErr w:type="gramStart"/>
      <w:r w:rsidRPr="0026104A">
        <w:rPr>
          <w:rFonts w:ascii="Times New Roman" w:eastAsia="Calibri" w:hAnsi="Times New Roman" w:cs="Times New Roman"/>
          <w:i/>
          <w:sz w:val="28"/>
          <w:szCs w:val="28"/>
        </w:rPr>
        <w:t>Арагва</w:t>
      </w:r>
      <w:proofErr w:type="spellEnd"/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 — брегах; Днепра — драбанты; Дон — он, отдохнув, родину; Кроны — кроется; Невы — вы; Волге — волны;</w:t>
      </w:r>
      <w:proofErr w:type="gramEnd"/>
    </w:p>
    <w:p w:rsidR="001D1DA3" w:rsidRPr="0026104A" w:rsidRDefault="001D1DA3" w:rsidP="001D1DA3">
      <w:pPr>
        <w:tabs>
          <w:tab w:val="left" w:pos="-269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ойконимы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>: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Колхиды — хладных; Кубани — брани; Молдавии — вдали; Палестины — паладины; Полтавы — вал; Праги — прах; Трапезунда — праздник; </w:t>
      </w:r>
      <w:proofErr w:type="spellStart"/>
      <w:r w:rsidRPr="0026104A">
        <w:rPr>
          <w:rFonts w:ascii="Times New Roman" w:eastAsia="Calibri" w:hAnsi="Times New Roman" w:cs="Times New Roman"/>
          <w:i/>
          <w:sz w:val="28"/>
          <w:szCs w:val="28"/>
        </w:rPr>
        <w:t>Тригорского</w:t>
      </w:r>
      <w:proofErr w:type="spellEnd"/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 — кругом; </w:t>
      </w:r>
      <w:proofErr w:type="spellStart"/>
      <w:r w:rsidRPr="0026104A">
        <w:rPr>
          <w:rFonts w:ascii="Times New Roman" w:eastAsia="Calibri" w:hAnsi="Times New Roman" w:cs="Times New Roman"/>
          <w:i/>
          <w:sz w:val="28"/>
          <w:szCs w:val="28"/>
        </w:rPr>
        <w:t>Холмогора</w:t>
      </w:r>
      <w:proofErr w:type="spellEnd"/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 — горел;</w:t>
      </w:r>
      <w:proofErr w:type="gramEnd"/>
    </w:p>
    <w:p w:rsidR="001D1DA3" w:rsidRPr="0026104A" w:rsidRDefault="001D1DA3" w:rsidP="001D1DA3">
      <w:pPr>
        <w:tabs>
          <w:tab w:val="left" w:pos="-269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оронимы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>Везувий — зев; Эльбрус — блистая, белел;</w:t>
      </w:r>
    </w:p>
    <w:p w:rsidR="001D1DA3" w:rsidRPr="0026104A" w:rsidRDefault="001D1DA3" w:rsidP="001D1DA3">
      <w:pPr>
        <w:tabs>
          <w:tab w:val="left" w:pos="-269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идеонимы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хрематонимы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>Арзамас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— смелых, муз; Кремля — края; Трианон — </w:t>
      </w:r>
      <w:proofErr w:type="gramStart"/>
      <w:r w:rsidRPr="0026104A">
        <w:rPr>
          <w:rFonts w:ascii="Times New Roman" w:eastAsia="Calibri" w:hAnsi="Times New Roman" w:cs="Times New Roman"/>
          <w:i/>
          <w:sz w:val="28"/>
          <w:szCs w:val="28"/>
        </w:rPr>
        <w:t>отрава</w:t>
      </w:r>
      <w:proofErr w:type="gramEnd"/>
      <w:r w:rsidRPr="0026104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D1DA3" w:rsidRPr="0026104A" w:rsidRDefault="001D1DA3" w:rsidP="001D1DA3">
      <w:pPr>
        <w:tabs>
          <w:tab w:val="left" w:pos="-2694"/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Фоническое обыгрывание поэтом собственного литературного имени также имеет место: 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>И Пушкин, школьник неприлежный…</w:t>
      </w:r>
    </w:p>
    <w:p w:rsidR="001D1DA3" w:rsidRPr="0026104A" w:rsidRDefault="001D1DA3" w:rsidP="001D1D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3. Фоническая метафора строится как семантическое сближение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онима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апеллятивом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на основе фонического сходства независимо от существующих в синхронии языка парадигматических связей между ними. В структуре значения имени собственного продуцируется сема, наличествующая в семантике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апеллятива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. Носителем семы выступает общий компонент в плане выражения сопрягаемых слов, который в условиях действия механизма контекстной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семантизации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получает статус корневой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квазиморфемы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. Так, посредством фонического повтора </w:t>
      </w:r>
      <w:proofErr w:type="spellStart"/>
      <w:r w:rsidRPr="0026104A">
        <w:rPr>
          <w:rFonts w:ascii="Times New Roman" w:eastAsia="Calibri" w:hAnsi="Times New Roman" w:cs="Times New Roman"/>
          <w:b/>
          <w:i/>
          <w:sz w:val="28"/>
          <w:szCs w:val="28"/>
        </w:rPr>
        <w:t>Р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26104A">
        <w:rPr>
          <w:rFonts w:ascii="Times New Roman" w:eastAsia="Calibri" w:hAnsi="Times New Roman" w:cs="Times New Roman"/>
          <w:b/>
          <w:i/>
          <w:sz w:val="28"/>
          <w:szCs w:val="28"/>
        </w:rPr>
        <w:t>ве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>кка</w:t>
      </w:r>
      <w:proofErr w:type="spellEnd"/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 — </w:t>
      </w:r>
      <w:r w:rsidRPr="0026104A">
        <w:rPr>
          <w:rFonts w:ascii="Times New Roman" w:eastAsia="Calibri" w:hAnsi="Times New Roman" w:cs="Times New Roman"/>
          <w:b/>
          <w:i/>
          <w:sz w:val="28"/>
          <w:szCs w:val="28"/>
        </w:rPr>
        <w:t>вер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104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 структуре значения ветхозаветного имени </w:t>
      </w:r>
      <w:proofErr w:type="spellStart"/>
      <w:r w:rsidRPr="0026104A">
        <w:rPr>
          <w:rFonts w:ascii="Times New Roman" w:eastAsia="Calibri" w:hAnsi="Times New Roman" w:cs="Times New Roman"/>
          <w:i/>
          <w:sz w:val="28"/>
          <w:szCs w:val="28"/>
        </w:rPr>
        <w:t>Ревекка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продуцируется сема </w:t>
      </w:r>
      <w:r w:rsidRPr="0026104A">
        <w:rPr>
          <w:rFonts w:ascii="Times New Roman" w:eastAsia="Calibri" w:hAnsi="Times New Roman" w:cs="Times New Roman"/>
          <w:i/>
          <w:sz w:val="28"/>
          <w:szCs w:val="28"/>
          <w:lang w:val="be-BY"/>
        </w:rPr>
        <w:t>‘вера’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Квазикорень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фонически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маркированной группе </w:t>
      </w:r>
      <w:proofErr w:type="spellStart"/>
      <w:r w:rsidRPr="0026104A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26104A">
        <w:rPr>
          <w:rFonts w:ascii="Times New Roman" w:eastAsia="Calibri" w:hAnsi="Times New Roman" w:cs="Times New Roman"/>
          <w:b/>
          <w:i/>
          <w:sz w:val="28"/>
          <w:szCs w:val="28"/>
        </w:rPr>
        <w:t>мир</w:t>
      </w:r>
      <w:proofErr w:type="spellEnd"/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 — </w:t>
      </w:r>
      <w:r w:rsidRPr="0026104A">
        <w:rPr>
          <w:rFonts w:ascii="Times New Roman" w:eastAsia="Calibri" w:hAnsi="Times New Roman" w:cs="Times New Roman"/>
          <w:b/>
          <w:i/>
          <w:sz w:val="28"/>
          <w:szCs w:val="28"/>
        </w:rPr>
        <w:t>мир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>, ку</w:t>
      </w:r>
      <w:r w:rsidRPr="0026104A">
        <w:rPr>
          <w:rFonts w:ascii="Times New Roman" w:eastAsia="Calibri" w:hAnsi="Times New Roman" w:cs="Times New Roman"/>
          <w:b/>
          <w:i/>
          <w:sz w:val="28"/>
          <w:szCs w:val="28"/>
        </w:rPr>
        <w:t>мир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, совпадая с </w:t>
      </w:r>
      <w:proofErr w:type="gramStart"/>
      <w:r w:rsidRPr="0026104A">
        <w:rPr>
          <w:rFonts w:ascii="Times New Roman" w:eastAsia="Calibri" w:hAnsi="Times New Roman" w:cs="Times New Roman"/>
          <w:sz w:val="28"/>
          <w:szCs w:val="28"/>
        </w:rPr>
        <w:t>общеязыковым</w:t>
      </w:r>
      <w:proofErr w:type="gramEnd"/>
      <w:r w:rsidRPr="0026104A">
        <w:rPr>
          <w:rFonts w:ascii="Times New Roman" w:eastAsia="Calibri" w:hAnsi="Times New Roman" w:cs="Times New Roman"/>
          <w:sz w:val="28"/>
          <w:szCs w:val="28"/>
        </w:rPr>
        <w:t>, определяет характер осмысления имени поэта.</w:t>
      </w:r>
    </w:p>
    <w:p w:rsidR="001D1DA3" w:rsidRPr="0026104A" w:rsidRDefault="001D1DA3" w:rsidP="001D1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структурном отношении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квазикорни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собой разные типы аллитераций (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биаллитерация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лл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— нетер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иво; </w:t>
      </w:r>
      <w:proofErr w:type="spellStart"/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ия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— 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ею;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ий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— 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полиаллитерация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— (п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и) 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е;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сг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— 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ти; 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— 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ассонансно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-аллитерационные комплексы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льба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— 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бал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Е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рин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ы — 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ртин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ы; 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ьв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— 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мил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ый; 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ьша — 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пол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к).</w:t>
      </w:r>
      <w:proofErr w:type="gramEnd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комбинаторном аспекте они выступают структурами разных типов: изоморфные,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метатетические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эпентетические,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метатетико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-эпентетические</w:t>
      </w:r>
      <w:r w:rsidRPr="002610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D1DA3" w:rsidRPr="0026104A" w:rsidRDefault="001D1DA3" w:rsidP="001D1DA3">
      <w:pPr>
        <w:tabs>
          <w:tab w:val="left" w:pos="-269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5. Приобретенное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онимом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значение является окказиональным, сохраняющим свою актуальность только в пределах контекста. Это становится очевидным при включении имени собственного в конструкции </w:t>
      </w:r>
      <w:proofErr w:type="gramStart"/>
      <w:r w:rsidRPr="0026104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разными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апеллятивами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>: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 Венера — увенчанный, ветреный, верный; Рим — кесарем, мертв, мрамор, время</w:t>
      </w:r>
      <w:r w:rsidRPr="0026104A">
        <w:rPr>
          <w:rFonts w:ascii="Times New Roman" w:eastAsia="Calibri" w:hAnsi="Times New Roman" w:cs="Times New Roman"/>
          <w:sz w:val="28"/>
          <w:szCs w:val="28"/>
        </w:rPr>
        <w:t>.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Ряд метафор носит формульный характер, обнаруживая повторяемость в разных контекстах: </w:t>
      </w:r>
      <w:r w:rsidRPr="0026104A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Гораций 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>— граций; Каверин — уверен; Наташа — наша; Невы — вы; Торквато — октавы; Христа —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104A">
        <w:rPr>
          <w:rFonts w:ascii="Times New Roman" w:eastAsia="Calibri" w:hAnsi="Times New Roman" w:cs="Times New Roman"/>
          <w:i/>
          <w:sz w:val="28"/>
          <w:szCs w:val="28"/>
        </w:rPr>
        <w:t>креста.</w:t>
      </w:r>
    </w:p>
    <w:p w:rsidR="001D1DA3" w:rsidRPr="0026104A" w:rsidRDefault="001D1DA3" w:rsidP="001D1D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6. Фонические метафоры могут актуализировать узуальное значение (денотативный и прагматический компоненты)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онима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, например: </w:t>
      </w:r>
      <w:proofErr w:type="gramStart"/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Везувий — зев; Руслану — русской; Стамбулу — мольба, сабля; </w:t>
      </w:r>
      <w:proofErr w:type="spellStart"/>
      <w:r w:rsidRPr="0026104A">
        <w:rPr>
          <w:rFonts w:ascii="Times New Roman" w:eastAsia="Calibri" w:hAnsi="Times New Roman" w:cs="Times New Roman"/>
          <w:i/>
          <w:sz w:val="28"/>
          <w:szCs w:val="28"/>
        </w:rPr>
        <w:t>Трике</w:t>
      </w:r>
      <w:proofErr w:type="spellEnd"/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 — остряк</w:t>
      </w:r>
      <w:r w:rsidRPr="0026104A">
        <w:rPr>
          <w:rFonts w:ascii="Times New Roman" w:eastAsia="Calibri" w:hAnsi="Times New Roman" w:cs="Times New Roman"/>
          <w:sz w:val="28"/>
          <w:szCs w:val="28"/>
        </w:rPr>
        <w:t>; а также его этимологическую характеристику:</w:t>
      </w:r>
      <w:proofErr w:type="gramEnd"/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6104A">
        <w:rPr>
          <w:rFonts w:ascii="Times New Roman" w:eastAsia="Calibri" w:hAnsi="Times New Roman" w:cs="Times New Roman"/>
          <w:i/>
          <w:sz w:val="28"/>
          <w:szCs w:val="28"/>
        </w:rPr>
        <w:t>Громобуря</w:t>
      </w:r>
      <w:proofErr w:type="spellEnd"/>
      <w:r w:rsidRPr="0026104A">
        <w:rPr>
          <w:rFonts w:ascii="Times New Roman" w:eastAsia="Calibri" w:hAnsi="Times New Roman" w:cs="Times New Roman"/>
          <w:i/>
          <w:sz w:val="28"/>
          <w:szCs w:val="28"/>
        </w:rPr>
        <w:t xml:space="preserve"> — загремела; Крыловым — златокрылой; Людмилы — милый; Пожарского — </w:t>
      </w:r>
      <w:proofErr w:type="gramStart"/>
      <w:r w:rsidRPr="0026104A">
        <w:rPr>
          <w:rFonts w:ascii="Times New Roman" w:eastAsia="Calibri" w:hAnsi="Times New Roman" w:cs="Times New Roman"/>
          <w:i/>
          <w:sz w:val="28"/>
          <w:szCs w:val="28"/>
        </w:rPr>
        <w:t>жареных</w:t>
      </w:r>
      <w:proofErr w:type="gramEnd"/>
      <w:r w:rsidRPr="0026104A">
        <w:rPr>
          <w:rFonts w:ascii="Times New Roman" w:eastAsia="Calibri" w:hAnsi="Times New Roman" w:cs="Times New Roman"/>
          <w:i/>
          <w:sz w:val="28"/>
          <w:szCs w:val="28"/>
        </w:rPr>
        <w:t>; Станиславу — славу.</w:t>
      </w:r>
    </w:p>
    <w:p w:rsidR="001D1DA3" w:rsidRPr="0026104A" w:rsidRDefault="001D1DA3" w:rsidP="001D1DA3">
      <w:pPr>
        <w:tabs>
          <w:tab w:val="left" w:pos="-269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7. Созвучный с именем собственным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апеллятив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, выступая его этимоном (ложным этимоном), выполняет функции вторичной номинации и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характеризации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с внесением атрибутивных и предикативных значений: </w:t>
      </w:r>
      <w:proofErr w:type="gramStart"/>
      <w:r w:rsidRPr="0026104A">
        <w:rPr>
          <w:rFonts w:ascii="Times New Roman" w:eastAsia="Calibri" w:hAnsi="Times New Roman" w:cs="Times New Roman"/>
          <w:i/>
          <w:sz w:val="28"/>
          <w:szCs w:val="28"/>
        </w:rPr>
        <w:t>Бонапарт — буян; Европа — свирепела, спорить, кровью, прах; Лафонтен — лентяй; Разин — грозен; Сумароков — уроков, умом; Терек — играет; Христос — воскрес.</w:t>
      </w:r>
      <w:proofErr w:type="gramEnd"/>
    </w:p>
    <w:p w:rsidR="001D1DA3" w:rsidRPr="0026104A" w:rsidRDefault="001D1DA3" w:rsidP="001D1DA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Фоническим курсивом выделяются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онимы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прецедентные для поэта, жанра, направления, словесности в целом. В этом аспекте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релевантны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имена, являющиеся для А.С. Пушкина знаками определенной поэтики. Так, многократное фоническое сопряжение лексем 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кват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и о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ктав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свидетельствует о том, что в поэтическом сознании А.С. Пушкина имя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Торквато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ассоциируется, прежде всего, с культивируемой итальянским поэтом строфической формой. Маркированное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фоноповтором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ни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паре с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261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носителем семантических признаков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‘легкость’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‘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изящность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’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‘утонченность’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Фоническая метафора определенно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 на характер осмысления элегической поэзии Парни, влияние которой выразилось во множестве пушкинских переводов и подражаний.</w:t>
      </w:r>
    </w:p>
    <w:p w:rsidR="001D1DA3" w:rsidRPr="0026104A" w:rsidRDefault="001D1DA3" w:rsidP="001D1DA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фоническая метафора модифицирует семантический механизм переноса: общая сема в плане содержания слов вторична, она является следствием сходства их планов выражения, т.е. имеет 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фоническую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мотивированность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сущности, культивируемые А.С. Пушкиным фонические метафоры, изменяющие семантическую структуру созвучных с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апеллятивами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онимов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быть осмыслены как генератор концептуального содержания поэтических текстов.</w:t>
      </w:r>
      <w:proofErr w:type="gramEnd"/>
    </w:p>
    <w:p w:rsidR="001D1DA3" w:rsidRPr="0026104A" w:rsidRDefault="001D1DA3" w:rsidP="001D1DA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DA3" w:rsidRPr="0026104A" w:rsidRDefault="001D1DA3" w:rsidP="001D1DA3">
      <w:pPr>
        <w:tabs>
          <w:tab w:val="left" w:pos="-5954"/>
          <w:tab w:val="left" w:pos="-5812"/>
          <w:tab w:val="num" w:pos="142"/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Имя: Семантическая аура / Институт славяноведения РАН; отв. ред. Т.М. Николаева. — М., 2007.</w:t>
      </w:r>
    </w:p>
    <w:p w:rsidR="001D1DA3" w:rsidRPr="0026104A" w:rsidRDefault="001D1DA3" w:rsidP="001D1DA3">
      <w:pPr>
        <w:tabs>
          <w:tab w:val="left" w:pos="-5954"/>
          <w:tab w:val="left" w:pos="-5812"/>
          <w:tab w:val="num" w:pos="142"/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Квятковский, А.П. Поэтический словарь / А.П. Квятковский. — М., 1966.</w:t>
      </w:r>
    </w:p>
    <w:p w:rsidR="001D1DA3" w:rsidRPr="0026104A" w:rsidRDefault="001D1DA3" w:rsidP="001D1DA3">
      <w:pPr>
        <w:tabs>
          <w:tab w:val="left" w:pos="-5954"/>
          <w:tab w:val="left" w:pos="-5812"/>
          <w:tab w:val="num" w:pos="142"/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Любимова, Н.А. Звуковая метафора в поэтическом тексте / Н.А. Любимова, Н.П. 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Пинежанинова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Е.Г. Сомова. — СПб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1996.</w:t>
      </w:r>
    </w:p>
    <w:p w:rsidR="001D1DA3" w:rsidRPr="0026104A" w:rsidRDefault="001D1DA3" w:rsidP="001D1DA3">
      <w:pPr>
        <w:tabs>
          <w:tab w:val="left" w:pos="-5954"/>
          <w:tab w:val="left" w:pos="-5812"/>
          <w:tab w:val="num" w:pos="142"/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Тынянов, Ю.Н. Проблема стихотворного языка / Ю.Н. Тынянов. — М., 1965.</w:t>
      </w:r>
    </w:p>
    <w:p w:rsidR="001D1DA3" w:rsidRPr="0026104A" w:rsidRDefault="001D1DA3" w:rsidP="001D1DA3">
      <w:pPr>
        <w:tabs>
          <w:tab w:val="left" w:pos="-5954"/>
          <w:tab w:val="left" w:pos="-5812"/>
          <w:tab w:val="num" w:pos="142"/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5. Эткинд, Е.Г. Разговор о стихах / Е.Г. Эткинд. — М., 1970.</w:t>
      </w:r>
    </w:p>
    <w:p w:rsidR="00A8289B" w:rsidRDefault="00A8289B">
      <w:bookmarkStart w:id="2" w:name="_GoBack"/>
      <w:bookmarkEnd w:id="2"/>
    </w:p>
    <w:sectPr w:rsidR="00A8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6E"/>
    <w:rsid w:val="00033A9F"/>
    <w:rsid w:val="001D1DA3"/>
    <w:rsid w:val="00A8289B"/>
    <w:rsid w:val="00E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1231</Words>
  <Characters>7020</Characters>
  <Application>Microsoft Office Word</Application>
  <DocSecurity>0</DocSecurity>
  <Lines>58</Lines>
  <Paragraphs>16</Paragraphs>
  <ScaleCrop>false</ScaleCrop>
  <Company/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2016-03-11T13:02:00Z</dcterms:created>
  <dcterms:modified xsi:type="dcterms:W3CDTF">2016-03-11T13:02:00Z</dcterms:modified>
</cp:coreProperties>
</file>