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87" w:rsidRPr="0026104A" w:rsidRDefault="00DD4587" w:rsidP="00DD4587">
      <w:pPr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442863792"/>
      <w:r w:rsidRPr="0026104A">
        <w:rPr>
          <w:rFonts w:ascii="Times New Roman" w:eastAsia="Calibri" w:hAnsi="Times New Roman" w:cs="Times New Roman"/>
          <w:b/>
          <w:sz w:val="28"/>
          <w:szCs w:val="28"/>
          <w:lang w:val="be-BY"/>
        </w:rPr>
        <w:t>АДМЕТНАСЦІ ФАРМІРАВАННЯ СЕМАНТЫКІ</w:t>
      </w:r>
      <w:bookmarkEnd w:id="0"/>
      <w:r w:rsidRPr="0026104A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</w:t>
      </w:r>
    </w:p>
    <w:p w:rsidR="00DD4587" w:rsidRPr="0026104A" w:rsidRDefault="00DD4587" w:rsidP="00DD4587">
      <w:pPr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Toc442863793"/>
      <w:r w:rsidRPr="0026104A">
        <w:rPr>
          <w:rFonts w:ascii="Times New Roman" w:eastAsia="Calibri" w:hAnsi="Times New Roman" w:cs="Times New Roman"/>
          <w:b/>
          <w:sz w:val="28"/>
          <w:szCs w:val="28"/>
          <w:lang w:val="be-BY"/>
        </w:rPr>
        <w:t>КАРАНЁВЫХ МАРФЕМ У СКЛАДЗЕ</w:t>
      </w:r>
      <w:bookmarkEnd w:id="1"/>
      <w:r w:rsidRPr="0026104A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</w:t>
      </w:r>
    </w:p>
    <w:p w:rsidR="00DD4587" w:rsidRPr="0026104A" w:rsidRDefault="00DD4587" w:rsidP="00DD4587">
      <w:pPr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Toc442863794"/>
      <w:r w:rsidRPr="0026104A">
        <w:rPr>
          <w:rFonts w:ascii="Times New Roman" w:eastAsia="Calibri" w:hAnsi="Times New Roman" w:cs="Times New Roman"/>
          <w:b/>
          <w:sz w:val="28"/>
          <w:szCs w:val="28"/>
          <w:lang w:val="be-BY"/>
        </w:rPr>
        <w:t>ЗАХОДНЕСЛАВЯНСКІХ ДЫЯЛЕКТНЫХ ФІТОНІМАЎ</w:t>
      </w:r>
      <w:bookmarkEnd w:id="2"/>
    </w:p>
    <w:p w:rsidR="00DD4587" w:rsidRPr="0026104A" w:rsidRDefault="00DD4587" w:rsidP="00DD45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D4587" w:rsidRPr="0026104A" w:rsidRDefault="00DD4587" w:rsidP="00DD45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Л.С. Падпорынава (Беларускі дзяржаўны ўніверсітэт)</w:t>
      </w:r>
    </w:p>
    <w:p w:rsidR="00DD4587" w:rsidRPr="0026104A" w:rsidRDefault="00DD4587" w:rsidP="00DD45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D4587" w:rsidRPr="0026104A" w:rsidRDefault="00DD4587" w:rsidP="00DD4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Адной з самых шматлікіх груп заходнеславянскай дыялектнай фітанімікі з’яўляецца група назваў раслін, утвораных ад назваў жывёл. Каранёвыя марфемы ў іх складзе аб’ядноўваюць вялікія групы фітонімаў, якія адпавядаюць самым разнастайным раслінам. Так, корань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*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koz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-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аб’ядноўвае 34 фітонімы – назвы 17 раслін,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корань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*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kon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’-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аб’ядноўвае 25 фітонімаў (18 раслін), корань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*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kot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-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прысутнічае ў 32 фітонімах (17 раслін), корань *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kuk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-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 18 фітонімах (12 раслін) і г.д. </w:t>
      </w:r>
    </w:p>
    <w:p w:rsidR="00DD4587" w:rsidRPr="0026104A" w:rsidRDefault="00DD4587" w:rsidP="00DD4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Адной з самых выразных заканамернасцяў, уласцівых заходнеславянскай фітаніміцы, з’яўляецца зменнасць матывацыйных прыкмет фітонімаў, актуальных для носьбітаў дыялектаў на розных этапах, пры захаванні першапачаткова абранай каранёвай марфемы фітонімаў. </w:t>
      </w:r>
    </w:p>
    <w:p w:rsidR="00DD4587" w:rsidRPr="0026104A" w:rsidRDefault="00DD4587" w:rsidP="00DD4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Прычына такой устойлівасці некаторых каранёў у назвах раслін бачыцца ў тым, што іх семантычны склад на розных этапах функцыянавання фітонімаў адпавядаў розным намінацыйным патрэбам і даваў магчымасць увасаблення розных уласцівасцяў раслін, якія станавіліся матывацыйнымі прыкметамі. </w:t>
      </w:r>
    </w:p>
    <w:p w:rsidR="00DD4587" w:rsidRPr="0026104A" w:rsidRDefault="00DD4587" w:rsidP="00DD4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Так, напрыклад, на сённяшні дзень для пераважнай большасці фітонімаў, у складзе якіх прысутнічае корань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*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koz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-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матывацыйныя прыкметы знайшлі ўвасабленне ў семе ‘казіны’ дадзенага кораня.</w:t>
      </w:r>
    </w:p>
    <w:p w:rsidR="00DD4587" w:rsidRPr="0026104A" w:rsidRDefault="00DD4587" w:rsidP="00DD4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Карані раслін з роду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Doronicum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(пол. </w:t>
      </w:r>
      <w:proofErr w:type="spellStart"/>
      <w:proofErr w:type="gram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kozi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korze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ń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koz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ł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owiec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), напрыклад, ахвотна з’ядаюцца козамі [7,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134].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Кару раслін з роду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Sal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(пол.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ko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ź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lina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каш.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kozl</w:t>
      </w:r>
      <w:proofErr w:type="spellEnd"/>
      <w:proofErr w:type="gram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ё</w:t>
      </w:r>
      <w:proofErr w:type="spellStart"/>
      <w:proofErr w:type="gramEnd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na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,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kozlinka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), козы таксама ахвотна ядуць. У сваю чаргу, расліны з роду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Anemone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(пол.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koziagry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źć,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kozieparstwo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каш.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kozogr</w:t>
      </w:r>
      <w:proofErr w:type="spellEnd"/>
      <w:proofErr w:type="gram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ё</w:t>
      </w:r>
      <w:proofErr w:type="spellStart"/>
      <w:proofErr w:type="gramEnd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sc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,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koz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ё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gr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ё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ska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,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kozogr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ё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st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,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kozogrosc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,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kozogro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šč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ka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чэш.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koz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í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d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ř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ist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) з’яўляюцца для коз атрутнымі [2, с. 34]. </w:t>
      </w:r>
    </w:p>
    <w:p w:rsidR="00DD4587" w:rsidRPr="0026104A" w:rsidRDefault="00DD4587" w:rsidP="00DD4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Суквецці раслін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Delphinium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(пол. </w:t>
      </w:r>
      <w:proofErr w:type="spellStart"/>
      <w:proofErr w:type="gram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kozio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ł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ki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ніжнялуж.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ó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za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broda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ó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zyna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broda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 складаюцца з белых кветак, колер якіх супадае з колерам поўсці маладых казлянят, а таксама паводле сваёй формы яны нагадваюць казіную бараду.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Падобным чынам увасабленне ў семе ‘казіны’ кораня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*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koz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-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атрымаў белы колер кветак расліны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Menyanthes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trifoliata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(ніжнялуж. </w:t>
      </w:r>
      <w:proofErr w:type="gram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ó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zlik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).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Кветкі расліны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Eryngium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campestre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(ніжнялуж.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ó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zyna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broda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), маюць мягкія вырасты, якія нагадваюць </w:t>
      </w: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казіны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пух. Кветкі расліны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Tragopogon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pratensis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(каш.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koz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å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barda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,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koz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å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broda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,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koz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å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br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ȯ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dka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,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kozanka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,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koz</w:t>
      </w:r>
      <w:proofErr w:type="spellEnd"/>
      <w:proofErr w:type="gram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ё</w:t>
      </w:r>
      <w:proofErr w:type="spellStart"/>
      <w:proofErr w:type="gramEnd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χa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,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kozuχl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ё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na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чэш.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kozica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,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koz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í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brada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) пасля квітнення робяцца пушыстымі і нагадваюць казіную бараду. Форма кветак расліны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Barbarea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vulgaris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(чэш. </w:t>
      </w:r>
      <w:proofErr w:type="spellStart"/>
      <w:proofErr w:type="gram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koz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í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vymeno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 робіць іх падобнымі да казінага вымені.</w:t>
      </w:r>
      <w:proofErr w:type="gramEnd"/>
    </w:p>
    <w:p w:rsidR="00DD4587" w:rsidRPr="0026104A" w:rsidRDefault="00DD4587" w:rsidP="00DD4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 семе ‘казіны’ кораня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*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koz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-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увасабляецца таксама такая ўласцівасць некаторых раслін, як інтэнсіўны пах, які традыцыйна прыпісваецца козам (пол.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ś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mierdzie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ć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jak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kozio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ł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каш.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sḿer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ȝё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c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jak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koze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ł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чэш.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smrdět jako kozel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бел.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lastRenderedPageBreak/>
        <w:t>смярдзець як казёл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рус.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вонять козлом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). Інтэнсіўны пах уласцівы раслінам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>Valeriana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(пол.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kozio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ł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ek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koz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ł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ek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чэш.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kozelec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), Apium graveolens (ніжнялуж. </w:t>
      </w:r>
      <w:proofErr w:type="spellStart"/>
      <w:proofErr w:type="gram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kozam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ě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rik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>i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ó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zym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ě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rik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) і Aethusa cynapium (ніжнялуж.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kozam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ě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rik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ó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zym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ě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rik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ó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zy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ě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rik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). </w:t>
      </w:r>
      <w:proofErr w:type="gramEnd"/>
    </w:p>
    <w:p w:rsidR="00DD4587" w:rsidRPr="0026104A" w:rsidRDefault="00DD4587" w:rsidP="00DD4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Асобнай увагі сярод фітонімаў з коранем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*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koz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-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патрабуе пол.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kozie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myd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ł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Saponaria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officinalis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). У кампаненце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myd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ł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увасабляецца магчымасць выкарыстання каранёў расліны ў якасці замяняльніка мыла. Кампанент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kozie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у сваю чаргу, увасабляе несапраўднасць, сурагатнасць такога моючага сродку, як адвар каранёў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Saponaria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officinalis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у параўнанні з сапраўдным мылам. Фітонім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kozie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myd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ł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такім чынам, уяўляе сабой прыклад антропацэнтрызму ў намінацыі раслін, пры якім ключавой рысай семантыкі кораня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*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koz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-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з’яўляецца яго прыналежнасць да так званых звярыных, не-чалавечых. </w:t>
      </w:r>
    </w:p>
    <w:p w:rsidR="00DD4587" w:rsidRPr="0026104A" w:rsidRDefault="00DD4587" w:rsidP="00DD4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Як відаць, на сённяшні дзень семантыка кораня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*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koz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-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прадстаўленая семай ‘казіны’, дазваляе лёгка ўсталёўваць сувязь паміж рознымі якасцямі раслін (з’яданне козамі, знешняе падабенства, інтэнсіўны пах і інш.) і іх назвамі. </w:t>
      </w:r>
    </w:p>
    <w:p w:rsidR="00DD4587" w:rsidRPr="0026104A" w:rsidRDefault="00DD4587" w:rsidP="00DD4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Магчымасць растлумачыць матывацыйную сувязь лексічных адзінак на падставе толькі сучаснага матэрыялу з’яўляецца цалкам натуральнай, матываванасць у сінхранічным успрыняцці, па сутнасці, з’яўляецца адной з гарантый захавання семантыкі і формы лексічных адзінак, так як развіццё мовы немагчыма без пераемнасці.</w:t>
      </w:r>
    </w:p>
    <w:p w:rsidR="00DD4587" w:rsidRPr="0026104A" w:rsidRDefault="00DD4587" w:rsidP="00DD4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Аднак матываванасць лексічных адзінак, якая мае месца на сучасным этапе, толькі часткова адпавядае тым адносінам, якія ўзнікалі паміж матывуючымі і матываванымі словамі на працягу стагоддзяў функцыянавання дыялектаў. Меркаванне пра нязменнасць матывацыйных адносін паміж лексічнымі адзінкамі супярэчыла б самому паняццю развіцця, дынамікі.</w:t>
      </w:r>
    </w:p>
    <w:p w:rsidR="00DD4587" w:rsidRPr="0026104A" w:rsidRDefault="00DD4587" w:rsidP="00DD4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Маючы дачыненні з трывала прысутнай у фітонімах каранёвай марфемай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*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koz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-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неабходна, такім чынам, звярнуць увагу на тыя якасці, якія, з аднаго боку, з’яўляюцца агульнымі для шэрагу раслін, а з другога боку, маглі б на папярэдніх этапах функцыянавання дыялектаў увасобіцца ў семантыцы кораня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*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koz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-.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DD4587" w:rsidRPr="0026104A" w:rsidRDefault="00DD4587" w:rsidP="00DD4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Такой якасцю з’яўляецца ўласцівая 8 з 17 названых раслін (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>Anemone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>nemorosa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>Anemone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>sylvestris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>Doronicum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>clusii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>Doronicum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>scorpioides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>Delphinium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>Valeriana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>Eryngium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>campestre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>Menyanthes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trifoliata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 здольнасць уплываць на нервовую сістэму чалавека: супакойваць пры бяссоні, пярэпалаху, эпілепсіі ці наадварот узбуджаць [2, с. 35,  46, 124, 137, 273; 3, с. 158, 272, 383].</w:t>
      </w:r>
    </w:p>
    <w:p w:rsidR="00DD4587" w:rsidRPr="0026104A" w:rsidRDefault="00DD4587" w:rsidP="00DD4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Неспакойныя паводзіны, упарстасць, нервовасць і непрадказальнасць, уласцівыя козам, у мове пераносяцца таксама і на чалавека, пра што сведачаць такія лексемы, як пол.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koza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‘дзяўчына з жывым характарам’,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fika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ć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kozio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ł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ki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‘сваволіць’, каш.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koze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ł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‘пляткар’,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koz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ł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ovati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‘непрыстойны’,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koze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ł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k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‘фігляр, жартаўнік’,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kozl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ёс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‘ветраная, жывая дзяўчына-падлетак’,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kozl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ё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c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s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ą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 xml:space="preserve">‘смяяцца, рагатаць’,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koz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ё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b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å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l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‘жартун, фігляр, псотнік’, чэш.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koz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ł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ovat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’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‘скакаць, свавольнічаць’, ніжнялуж. </w:t>
      </w:r>
      <w:r w:rsidRPr="0026104A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k</w:t>
      </w:r>
      <w:r w:rsidRPr="0026104A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>ó</w:t>
      </w:r>
      <w:proofErr w:type="spellStart"/>
      <w:r w:rsidRPr="0026104A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zli</w:t>
      </w:r>
      <w:proofErr w:type="spellEnd"/>
      <w:r w:rsidRPr="0026104A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ś </w:t>
      </w:r>
      <w:proofErr w:type="spellStart"/>
      <w:r w:rsidRPr="0026104A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se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‘свавольнічаць’ і інш.</w:t>
      </w:r>
    </w:p>
    <w:p w:rsidR="00DD4587" w:rsidRPr="0026104A" w:rsidRDefault="00DD4587" w:rsidP="00DD4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Кампанент ‘неспакойны/нервовы’ сёння не з’яўляецца паўнавартаснай семай кораня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*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koz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-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не ўтварае, карыстаючыся тэрміналогіяй В. Абаева, яго тэхнічную семантыку – той абавязковы мінімум сэнсавых функцый, які вызначае сучаснае камунікатыўнае ўжыванне слова [1, с. 68]. Аднак, як вынікае з аналізу фітонімаў, на папярэдніх этапах функцыянавання дыялектаў ён быў адным з цэнтральных складнікаў яго значэння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.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Гэта дазволіла пры стварэнні такіх фітонімаў, як пол.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koziagry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źć,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kozi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korze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ń,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koz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ł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ek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,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каш. 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kozogr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ё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sc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,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чэш.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kozelec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koz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í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d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ř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ist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ніжнялуж.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k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ó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zlik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k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ó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zyna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broda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 інш. увасобіць у семантыцы кораня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*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koz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- </w:t>
      </w: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такую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якасць раслін, як здольнасць уплываць на нервовую сістэму. </w:t>
      </w:r>
    </w:p>
    <w:p w:rsidR="00DD4587" w:rsidRPr="0026104A" w:rsidRDefault="00DD4587" w:rsidP="00DD4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Статус семантычнага кампанента ‘неспакойны/нервовы’ на сённяшні дзень можна ахарактарызаваць як кампанент ідэасемантыкі, кампанент цэлага комплексу пазнаваўчых і эмацыянальных уяўленняў, у якіх адлюстроўваецца жыццё слова ў мінулым і яго сённяшнее жыццё  [1, с. 68]. </w:t>
      </w:r>
    </w:p>
    <w:p w:rsidR="00DD4587" w:rsidRPr="0026104A" w:rsidRDefault="00DD4587" w:rsidP="00DD4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Такім чынам, развіццё семаныткі кораня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*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koz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-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адпавядае апісанаму В. Абаевым працэсу тэхнізацыі, які заключаецца ў пераходзе ад ідэалагічнай семантыкі да семантыкі тэхнічнай, у перасоўванні семантычнага цэнтру ад ідэасемантычнай абалонкі (як гэта ёсць у момант надання назвы) да ядра ў выніку спецыялізацыі (рэдукцыі, звужэння). У выніку гэтага ў штодзённай маўленчай практыцы тыя абалонкавыя, ідэалагічныя ўяўленні і асацыяцыі, з якімі было звязана ўзнікненне назвы (у выпадку кораня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*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koz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-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асацыіраванне жывёлы і характару паводзінаў), перастаюць усведамляцца [1, с. 67 – 83].</w:t>
      </w:r>
    </w:p>
    <w:p w:rsidR="00DD4587" w:rsidRPr="0026104A" w:rsidRDefault="00DD4587" w:rsidP="00DD45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</w:pPr>
    </w:p>
    <w:p w:rsidR="00DD4587" w:rsidRPr="0026104A" w:rsidRDefault="00DD4587" w:rsidP="00DD4587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  <w:tab w:val="left" w:pos="993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Абаев, В.И. Избранные работы: в 2 т. / В.И. Абаев. – Владикавказ, 1990 – 1995. – т. 2. </w:t>
      </w:r>
    </w:p>
    <w:p w:rsidR="00DD4587" w:rsidRPr="0026104A" w:rsidRDefault="00DD4587" w:rsidP="00DD4587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  <w:tab w:val="left" w:pos="993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Анненков, Н.И. Ботанический словарь / Н.И. Анненков. – СПб</w:t>
      </w: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1878. </w:t>
      </w:r>
    </w:p>
    <w:p w:rsidR="00DD4587" w:rsidRPr="0026104A" w:rsidRDefault="00DD4587" w:rsidP="00DD4587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  <w:tab w:val="left" w:pos="993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Лекарственные растения и их применение / ред. И. Юркевич (и др.). – Мн., 1975. </w:t>
      </w:r>
    </w:p>
    <w:p w:rsidR="00DD4587" w:rsidRPr="0026104A" w:rsidRDefault="00DD4587" w:rsidP="00DD4587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  <w:tab w:val="left" w:pos="993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Мука, Э. Словарь нижне-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лужицкаго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: в 2 т. / Э. Мука. – Петроград – Прага, 1921 – 1926. </w:t>
      </w:r>
    </w:p>
    <w:p w:rsidR="00DD4587" w:rsidRPr="0026104A" w:rsidRDefault="00DD4587" w:rsidP="00DD4587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  <w:tab w:val="left" w:pos="993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>Barto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š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>F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>Dialektick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ý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>slovn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í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>k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>moravsk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ý. /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F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>Barto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š. –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>Praha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1906. </w:t>
      </w:r>
    </w:p>
    <w:p w:rsidR="00DD4587" w:rsidRPr="0026104A" w:rsidRDefault="00DD4587" w:rsidP="00DD4587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  <w:tab w:val="left" w:pos="993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Karłowicz J. Słownik gwar polskich: w 6 t. / J. Karłowicz. – Kraków, 1900 – 1911. </w:t>
      </w:r>
    </w:p>
    <w:p w:rsidR="00DD4587" w:rsidRPr="0026104A" w:rsidRDefault="00DD4587" w:rsidP="00DD4587">
      <w:pPr>
        <w:numPr>
          <w:ilvl w:val="0"/>
          <w:numId w:val="1"/>
        </w:numPr>
        <w:shd w:val="clear" w:color="auto" w:fill="FFFFFF"/>
        <w:tabs>
          <w:tab w:val="left" w:pos="0"/>
          <w:tab w:val="left" w:pos="426"/>
          <w:tab w:val="left" w:pos="993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Radwańska-Paryska Z. Rośliny tatrzańskie. / Z. Radwańska-Paryska. – Warszawa, 1961. </w:t>
      </w:r>
    </w:p>
    <w:p w:rsidR="00DD4587" w:rsidRPr="0026104A" w:rsidRDefault="00DD4587" w:rsidP="00DD4587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>Sychta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 B. Słownik gwar kaszubskich na tle kultury ludowej: w 7 t. / B- Sychta. – Wrocław – Warszawa – Kraków, 1967 – 1976. </w:t>
      </w:r>
    </w:p>
    <w:p w:rsidR="00A8289B" w:rsidRPr="00DD4587" w:rsidRDefault="00A8289B">
      <w:pPr>
        <w:rPr>
          <w:lang w:val="be-BY"/>
        </w:rPr>
      </w:pPr>
      <w:bookmarkStart w:id="3" w:name="_GoBack"/>
      <w:bookmarkEnd w:id="3"/>
    </w:p>
    <w:sectPr w:rsidR="00A8289B" w:rsidRPr="00DD4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60E2F"/>
    <w:multiLevelType w:val="hybridMultilevel"/>
    <w:tmpl w:val="7B028C14"/>
    <w:lvl w:ilvl="0" w:tplc="68CCC5C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98"/>
    <w:rsid w:val="00033A9F"/>
    <w:rsid w:val="00636698"/>
    <w:rsid w:val="00A8289B"/>
    <w:rsid w:val="00DD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1161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2016-03-11T12:57:00Z</dcterms:created>
  <dcterms:modified xsi:type="dcterms:W3CDTF">2016-03-11T12:57:00Z</dcterms:modified>
</cp:coreProperties>
</file>