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32" w:rsidRPr="0026104A" w:rsidRDefault="006E2232" w:rsidP="006E2232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bookmarkStart w:id="0" w:name="_Toc442863733"/>
      <w:r w:rsidRPr="0026104A">
        <w:rPr>
          <w:rFonts w:ascii="Times New Roman" w:eastAsia="Calibri" w:hAnsi="Times New Roman" w:cs="Times New Roman"/>
          <w:b/>
          <w:sz w:val="28"/>
          <w:szCs w:val="28"/>
        </w:rPr>
        <w:t>«РЕЧЕВОЙ ПОРТРЕТ» СОВРЕМЕННОГО СТУДЕНТА</w:t>
      </w:r>
      <w:bookmarkEnd w:id="0"/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232" w:rsidRPr="0026104A" w:rsidRDefault="006E2232" w:rsidP="006E2232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И.Э. Федотова </w:t>
      </w:r>
    </w:p>
    <w:p w:rsidR="006E2232" w:rsidRPr="0026104A" w:rsidRDefault="006E2232" w:rsidP="006E2232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(Белорусский государственный экономический университет)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В речи каждой социально-возрастной группы реализуется специфический для нее набор языковых единиц и различные приемы общения, которые ее выделяют и характеризуют. Анализ совокупности этих факторов позволяет составить речевой портрет определенной социально-возрастной общности, в частности, современного студенчества.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Объектом исследования стала устная и письменная речь студентов факультета международных бизнес- коммуникаций УО «БГЭУ».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Очевидно, что в последние десятилетия существенно изменилось к худшему владение русским языком у выпускников школ и студентов вузов, прежде всего младших курсов. Низким стал уровень общей и речевой культуры, снизилась мотивация к получению знаний, не связанных непосредственно с будущей карьерой.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Лингвисты отмечают скудный словарный запас современного студента, смешение стилей в речи, засоренность ее жаргонизмами, безраздумное использование заимствований, фамильярность общения, нарушение лексической сочетаемости слов, ненормативное словообразование.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Но одновременно с этим все чаще говорится о том, что речь молодежи – уникальное и яркое языковое явление, в котором представлены основные тенденции живого языкового процесса: возникновение и накопление речевых явлений; апробация новшеств; использование или отторжение тех или иных единиц языка, креативное использование норм, разрушение стереотипов во всем, засилье жаргонизмов, заимствование и т.п. Это связано со стремлением молодежи к отказу от общепринятых норм и ценностей, склонностью к экстравагантности.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Эти особенности речи студентов распространяются на все уровни языка, но особенно ярко проявляются в лексике. По наблюдениям ученых, речь молодежи в системе современной общеупотребительной лексики занимает место не какого-либо социального подъязыка, а является подсистемой специфических номинаций и экспрессивов [4, с. 7</w:t>
      </w:r>
      <w:r w:rsidRPr="0026104A">
        <w:rPr>
          <w:rFonts w:ascii="Times New Roman" w:eastAsia="Calibri" w:hAnsi="Times New Roman" w:cs="Times New Roman"/>
          <w:sz w:val="28"/>
          <w:szCs w:val="28"/>
          <w:lang w:val="be-BY"/>
        </w:rPr>
        <w:t>; 12, с. 9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Молодежная речь отражает неустойчивое культурно-языковое состояние общества, балансирующего на грани литературного языка и жаргона, который активно пришел в язык в 90-е гг. Именно студенты быстрее всех подмечают различные изменения в языке и реагируют на них.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Жаргон – наиболее характерная черта речи молодых. Это результат их переходного возраста, потребности в самовыражении, эмоциональное восприятие мира, средство маркирования речи, способ отделять свою информацию от чужой, «коллективная игра» [О. Есперсен].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Современный студенческий жаргон является одним из открытых для проникновения в него слов и выражений из других лексических групп: литературного языка, профессиональных и социальных диалектов, </w:t>
      </w:r>
      <w:r w:rsidRPr="002610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городского просторечия. Одновременно экспрессивные слова из студенческого жаргона постоянно «перетекают» в общие просторечия и могут проникать в литературный язык. Так произошло с выражениями 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>«провалиться на экзамене», «вылететь в трубу», «стоять на ушах», «ходить на голове»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Студенческий жаргон обладает специфической лексикой и фразеологией, зачастую с фамильярной окраской 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>(загон – аудитория; кафа – кафедра; первокур – студент первокурсник</w:t>
      </w:r>
      <w:r w:rsidRPr="0026104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Полисемия относится к наиболее распространенному способу жаргонизации речи. По Н.С. Валгиной, слово, уже существующее в языке, приобретает новое смысловое значение, претерпевает метафорическое и метонимическое переосмысление</w:t>
      </w:r>
      <w:r w:rsidRPr="0026104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26104A">
        <w:rPr>
          <w:rFonts w:ascii="Times New Roman" w:eastAsia="Calibri" w:hAnsi="Times New Roman" w:cs="Times New Roman"/>
          <w:sz w:val="28"/>
          <w:szCs w:val="28"/>
        </w:rPr>
        <w:t>[3 с. 128]. В образовании студенческой жаргонной лексики способ метафоризации весьма продуктивен:</w:t>
      </w:r>
    </w:p>
    <w:p w:rsidR="006E2232" w:rsidRPr="0026104A" w:rsidRDefault="006E2232" w:rsidP="006E2232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сходство по функции 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>(расписка – направление на пересдачу;  табло, реклама – расписание занятий; база данных – набор шпаргалок; пастух – куратор группы)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6E2232" w:rsidRPr="0026104A" w:rsidRDefault="006E2232" w:rsidP="006E2232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сходство по форме, внешнему виду 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>(вагон – узкая аудитория; аэродром – большая аудитория; кирпич – очень толстая книга и т.п.)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Если раньше первокурсник обучался жаргону у старшекурсников, то сегодня на помощь приходит интернет, где можно найти специальные словари жаргона, обучающие правильной речи </w:t>
      </w:r>
      <w:r w:rsidRPr="0026104A">
        <w:rPr>
          <w:rFonts w:ascii="Times New Roman" w:eastAsia="Calibri" w:hAnsi="Times New Roman" w:cs="Times New Roman"/>
          <w:b/>
          <w:sz w:val="28"/>
          <w:szCs w:val="28"/>
        </w:rPr>
        <w:t>(«Словарь жаргона», «Словарь первокура»).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Основные проблемы функционирования жаргона в речи связаны также с их использованием в СМИ. Почти во всех материалах, где идет речь о жизни молодых, содержатся жаргонизмы. Сленг проникает даже в литературу. Достаточно вспомнить творчество В. Пелевина, в произведениях которого активно используются жаргонизмы: 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урка залетная, заточка; 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сленгизмы: 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неклевое дело </w:t>
      </w:r>
      <w:r w:rsidRPr="0026104A">
        <w:rPr>
          <w:rFonts w:ascii="Times New Roman" w:eastAsia="Calibri" w:hAnsi="Times New Roman" w:cs="Times New Roman"/>
          <w:sz w:val="28"/>
          <w:szCs w:val="28"/>
        </w:rPr>
        <w:t>и даже вульгаризмы.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Яркими особенностями современного студенческого лексикона также являются обыгрывание иностранных слов и сознательное употребление сниженной лексики. Иностранные слова в неизменном или трансформированном виде органично вписываются в речь современных студентов. Непонятность таких слов служит символом учености, потому и речь, содержащая заимствованные слова, расценивается как социально престижная. Иностранные слова, обозначающие приоритетные для данной социально-возрастной группы реалии, составляют самую большую группу в речи студентов. Это термины: 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>маркетинг, провайдер, процессор;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номинации предметов и понятий, приоритетных для данной социальной группы (музыка: 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рейтинг, кантри, диджей, хип-хоп; </w:t>
      </w:r>
      <w:r w:rsidRPr="0026104A">
        <w:rPr>
          <w:rFonts w:ascii="Times New Roman" w:eastAsia="Calibri" w:hAnsi="Times New Roman" w:cs="Times New Roman"/>
          <w:sz w:val="28"/>
          <w:szCs w:val="28"/>
        </w:rPr>
        <w:t>спорт: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бодибилдинг, винсерфинг, паркур;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техника: 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>кроссовер, эквалайзер, тюнер, сайт, портал;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общение: </w:t>
      </w:r>
      <w:r w:rsidRPr="0026104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>о-кей», «плиз», «гуд-бай», «сори», «велком», «пипл»</w:t>
      </w:r>
      <w:r w:rsidRPr="0026104A">
        <w:rPr>
          <w:rFonts w:ascii="Times New Roman" w:eastAsia="Calibri" w:hAnsi="Times New Roman" w:cs="Times New Roman"/>
          <w:sz w:val="28"/>
          <w:szCs w:val="28"/>
        </w:rPr>
        <w:t>).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6104A">
        <w:rPr>
          <w:rFonts w:ascii="Times New Roman" w:eastAsia="Calibri" w:hAnsi="Times New Roman" w:cs="Times New Roman"/>
          <w:sz w:val="28"/>
          <w:szCs w:val="28"/>
        </w:rPr>
        <w:t>Порой лексикон студента на английском языке превышает его русский лексикон.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В современном речевом общении (особенно в устном) употребляется сниженная (и даже ненормативная) лексика, просторечные выражения: 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«хавать», «фигня», «кепчук».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Чаще всего грубая и табуированная лексика используется студентами в неофициальном общении, в дружеской компании, хотя в последние годы отмечается и употребление ее в официальной обстановке.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Также прослеживается в речи студентов тенденция к лаконизации этикетных формул, пренебрежение ими в процессе общения, возрастающая агрессивность речи, демонстрация фамильярного отношения к преподавателям. Агрессивное отношение к собеседнику, проявляющееся в процессе общения современных студентов, считается в их среде нормой. В ситуации дружеского общения обращения по имени с суффиксом </w:t>
      </w:r>
      <w:r w:rsidRPr="0026104A">
        <w:rPr>
          <w:rFonts w:ascii="Times New Roman" w:eastAsia="Calibri" w:hAnsi="Times New Roman" w:cs="Times New Roman"/>
          <w:b/>
          <w:sz w:val="28"/>
          <w:szCs w:val="28"/>
        </w:rPr>
        <w:t>-к-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(Светка, Валька, Ленка) 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не является пренебрежительным.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Кроме того, у первокурсников, как правило, небольшой словарный запас, многие слова для него – агнонимы. Он еще не может выразить себя, не может в полной мере составить более или менее сложную мысль, выходящую за рамки обыденного сознания, воспринять текст вузовского учебника и лекцию, прочитанную в стандартном темпе с обычным для устной научной речи количеством терминов; плохо понимает публицистическую речь, т.к. не владеет большей частью общественно-политических терминов, используемых в ней. Неспособность построить простое или сложное предложение, в котором все синтаксические связи на месте, сочетается с неспособностью такое предложение воспринять.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Обратная сторона этого явления – вербализм. Пользуясь словом автоматически, не задумываясь над его значением, студент порой порождает неосмысленный текст ни о чем, «пропитанный ритуальными фразами, словоблудством» [11, с. 21−31]. Пример речевой безответственности – ответ на экзамене: «Это большой и сложный вопрос…. Есть по этому поводу разные взгляды. Но я хотел бы выразить собственную точку зрения. Мне кажется …» – дальше поток сознания.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В синтаксисе преобладают конструкции экспрессивного синтаксиса, потому что они являются типичными для письменной речи и имеют разговорный субстрат. Чаще всего употребляются парцеллированные конструкции. По Е.А. Иванчиковой, в основе парцелляции лежит подражание естественному развертыванию разговорной речи [5 с. 280]. (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>Человек – эстет/ему нравится все красивое//Новое...//Пусть чужое/Но... Если английский язык считается мировым/а среди молодежи еще и модным/это совсем не значит/что английские слова нужно употреблять как можно чаще//и где угодно//В большинстве случаев это выглядит смешно//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В последнее время в речи студентов часто встречается употребление местоимения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такой/такая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в качестве частицы, которая в предложении входит в состав подлежащего (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Я такая говорю. Он выходит такой из аудитории). </w:t>
      </w:r>
      <w:r w:rsidRPr="0026104A">
        <w:rPr>
          <w:rFonts w:ascii="Times New Roman" w:eastAsia="Calibri" w:hAnsi="Times New Roman" w:cs="Times New Roman"/>
          <w:sz w:val="28"/>
          <w:szCs w:val="28"/>
        </w:rPr>
        <w:t>Частотным стало употребление в устной речи в рамках одного предложения без паузы существительного и заменяющего его местоимения – этакое двойное подлежащее (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Преподаватель он зашел в аудиторию). </w:t>
      </w:r>
      <w:r w:rsidRPr="0026104A">
        <w:rPr>
          <w:rFonts w:ascii="Times New Roman" w:eastAsia="Calibri" w:hAnsi="Times New Roman" w:cs="Times New Roman"/>
          <w:sz w:val="28"/>
          <w:szCs w:val="28"/>
        </w:rPr>
        <w:lastRenderedPageBreak/>
        <w:t>Данная конструкция абсолютно уместна в письменной речи, т.к. это будут два предложения.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Все отмеченное – результат ускорения темпа жизни, речевого окружения (в том числе и речь преподавателей), круга чтения или отсутствия такового, «клипового» мышления и «клочковатого» способа подачи информации в СМИ и интернете. В.Г. Костомаров говорит о гиподинамии в результате бума мультимедийности тех частей мозга, которые поддерживают свою рабочую форму с помощью чтения. Следствием этого является снижение общего уровня культуры. Многие молодые не любят читать, потому что язык таких произведений, как «Война и мир», «Тихий Дон», «Отцы и дети», им непонятен. Произошел культурный и языковой разрыв не только между образованными говорящими и студенчеством, но и, по мнению исследователей, между 35 и 25-летними даже в пределах одной профессиональной группы. Студенты часто не могут объяснить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фразеологизм или продолжить крылатую фразу (рубаха-парень – надежн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ый человек и т.п.). Этот разрыв выражается в разрушении общей прецедентной базы. То, что для старшего поколения является прецедентными ситуациями, именами, текстами, для современных студентов – «пустой звук» и наоборот.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Лингвисты выделяют следующие симптомы потери стилистического чутья:</w:t>
      </w:r>
    </w:p>
    <w:p w:rsidR="006E2232" w:rsidRPr="0026104A" w:rsidRDefault="006E2232" w:rsidP="006E2232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нарушение шкалы «высокое – среднее – низкое». По Л.А. Вербицкой, из речи ушел высокий стиль, который мы заменили средним, а на место среднего пришел низкий, что особенно характерно для речи студентов. Разностилевость русского языка можно усвоить только через круг чтения;</w:t>
      </w:r>
    </w:p>
    <w:p w:rsidR="006E2232" w:rsidRPr="0026104A" w:rsidRDefault="006E2232" w:rsidP="006E2232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неумение или нежелание переходить с неофициального стиля на официальный. Студенты не могут переключиться «в более высокий официальный, сознательный режим использования языка» с обыденного, разговорного. Они не чувствуют, когда нужно это сделать, и не владеют средствами, позволяющими это сделать. В результате в письменных работах перемешаны просторечия, канцеляризмы, публицистические штампы. Мысль не движется, ограниченная скудостью лексического запаса;</w:t>
      </w:r>
    </w:p>
    <w:p w:rsidR="006E2232" w:rsidRPr="0026104A" w:rsidRDefault="006E2232" w:rsidP="006E2232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стилистический «винегрет» в текстах одного функционального стиля;</w:t>
      </w:r>
    </w:p>
    <w:p w:rsidR="006E2232" w:rsidRPr="0026104A" w:rsidRDefault="006E2232" w:rsidP="006E2232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этикетный минимализм и прагматизм (минимизация форм вежливости в речи);</w:t>
      </w:r>
    </w:p>
    <w:p w:rsidR="006E2232" w:rsidRPr="0026104A" w:rsidRDefault="006E2232" w:rsidP="006E2232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нечувствительность к этической стороне высказывания.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Студентов необходимо вовлекать в процесс дискуссионно-аналитического общения. Словарный запас должен накапливаться не только в процессе обыденных разговоров, но и анализа и построения связного текста, в котором контролируется отбор слов, грамматические конструкции, предметно-смысловые связи.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Студенты должны уметь создавать публичные выступления различных жанров и выступать с ними перед аудиторией, анализировать речь собеседника и в результате улучшать собственные речевые произведения.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Одним из путей преодоления культурной малограмотности, по мнению исследователей, является воспитание лексикографической компетентности, развития навыков обращения со справочными изданиями, умения извлекать информацию из нескольких источников, что в целом поможет достичь важнейших культурно-языковых целей и повысить культурный потенциал студента. 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Деятельность преподавателя должна быть направлена на формирование сознательной, образованной, контролирующей процесс коммуникации языковой личности, владеющей навыками адекватного общения. </w:t>
      </w:r>
    </w:p>
    <w:p w:rsidR="006E2232" w:rsidRPr="0026104A" w:rsidRDefault="006E2232" w:rsidP="006E22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Береговская, Э.М. Молодежный сленг: формирование и функционирование / Э.М. Береговская // Вопросы языкознания. – 2006.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Борисова-Лукашанец, Е.Г. Современный молодежный жаргон / Е.Г. Борисова-Лукашанец // </w:t>
      </w:r>
      <w:r w:rsidRPr="0026104A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26104A">
        <w:rPr>
          <w:rFonts w:ascii="Times New Roman" w:eastAsia="Calibri" w:hAnsi="Times New Roman" w:cs="Times New Roman"/>
          <w:sz w:val="28"/>
          <w:szCs w:val="28"/>
        </w:rPr>
        <w:t>, 2006.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iCs/>
          <w:sz w:val="28"/>
          <w:szCs w:val="28"/>
        </w:rPr>
        <w:t xml:space="preserve"> Валгина, Н.С. </w:t>
      </w:r>
      <w:r w:rsidRPr="0026104A">
        <w:rPr>
          <w:rFonts w:ascii="Times New Roman" w:eastAsia="Calibri" w:hAnsi="Times New Roman" w:cs="Times New Roman"/>
          <w:sz w:val="28"/>
          <w:szCs w:val="28"/>
        </w:rPr>
        <w:t>Современный русский язык /</w:t>
      </w:r>
      <w:r w:rsidRPr="002610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26104A">
        <w:rPr>
          <w:rFonts w:ascii="Times New Roman" w:eastAsia="Calibri" w:hAnsi="Times New Roman" w:cs="Times New Roman"/>
          <w:iCs/>
          <w:sz w:val="28"/>
          <w:szCs w:val="28"/>
        </w:rPr>
        <w:t xml:space="preserve">Н.С. Валгина, Д.Э. Розенталь, М.И. Фомина. – </w:t>
      </w:r>
      <w:r w:rsidRPr="0026104A">
        <w:rPr>
          <w:rFonts w:ascii="Times New Roman" w:eastAsia="Calibri" w:hAnsi="Times New Roman" w:cs="Times New Roman"/>
          <w:sz w:val="28"/>
          <w:szCs w:val="28"/>
        </w:rPr>
        <w:t>6-е изд., перераб. и доп.– М.: Логос, 2002. – 528 с.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Вербицкая, Л.А. Давайте говорить правильно! / Л.А. Вербицкая – М., 1993. 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Ермакова, О.П. Слова, с которыми мы все встречались: толковый словарь русского общего жаргона / О.П. Ермакова, Е.А. Земская, Р.И. Розина – М., 1999.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Иванчикова, Е.А. Синтаксис художественной прозы Достоевского / Е.А. Иванчикова – М.: Издательство «Наука», 1968. С. 280.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Костомаров, В.Г. Языковой вкус эпохи. /В.Г. Костомаров – СПб.: Златоуст, 1999.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Крысин, Л.П. Языковая норма и речевая практика / Л.П. Крысин // Отечественные записки.– М., 2005. – № 2(23).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Крысин, Л.П. Русское слово, свое и чужое / Л.П. Крысин – М., 2004.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Кронгауз, М. Русский язык на грани нервного срыва / М. Кронгауз. – Москва, 2007. 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Сидорова, М.Ю. Пять лет спустя: высокие идеалы и суровая реальность курса «Русский язык и культура речи» /М.Ю. Сидорова // Мир русского слова. – 2006. – №1 – С. 21-31.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Химик, В.В. Большой словарь русской разговорной экспрессивной речи / В.В. Химик. – СПб., 2004.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Химик, В.В. Поэтика низкого, или Просторечие как культурный феномен / В.В. Химик. – СПб., 2000.</w:t>
      </w:r>
    </w:p>
    <w:p w:rsidR="006E2232" w:rsidRPr="0026104A" w:rsidRDefault="006E2232" w:rsidP="006E2232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Химик, В.В. Экспрессия русского производного слова: избыточность или богатство / В.В. Химик // Мир русского слова. –2006. – №1. – С. 14-19.</w:t>
      </w:r>
    </w:p>
    <w:p w:rsidR="00A8289B" w:rsidRDefault="00A8289B">
      <w:bookmarkStart w:id="1" w:name="_GoBack"/>
      <w:bookmarkEnd w:id="1"/>
    </w:p>
    <w:sectPr w:rsidR="00A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289B"/>
    <w:multiLevelType w:val="hybridMultilevel"/>
    <w:tmpl w:val="E91682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E247E3"/>
    <w:multiLevelType w:val="hybridMultilevel"/>
    <w:tmpl w:val="1D1E80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83A3781"/>
    <w:multiLevelType w:val="hybridMultilevel"/>
    <w:tmpl w:val="055CF9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9715FCE"/>
    <w:multiLevelType w:val="hybridMultilevel"/>
    <w:tmpl w:val="48B811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FB4727E"/>
    <w:multiLevelType w:val="hybridMultilevel"/>
    <w:tmpl w:val="4F783A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99C08E8"/>
    <w:multiLevelType w:val="hybridMultilevel"/>
    <w:tmpl w:val="BDB20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BD"/>
    <w:rsid w:val="00033A9F"/>
    <w:rsid w:val="006E2232"/>
    <w:rsid w:val="00A8289B"/>
    <w:rsid w:val="00B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1920</Words>
  <Characters>10948</Characters>
  <Application>Microsoft Office Word</Application>
  <DocSecurity>0</DocSecurity>
  <Lines>91</Lines>
  <Paragraphs>25</Paragraphs>
  <ScaleCrop>false</ScaleCrop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2016-03-11T12:34:00Z</dcterms:created>
  <dcterms:modified xsi:type="dcterms:W3CDTF">2016-03-11T12:34:00Z</dcterms:modified>
</cp:coreProperties>
</file>