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90" w:rsidRDefault="00B564B1" w:rsidP="00282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урнал</w:t>
      </w:r>
      <w:proofErr w:type="spellEnd"/>
      <w:r w:rsidR="00282A90">
        <w:rPr>
          <w:rFonts w:ascii="Times New Roman" w:hAnsi="Times New Roman" w:cs="Times New Roman"/>
          <w:sz w:val="28"/>
          <w:szCs w:val="28"/>
        </w:rPr>
        <w:t xml:space="preserve"> «Юридический мир»</w:t>
      </w:r>
      <w:r>
        <w:rPr>
          <w:rFonts w:ascii="Times New Roman" w:hAnsi="Times New Roman" w:cs="Times New Roman"/>
          <w:sz w:val="28"/>
          <w:szCs w:val="28"/>
          <w:lang w:val="be-BY"/>
        </w:rPr>
        <w:t>.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нск,</w:t>
      </w:r>
      <w:r>
        <w:rPr>
          <w:rFonts w:ascii="Times New Roman" w:hAnsi="Times New Roman" w:cs="Times New Roman"/>
          <w:sz w:val="28"/>
          <w:szCs w:val="28"/>
        </w:rPr>
        <w:t xml:space="preserve"> 2012, №3 (№40) С</w:t>
      </w:r>
      <w:r w:rsidR="00282A90">
        <w:rPr>
          <w:rFonts w:ascii="Times New Roman" w:hAnsi="Times New Roman" w:cs="Times New Roman"/>
          <w:sz w:val="28"/>
          <w:szCs w:val="28"/>
        </w:rPr>
        <w:t>. 69-72</w:t>
      </w:r>
    </w:p>
    <w:p w:rsidR="00282A90" w:rsidRDefault="00282A90" w:rsidP="00282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CF" w:rsidRDefault="00D45BCF" w:rsidP="00050F5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юридических наук,</w:t>
      </w:r>
    </w:p>
    <w:p w:rsidR="00D45BCF" w:rsidRDefault="00D45BCF" w:rsidP="00050F5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И.Н.Щемелёва</w:t>
      </w:r>
      <w:proofErr w:type="spellEnd"/>
    </w:p>
    <w:p w:rsidR="00266EFC" w:rsidRPr="00771B3B" w:rsidRDefault="009B4227" w:rsidP="00771B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3B">
        <w:rPr>
          <w:rFonts w:ascii="Times New Roman" w:hAnsi="Times New Roman" w:cs="Times New Roman"/>
          <w:b/>
          <w:sz w:val="28"/>
          <w:szCs w:val="28"/>
        </w:rPr>
        <w:t>Измен</w:t>
      </w:r>
      <w:r w:rsidR="00A44664" w:rsidRPr="00771B3B">
        <w:rPr>
          <w:rFonts w:ascii="Times New Roman" w:hAnsi="Times New Roman" w:cs="Times New Roman"/>
          <w:b/>
          <w:sz w:val="28"/>
          <w:szCs w:val="28"/>
        </w:rPr>
        <w:t>ение правового положения гражданина  как субъекта жилищного</w:t>
      </w:r>
      <w:r w:rsidR="00B15B97" w:rsidRPr="00771B3B">
        <w:rPr>
          <w:rFonts w:ascii="Times New Roman" w:hAnsi="Times New Roman" w:cs="Times New Roman"/>
          <w:b/>
          <w:sz w:val="28"/>
          <w:szCs w:val="28"/>
        </w:rPr>
        <w:t xml:space="preserve"> правоотношения в соответствии с проектом Ж</w:t>
      </w:r>
      <w:r w:rsidRPr="00771B3B">
        <w:rPr>
          <w:rFonts w:ascii="Times New Roman" w:hAnsi="Times New Roman" w:cs="Times New Roman"/>
          <w:b/>
          <w:sz w:val="28"/>
          <w:szCs w:val="28"/>
        </w:rPr>
        <w:t>илищн</w:t>
      </w:r>
      <w:r w:rsidR="00B15B97" w:rsidRPr="00771B3B">
        <w:rPr>
          <w:rFonts w:ascii="Times New Roman" w:hAnsi="Times New Roman" w:cs="Times New Roman"/>
          <w:b/>
          <w:sz w:val="28"/>
          <w:szCs w:val="28"/>
        </w:rPr>
        <w:t>ого кодекса Республики Беларусь</w:t>
      </w:r>
      <w:r w:rsidRPr="00771B3B">
        <w:rPr>
          <w:rFonts w:ascii="Times New Roman" w:hAnsi="Times New Roman" w:cs="Times New Roman"/>
          <w:b/>
          <w:sz w:val="28"/>
          <w:szCs w:val="28"/>
        </w:rPr>
        <w:t>.</w:t>
      </w:r>
    </w:p>
    <w:p w:rsidR="009B4227" w:rsidRDefault="009B4227" w:rsidP="00050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20 лет общественные отношения в жилищной сфере изменились коренным образом, что явилось следствием преобразования структуры собственности в этой сфере, а также нового содержания конституционного права на жилище. Поэтому </w:t>
      </w:r>
      <w:r w:rsidR="005F3063">
        <w:rPr>
          <w:rFonts w:ascii="Times New Roman" w:hAnsi="Times New Roman" w:cs="Times New Roman"/>
          <w:sz w:val="28"/>
          <w:szCs w:val="28"/>
        </w:rPr>
        <w:t>сложность работы по подго</w:t>
      </w:r>
      <w:r w:rsidR="00BB72E3">
        <w:rPr>
          <w:rFonts w:ascii="Times New Roman" w:hAnsi="Times New Roman" w:cs="Times New Roman"/>
          <w:sz w:val="28"/>
          <w:szCs w:val="28"/>
        </w:rPr>
        <w:t>товке новой, третьей по счёту,</w:t>
      </w:r>
      <w:r w:rsidR="005F3063">
        <w:rPr>
          <w:rFonts w:ascii="Times New Roman" w:hAnsi="Times New Roman" w:cs="Times New Roman"/>
          <w:sz w:val="28"/>
          <w:szCs w:val="28"/>
        </w:rPr>
        <w:t xml:space="preserve"> кодификации жилищного законодательства Республики Беларусь трудно переоценить. </w:t>
      </w:r>
      <w:r w:rsidR="00FF7FB5">
        <w:rPr>
          <w:rFonts w:ascii="Times New Roman" w:hAnsi="Times New Roman" w:cs="Times New Roman"/>
          <w:sz w:val="28"/>
          <w:szCs w:val="28"/>
        </w:rPr>
        <w:t>По существу, она ведётся в условиях, когда приходится констатировать проблему опережения практикой теоретического осмысления реальной динамики развития жилищных правоотношений.</w:t>
      </w:r>
    </w:p>
    <w:p w:rsidR="00FF7FB5" w:rsidRDefault="0070736D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Жилищному кодексу по-прежнему отводится роль основного документа отрасли жилищного законодательства.</w:t>
      </w:r>
      <w:r w:rsidR="00B202D9">
        <w:rPr>
          <w:rFonts w:ascii="Times New Roman" w:hAnsi="Times New Roman" w:cs="Times New Roman"/>
          <w:sz w:val="28"/>
          <w:szCs w:val="28"/>
        </w:rPr>
        <w:t xml:space="preserve"> Он призван не только </w:t>
      </w:r>
      <w:proofErr w:type="gramStart"/>
      <w:r w:rsidR="00B202D9">
        <w:rPr>
          <w:rFonts w:ascii="Times New Roman" w:hAnsi="Times New Roman" w:cs="Times New Roman"/>
          <w:sz w:val="28"/>
          <w:szCs w:val="28"/>
        </w:rPr>
        <w:t>воспринять</w:t>
      </w:r>
      <w:proofErr w:type="gramEnd"/>
      <w:r w:rsidR="00B202D9">
        <w:rPr>
          <w:rFonts w:ascii="Times New Roman" w:hAnsi="Times New Roman" w:cs="Times New Roman"/>
          <w:sz w:val="28"/>
          <w:szCs w:val="28"/>
        </w:rPr>
        <w:t xml:space="preserve"> важнейшие положения </w:t>
      </w:r>
      <w:r w:rsidR="007A7BCB">
        <w:rPr>
          <w:rFonts w:ascii="Times New Roman" w:hAnsi="Times New Roman" w:cs="Times New Roman"/>
          <w:sz w:val="28"/>
          <w:szCs w:val="28"/>
        </w:rPr>
        <w:t xml:space="preserve">Конституции Республики Беларусь, но и системно урегулировать сложный и </w:t>
      </w:r>
      <w:r w:rsidR="00F30550">
        <w:rPr>
          <w:rFonts w:ascii="Times New Roman" w:hAnsi="Times New Roman" w:cs="Times New Roman"/>
          <w:sz w:val="28"/>
          <w:szCs w:val="28"/>
        </w:rPr>
        <w:t xml:space="preserve">многоплановый </w:t>
      </w:r>
      <w:r w:rsidR="00503A53">
        <w:rPr>
          <w:rFonts w:ascii="Times New Roman" w:hAnsi="Times New Roman" w:cs="Times New Roman"/>
          <w:sz w:val="28"/>
          <w:szCs w:val="28"/>
        </w:rPr>
        <w:t>массив жилищных правоотношений, унифицировав при этом множество нормативных правовых актов самого различного уровня.</w:t>
      </w:r>
    </w:p>
    <w:p w:rsidR="007444BF" w:rsidRDefault="00356402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Жилищного кодекса впервые в виде отдельных глав в Проекте урегулированы положения об отчуждении, </w:t>
      </w:r>
      <w:r w:rsidR="002239B2">
        <w:rPr>
          <w:rFonts w:ascii="Times New Roman" w:hAnsi="Times New Roman" w:cs="Times New Roman"/>
          <w:sz w:val="28"/>
          <w:szCs w:val="28"/>
        </w:rPr>
        <w:t xml:space="preserve">приобретении и ипотеке жилых помещений (гл. 11); о выселении граждан из </w:t>
      </w:r>
      <w:r w:rsidR="009A64E7">
        <w:rPr>
          <w:rFonts w:ascii="Times New Roman" w:hAnsi="Times New Roman" w:cs="Times New Roman"/>
          <w:sz w:val="28"/>
          <w:szCs w:val="28"/>
        </w:rPr>
        <w:t xml:space="preserve">жилых помещений (гл. 13); о предоставлении жилых помещений, построенных за счёт средств республиканского бюджета, направляемых на преодоление последствий </w:t>
      </w:r>
      <w:r w:rsidR="009A64E7">
        <w:rPr>
          <w:rFonts w:ascii="Times New Roman" w:hAnsi="Times New Roman" w:cs="Times New Roman"/>
          <w:sz w:val="28"/>
          <w:szCs w:val="28"/>
        </w:rPr>
        <w:lastRenderedPageBreak/>
        <w:t xml:space="preserve">катастрофы на </w:t>
      </w:r>
      <w:r w:rsidR="00CE3E52">
        <w:rPr>
          <w:rFonts w:ascii="Times New Roman" w:hAnsi="Times New Roman" w:cs="Times New Roman"/>
          <w:sz w:val="28"/>
          <w:szCs w:val="28"/>
        </w:rPr>
        <w:t xml:space="preserve">Чернобыльской АЭС (гл. 22); </w:t>
      </w:r>
      <w:proofErr w:type="gramStart"/>
      <w:r w:rsidR="00CE3E52">
        <w:rPr>
          <w:rFonts w:ascii="Times New Roman" w:hAnsi="Times New Roman" w:cs="Times New Roman"/>
          <w:sz w:val="28"/>
          <w:szCs w:val="28"/>
        </w:rPr>
        <w:t>о приватизации жилых помещений (гл. 23); регулирующие жилищные отношения с участием во</w:t>
      </w:r>
      <w:r w:rsidR="00167064">
        <w:rPr>
          <w:rFonts w:ascii="Times New Roman" w:hAnsi="Times New Roman" w:cs="Times New Roman"/>
          <w:sz w:val="28"/>
          <w:szCs w:val="28"/>
        </w:rPr>
        <w:t>еннослужащих (гл.21); обязанных лиц (гл. 24);</w:t>
      </w:r>
      <w:r w:rsidR="002C6C0E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</w:t>
      </w:r>
      <w:r w:rsidR="00AF32A7">
        <w:rPr>
          <w:rFonts w:ascii="Times New Roman" w:hAnsi="Times New Roman" w:cs="Times New Roman"/>
          <w:sz w:val="28"/>
          <w:szCs w:val="28"/>
        </w:rPr>
        <w:t>я родителей (гл. 25);</w:t>
      </w:r>
      <w:r w:rsidR="002C6C0E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3F3F10">
        <w:rPr>
          <w:rFonts w:ascii="Times New Roman" w:hAnsi="Times New Roman" w:cs="Times New Roman"/>
          <w:sz w:val="28"/>
          <w:szCs w:val="28"/>
        </w:rPr>
        <w:t>признанных недееспособными и проживающих в стационарных учреждениях соц</w:t>
      </w:r>
      <w:r w:rsidR="000D1837">
        <w:rPr>
          <w:rFonts w:ascii="Times New Roman" w:hAnsi="Times New Roman" w:cs="Times New Roman"/>
          <w:sz w:val="28"/>
          <w:szCs w:val="28"/>
        </w:rPr>
        <w:t>иального обслуживания (гл. 26);</w:t>
      </w:r>
      <w:r w:rsidR="0095113E">
        <w:rPr>
          <w:rFonts w:ascii="Times New Roman" w:hAnsi="Times New Roman" w:cs="Times New Roman"/>
          <w:sz w:val="28"/>
          <w:szCs w:val="28"/>
        </w:rPr>
        <w:t xml:space="preserve"> организаций негосударственной  формы собственности (гл.28).</w:t>
      </w:r>
      <w:proofErr w:type="gramEnd"/>
      <w:r w:rsidR="008B2CD3">
        <w:rPr>
          <w:rFonts w:ascii="Times New Roman" w:hAnsi="Times New Roman" w:cs="Times New Roman"/>
          <w:sz w:val="28"/>
          <w:szCs w:val="28"/>
        </w:rPr>
        <w:t xml:space="preserve"> Самостоятельный раздел </w:t>
      </w:r>
      <w:r w:rsidR="008B2C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6767">
        <w:rPr>
          <w:rFonts w:ascii="Times New Roman" w:hAnsi="Times New Roman" w:cs="Times New Roman"/>
          <w:sz w:val="28"/>
          <w:szCs w:val="28"/>
        </w:rPr>
        <w:t xml:space="preserve"> Проекта Жилищного кодекса (далее</w:t>
      </w:r>
      <w:r w:rsidR="008B2CD3">
        <w:rPr>
          <w:rFonts w:ascii="Times New Roman" w:hAnsi="Times New Roman" w:cs="Times New Roman"/>
          <w:sz w:val="28"/>
          <w:szCs w:val="28"/>
        </w:rPr>
        <w:t xml:space="preserve"> Проект) посвящён совместному домовладению.</w:t>
      </w:r>
    </w:p>
    <w:p w:rsidR="00503A53" w:rsidRDefault="007444BF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впервые урегулированы </w:t>
      </w:r>
      <w:r w:rsidR="00142DB6">
        <w:rPr>
          <w:rFonts w:ascii="Times New Roman" w:hAnsi="Times New Roman" w:cs="Times New Roman"/>
          <w:sz w:val="28"/>
          <w:szCs w:val="28"/>
        </w:rPr>
        <w:t>такие основания возникновения права владения и пользования жилым помещением как безвозмездное владение и пользование жилым помещением (ст. 69) польз</w:t>
      </w:r>
      <w:r w:rsidR="00C96753">
        <w:rPr>
          <w:rFonts w:ascii="Times New Roman" w:hAnsi="Times New Roman" w:cs="Times New Roman"/>
          <w:sz w:val="28"/>
          <w:szCs w:val="28"/>
        </w:rPr>
        <w:t>ование жилым помещением по</w:t>
      </w:r>
      <w:r w:rsidR="002C6C0E">
        <w:rPr>
          <w:rFonts w:ascii="Times New Roman" w:hAnsi="Times New Roman" w:cs="Times New Roman"/>
          <w:sz w:val="28"/>
          <w:szCs w:val="28"/>
        </w:rPr>
        <w:t xml:space="preserve"> </w:t>
      </w:r>
      <w:r w:rsidR="00C96753">
        <w:rPr>
          <w:rFonts w:ascii="Times New Roman" w:hAnsi="Times New Roman" w:cs="Times New Roman"/>
          <w:sz w:val="28"/>
          <w:szCs w:val="28"/>
        </w:rPr>
        <w:t>завещательному отказу</w:t>
      </w:r>
      <w:r w:rsidR="00B948AD">
        <w:rPr>
          <w:rFonts w:ascii="Times New Roman" w:hAnsi="Times New Roman" w:cs="Times New Roman"/>
          <w:sz w:val="28"/>
          <w:szCs w:val="28"/>
        </w:rPr>
        <w:t xml:space="preserve"> (ст. 70), пользование жилым помещением на основании договора пожизненного содержания с иждивением (ст. 71), </w:t>
      </w:r>
      <w:r w:rsidR="00645492">
        <w:rPr>
          <w:rFonts w:ascii="Times New Roman" w:hAnsi="Times New Roman" w:cs="Times New Roman"/>
          <w:sz w:val="28"/>
          <w:szCs w:val="28"/>
        </w:rPr>
        <w:t>аренда жилого помещения (ст.72); договор найма жилого помещения коммерческого испол</w:t>
      </w:r>
      <w:r w:rsidR="00FB2CEE">
        <w:rPr>
          <w:rFonts w:ascii="Times New Roman" w:hAnsi="Times New Roman" w:cs="Times New Roman"/>
          <w:sz w:val="28"/>
          <w:szCs w:val="28"/>
        </w:rPr>
        <w:t>ьзования государственного жилищного</w:t>
      </w:r>
      <w:r w:rsidR="00645492">
        <w:rPr>
          <w:rFonts w:ascii="Times New Roman" w:hAnsi="Times New Roman" w:cs="Times New Roman"/>
          <w:sz w:val="28"/>
          <w:szCs w:val="28"/>
        </w:rPr>
        <w:t xml:space="preserve"> фонда (ст. 73) (представляется, что последнему из этих оснований </w:t>
      </w:r>
      <w:r w:rsidR="00D16139">
        <w:rPr>
          <w:rFonts w:ascii="Times New Roman" w:hAnsi="Times New Roman" w:cs="Times New Roman"/>
          <w:sz w:val="28"/>
          <w:szCs w:val="28"/>
        </w:rPr>
        <w:t>следовало бы посвятить в новом Ж</w:t>
      </w:r>
      <w:r w:rsidR="00645492">
        <w:rPr>
          <w:rFonts w:ascii="Times New Roman" w:hAnsi="Times New Roman" w:cs="Times New Roman"/>
          <w:sz w:val="28"/>
          <w:szCs w:val="28"/>
        </w:rPr>
        <w:t>илищном кодексе самостоятельную главу).</w:t>
      </w:r>
    </w:p>
    <w:p w:rsidR="006D1EB2" w:rsidRDefault="006D1EB2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много положительной конкретики, определяющей правовое положение граждан как участников </w:t>
      </w:r>
      <w:r w:rsidR="00C071F5">
        <w:rPr>
          <w:rFonts w:ascii="Times New Roman" w:hAnsi="Times New Roman" w:cs="Times New Roman"/>
          <w:sz w:val="28"/>
          <w:szCs w:val="28"/>
        </w:rPr>
        <w:t xml:space="preserve">жилищных правоотношений. </w:t>
      </w:r>
      <w:proofErr w:type="gramStart"/>
      <w:r w:rsidR="00C071F5">
        <w:rPr>
          <w:rFonts w:ascii="Times New Roman" w:hAnsi="Times New Roman" w:cs="Times New Roman"/>
          <w:sz w:val="28"/>
          <w:szCs w:val="28"/>
        </w:rPr>
        <w:t xml:space="preserve">Так, конкретизированы право граждан на </w:t>
      </w:r>
      <w:r w:rsidR="00D028A5">
        <w:rPr>
          <w:rFonts w:ascii="Times New Roman" w:hAnsi="Times New Roman" w:cs="Times New Roman"/>
          <w:sz w:val="28"/>
          <w:szCs w:val="28"/>
        </w:rPr>
        <w:t>получение льготных кредитов и одноразовых субсидий</w:t>
      </w:r>
      <w:r w:rsidR="009E1321">
        <w:rPr>
          <w:rFonts w:ascii="Times New Roman" w:hAnsi="Times New Roman" w:cs="Times New Roman"/>
          <w:sz w:val="28"/>
          <w:szCs w:val="28"/>
        </w:rPr>
        <w:t xml:space="preserve"> (п. 3 ст. 25)</w:t>
      </w:r>
      <w:r w:rsidR="00D028A5">
        <w:rPr>
          <w:rFonts w:ascii="Times New Roman" w:hAnsi="Times New Roman" w:cs="Times New Roman"/>
          <w:sz w:val="28"/>
          <w:szCs w:val="28"/>
        </w:rPr>
        <w:t xml:space="preserve">; структура платы за </w:t>
      </w:r>
      <w:r w:rsidR="007D712C">
        <w:rPr>
          <w:rFonts w:ascii="Times New Roman" w:hAnsi="Times New Roman" w:cs="Times New Roman"/>
          <w:sz w:val="28"/>
          <w:szCs w:val="28"/>
        </w:rPr>
        <w:t>жилищно-коммунальные услуги</w:t>
      </w:r>
      <w:r w:rsidR="001D7B22">
        <w:rPr>
          <w:rFonts w:ascii="Times New Roman" w:hAnsi="Times New Roman" w:cs="Times New Roman"/>
          <w:sz w:val="28"/>
          <w:szCs w:val="28"/>
        </w:rPr>
        <w:t xml:space="preserve"> и</w:t>
      </w:r>
      <w:r w:rsidR="007D712C">
        <w:rPr>
          <w:rFonts w:ascii="Times New Roman" w:hAnsi="Times New Roman" w:cs="Times New Roman"/>
          <w:sz w:val="28"/>
          <w:szCs w:val="28"/>
        </w:rPr>
        <w:t xml:space="preserve"> её отражение</w:t>
      </w:r>
      <w:r w:rsidR="00A60D01">
        <w:rPr>
          <w:rFonts w:ascii="Times New Roman" w:hAnsi="Times New Roman" w:cs="Times New Roman"/>
          <w:sz w:val="28"/>
          <w:szCs w:val="28"/>
        </w:rPr>
        <w:t xml:space="preserve"> в платёжных документах (ст. 30; </w:t>
      </w:r>
      <w:r w:rsidR="007D712C">
        <w:rPr>
          <w:rFonts w:ascii="Times New Roman" w:hAnsi="Times New Roman" w:cs="Times New Roman"/>
          <w:sz w:val="28"/>
          <w:szCs w:val="28"/>
        </w:rPr>
        <w:t>31); вопросы изменения очерёдности граждан на улучшение жилищных условий (ст. 42); заключения и формы соглашений о признании членом семьи и о порядке пользования жилым помещением (ст. 24);</w:t>
      </w:r>
      <w:proofErr w:type="gramEnd"/>
      <w:r w:rsidR="007D7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12C">
        <w:rPr>
          <w:rFonts w:ascii="Times New Roman" w:hAnsi="Times New Roman" w:cs="Times New Roman"/>
          <w:sz w:val="28"/>
          <w:szCs w:val="28"/>
        </w:rPr>
        <w:t>право собственника жилого помещения, а также участни</w:t>
      </w:r>
      <w:r w:rsidR="00355CB4">
        <w:rPr>
          <w:rFonts w:ascii="Times New Roman" w:hAnsi="Times New Roman" w:cs="Times New Roman"/>
          <w:sz w:val="28"/>
          <w:szCs w:val="28"/>
        </w:rPr>
        <w:t>ков общей долевой собственности</w:t>
      </w:r>
      <w:r w:rsidR="00B44AFA">
        <w:rPr>
          <w:rFonts w:ascii="Times New Roman" w:hAnsi="Times New Roman" w:cs="Times New Roman"/>
          <w:sz w:val="28"/>
          <w:szCs w:val="28"/>
        </w:rPr>
        <w:t xml:space="preserve"> на вселение членов своих семей</w:t>
      </w:r>
      <w:r w:rsidR="007D712C">
        <w:rPr>
          <w:rFonts w:ascii="Times New Roman" w:hAnsi="Times New Roman" w:cs="Times New Roman"/>
          <w:sz w:val="28"/>
          <w:szCs w:val="28"/>
        </w:rPr>
        <w:t xml:space="preserve"> </w:t>
      </w:r>
      <w:r w:rsidR="00B44AFA">
        <w:rPr>
          <w:rFonts w:ascii="Times New Roman" w:hAnsi="Times New Roman" w:cs="Times New Roman"/>
          <w:sz w:val="28"/>
          <w:szCs w:val="28"/>
        </w:rPr>
        <w:t xml:space="preserve">(п. 2 ст. 156); </w:t>
      </w:r>
      <w:r w:rsidR="007D712C">
        <w:rPr>
          <w:rFonts w:ascii="Times New Roman" w:hAnsi="Times New Roman" w:cs="Times New Roman"/>
          <w:sz w:val="28"/>
          <w:szCs w:val="28"/>
        </w:rPr>
        <w:t xml:space="preserve">права граждан и организаций при сносе жилого дома в связи с изъятием земельного участка для государственных нужд (ст. 160), а также в случае утраты жилого дома или </w:t>
      </w:r>
      <w:r w:rsidR="007D712C">
        <w:rPr>
          <w:rFonts w:ascii="Times New Roman" w:hAnsi="Times New Roman" w:cs="Times New Roman"/>
          <w:sz w:val="28"/>
          <w:szCs w:val="28"/>
        </w:rPr>
        <w:lastRenderedPageBreak/>
        <w:t xml:space="preserve">квартиры в многоквартирном или блокированном жилом доме по иным </w:t>
      </w:r>
      <w:r w:rsidR="002601F3">
        <w:rPr>
          <w:rFonts w:ascii="Times New Roman" w:hAnsi="Times New Roman" w:cs="Times New Roman"/>
          <w:sz w:val="28"/>
          <w:szCs w:val="28"/>
        </w:rPr>
        <w:t>основаниям (ст. 161;</w:t>
      </w:r>
      <w:proofErr w:type="gramEnd"/>
      <w:r w:rsidR="002601F3">
        <w:rPr>
          <w:rFonts w:ascii="Times New Roman" w:hAnsi="Times New Roman" w:cs="Times New Roman"/>
          <w:sz w:val="28"/>
          <w:szCs w:val="28"/>
        </w:rPr>
        <w:t xml:space="preserve"> 162); права граждан при утрате квартиры при капитальном ремонте или реконструкции многоквартирного жилого дома (ст. 163).</w:t>
      </w:r>
    </w:p>
    <w:p w:rsidR="00CF71D2" w:rsidRDefault="00CF71D2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граждан в сфере жилищных отношений по многим аспектам в соответствии с Проектом усилены. </w:t>
      </w:r>
    </w:p>
    <w:p w:rsidR="00CF71D2" w:rsidRDefault="00CF71D2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Проектом воспринято одно из последних нововведений жилищного законодательства о том, что при принятии семьи на учёт нуждающихся в улучшении жилищных </w:t>
      </w:r>
      <w:r w:rsidR="00FA7918">
        <w:rPr>
          <w:rFonts w:ascii="Times New Roman" w:hAnsi="Times New Roman" w:cs="Times New Roman"/>
          <w:sz w:val="28"/>
          <w:szCs w:val="28"/>
        </w:rPr>
        <w:t>условий не требуется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супругов и несовершеннолетних детей в одном населённом пункте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3 п. 4 ст. 37); жилые помещения</w:t>
      </w:r>
      <w:r w:rsidR="007615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предоставляемые инвалидам, как правило</w:t>
      </w:r>
      <w:r w:rsidR="000A34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находиться вблизи от мест их работы, места жительства родственников, организаций, занимающихся реабилитацией инвалидов, а также должны быть приспособлены для доступа и пользования инвалидов (ст. 51).</w:t>
      </w:r>
    </w:p>
    <w:p w:rsidR="00CF71D2" w:rsidRDefault="00217E64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10E9">
        <w:rPr>
          <w:rFonts w:ascii="Times New Roman" w:hAnsi="Times New Roman" w:cs="Times New Roman"/>
          <w:sz w:val="28"/>
          <w:szCs w:val="28"/>
        </w:rPr>
        <w:t>асширены права нанимателя жил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B410E9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C44B8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D55B78">
        <w:rPr>
          <w:rFonts w:ascii="Times New Roman" w:hAnsi="Times New Roman" w:cs="Times New Roman"/>
          <w:sz w:val="28"/>
          <w:szCs w:val="28"/>
        </w:rPr>
        <w:t>фонда и частного жилищного</w:t>
      </w:r>
      <w:r w:rsidR="0020429C">
        <w:rPr>
          <w:rFonts w:ascii="Times New Roman" w:hAnsi="Times New Roman" w:cs="Times New Roman"/>
          <w:sz w:val="28"/>
          <w:szCs w:val="28"/>
        </w:rPr>
        <w:t xml:space="preserve"> фонда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организация, при </w:t>
      </w:r>
      <w:r w:rsidR="00D224E5">
        <w:rPr>
          <w:rFonts w:ascii="Times New Roman" w:hAnsi="Times New Roman" w:cs="Times New Roman"/>
          <w:sz w:val="28"/>
          <w:szCs w:val="28"/>
        </w:rPr>
        <w:t>вселении в занимаемое жилое помещение супругов</w:t>
      </w:r>
      <w:r w:rsidR="0094657C">
        <w:rPr>
          <w:rFonts w:ascii="Times New Roman" w:hAnsi="Times New Roman" w:cs="Times New Roman"/>
          <w:sz w:val="28"/>
          <w:szCs w:val="28"/>
        </w:rPr>
        <w:t>,</w:t>
      </w:r>
      <w:r w:rsidR="00D224E5">
        <w:rPr>
          <w:rFonts w:ascii="Times New Roman" w:hAnsi="Times New Roman" w:cs="Times New Roman"/>
          <w:sz w:val="28"/>
          <w:szCs w:val="28"/>
        </w:rPr>
        <w:t xml:space="preserve"> детей и родителей (п. 1 ст. 56).</w:t>
      </w:r>
    </w:p>
    <w:p w:rsidR="00D224E5" w:rsidRDefault="00BA19D5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повышена роль договорных обязательств в области </w:t>
      </w:r>
      <w:r w:rsidR="00F21CE3">
        <w:rPr>
          <w:rFonts w:ascii="Times New Roman" w:hAnsi="Times New Roman" w:cs="Times New Roman"/>
          <w:sz w:val="28"/>
          <w:szCs w:val="28"/>
        </w:rPr>
        <w:t xml:space="preserve">жилищных </w:t>
      </w:r>
      <w:r>
        <w:rPr>
          <w:rFonts w:ascii="Times New Roman" w:hAnsi="Times New Roman" w:cs="Times New Roman"/>
          <w:sz w:val="28"/>
          <w:szCs w:val="28"/>
        </w:rPr>
        <w:t>отношений.</w:t>
      </w:r>
    </w:p>
    <w:p w:rsidR="00BA19D5" w:rsidRDefault="009F3FFB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Усилено право собственности на </w:t>
      </w:r>
      <w:r w:rsidR="009B5F93">
        <w:rPr>
          <w:rFonts w:ascii="Times New Roman" w:hAnsi="Times New Roman" w:cs="Times New Roman"/>
          <w:sz w:val="28"/>
          <w:szCs w:val="28"/>
        </w:rPr>
        <w:t xml:space="preserve">жилое помещение. Так, при переходе права собственности на жилое помещение новым собственником принимается решение  об изменении или расторжении договора найма жилого помещения, </w:t>
      </w:r>
      <w:r w:rsidR="00E12E87">
        <w:rPr>
          <w:rFonts w:ascii="Times New Roman" w:hAnsi="Times New Roman" w:cs="Times New Roman"/>
          <w:sz w:val="28"/>
          <w:szCs w:val="28"/>
        </w:rPr>
        <w:t xml:space="preserve">заключённого по поводу этого помещения. </w:t>
      </w:r>
      <w:r w:rsidR="001352E7">
        <w:rPr>
          <w:rFonts w:ascii="Times New Roman" w:hAnsi="Times New Roman" w:cs="Times New Roman"/>
          <w:sz w:val="28"/>
          <w:szCs w:val="28"/>
        </w:rPr>
        <w:t>В последнем случае наниматель должен освободить жилое помещение в течение одного месяца (ст. 62 Проекта).</w:t>
      </w:r>
    </w:p>
    <w:p w:rsidR="001352E7" w:rsidRDefault="001352E7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виде исчерпывающего перечня в Проекте перечислены случаи, когда орган опеки и попечительства может запретить отчуждение жилого помещения, которое по общему правилу производится после уведомления органа опеки и попечительства (п. 2 с</w:t>
      </w:r>
      <w:r w:rsidR="00E603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77 Проекта).</w:t>
      </w:r>
    </w:p>
    <w:p w:rsidR="001352E7" w:rsidRDefault="00B04EF7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732C09">
        <w:rPr>
          <w:rFonts w:ascii="Times New Roman" w:hAnsi="Times New Roman" w:cs="Times New Roman"/>
          <w:sz w:val="28"/>
          <w:szCs w:val="28"/>
        </w:rPr>
        <w:t>требуется</w:t>
      </w:r>
      <w:r w:rsidR="00544223">
        <w:rPr>
          <w:rFonts w:ascii="Times New Roman" w:hAnsi="Times New Roman" w:cs="Times New Roman"/>
          <w:sz w:val="28"/>
          <w:szCs w:val="28"/>
        </w:rPr>
        <w:t xml:space="preserve"> согласия</w:t>
      </w:r>
      <w:r w:rsidR="00846803">
        <w:rPr>
          <w:rFonts w:ascii="Times New Roman" w:hAnsi="Times New Roman" w:cs="Times New Roman"/>
          <w:sz w:val="28"/>
          <w:szCs w:val="28"/>
        </w:rPr>
        <w:t xml:space="preserve"> совершеннолетних членов</w:t>
      </w:r>
      <w:r w:rsidR="00E54C72">
        <w:rPr>
          <w:rFonts w:ascii="Times New Roman" w:hAnsi="Times New Roman" w:cs="Times New Roman"/>
          <w:sz w:val="28"/>
          <w:szCs w:val="28"/>
        </w:rPr>
        <w:t xml:space="preserve"> семьи собственника на отчуждение принадлежащего ему жилого помещения. Но в этом случае они не могут быть выселены после перехода права собственности на жилое помещение (п. 4 ст. 77 Проекта).</w:t>
      </w:r>
    </w:p>
    <w:p w:rsidR="008D41E4" w:rsidRDefault="000502B3" w:rsidP="00285CE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Собс</w:t>
      </w:r>
      <w:r w:rsidR="00B624F5">
        <w:rPr>
          <w:rFonts w:ascii="Times New Roman" w:hAnsi="Times New Roman" w:cs="Times New Roman"/>
          <w:sz w:val="28"/>
          <w:szCs w:val="28"/>
        </w:rPr>
        <w:t>твенникам предоставлено право в</w:t>
      </w:r>
      <w:r w:rsidR="008E3147">
        <w:rPr>
          <w:rFonts w:ascii="Times New Roman" w:hAnsi="Times New Roman" w:cs="Times New Roman"/>
          <w:sz w:val="28"/>
          <w:szCs w:val="28"/>
        </w:rPr>
        <w:t>ы</w:t>
      </w:r>
      <w:r w:rsidR="00B624F5">
        <w:rPr>
          <w:rFonts w:ascii="Times New Roman" w:hAnsi="Times New Roman" w:cs="Times New Roman"/>
          <w:sz w:val="28"/>
          <w:szCs w:val="28"/>
        </w:rPr>
        <w:t>селя</w:t>
      </w:r>
      <w:r>
        <w:rPr>
          <w:rFonts w:ascii="Times New Roman" w:hAnsi="Times New Roman" w:cs="Times New Roman"/>
          <w:sz w:val="28"/>
          <w:szCs w:val="28"/>
        </w:rPr>
        <w:t>ть без предоставления жилого помещения участников долевой собственности, в том числе совершеннолетних членов</w:t>
      </w:r>
      <w:r w:rsidR="00522E1E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 xml:space="preserve"> и бывших членов семьи,</w:t>
      </w:r>
      <w:r w:rsidR="00A64973">
        <w:rPr>
          <w:rFonts w:ascii="Times New Roman" w:hAnsi="Times New Roman" w:cs="Times New Roman"/>
          <w:sz w:val="28"/>
          <w:szCs w:val="28"/>
        </w:rPr>
        <w:t xml:space="preserve"> которые систематически разрушаю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 w:rsidR="002A1887">
        <w:rPr>
          <w:rFonts w:ascii="Times New Roman" w:hAnsi="Times New Roman" w:cs="Times New Roman"/>
          <w:sz w:val="28"/>
          <w:szCs w:val="28"/>
        </w:rPr>
        <w:t>портят</w:t>
      </w:r>
      <w:r w:rsidR="008D41E4">
        <w:rPr>
          <w:rFonts w:ascii="Times New Roman" w:hAnsi="Times New Roman" w:cs="Times New Roman"/>
          <w:sz w:val="28"/>
          <w:szCs w:val="28"/>
        </w:rPr>
        <w:t xml:space="preserve"> жилое помещение, ис</w:t>
      </w:r>
      <w:r w:rsidR="00013926">
        <w:rPr>
          <w:rFonts w:ascii="Times New Roman" w:hAnsi="Times New Roman" w:cs="Times New Roman"/>
          <w:sz w:val="28"/>
          <w:szCs w:val="28"/>
        </w:rPr>
        <w:t>пользуют его не по назначению, нарушают иные</w:t>
      </w:r>
      <w:r w:rsidR="00285CEC">
        <w:rPr>
          <w:rFonts w:ascii="Times New Roman" w:hAnsi="Times New Roman" w:cs="Times New Roman"/>
          <w:sz w:val="28"/>
          <w:szCs w:val="28"/>
        </w:rPr>
        <w:t xml:space="preserve"> </w:t>
      </w:r>
      <w:r w:rsidR="00013926">
        <w:rPr>
          <w:rFonts w:ascii="Times New Roman" w:hAnsi="Times New Roman" w:cs="Times New Roman"/>
          <w:sz w:val="28"/>
          <w:szCs w:val="28"/>
        </w:rPr>
        <w:t>положения</w:t>
      </w:r>
      <w:r w:rsidR="008D41E4">
        <w:rPr>
          <w:rFonts w:ascii="Times New Roman" w:hAnsi="Times New Roman" w:cs="Times New Roman"/>
          <w:sz w:val="28"/>
          <w:szCs w:val="28"/>
        </w:rPr>
        <w:t xml:space="preserve"> Кодекса, что делает невозможным для других проживание </w:t>
      </w:r>
      <w:r w:rsidR="005975EC">
        <w:rPr>
          <w:rFonts w:ascii="Times New Roman" w:hAnsi="Times New Roman" w:cs="Times New Roman"/>
          <w:sz w:val="28"/>
          <w:szCs w:val="28"/>
        </w:rPr>
        <w:t>с ними в одной квартире или в одном</w:t>
      </w:r>
      <w:r w:rsidR="008D41E4">
        <w:rPr>
          <w:rFonts w:ascii="Times New Roman" w:hAnsi="Times New Roman" w:cs="Times New Roman"/>
          <w:sz w:val="28"/>
          <w:szCs w:val="28"/>
        </w:rPr>
        <w:t xml:space="preserve"> жилом доме (п. 2 ст. 87 Проекта).</w:t>
      </w:r>
      <w:proofErr w:type="gramEnd"/>
    </w:p>
    <w:p w:rsidR="00F42469" w:rsidRPr="002A1887" w:rsidRDefault="00F42469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Бывший член семьи собственника жилого помещения, не имеющий доли в праве общей собственности на жилое помещение</w:t>
      </w:r>
      <w:r w:rsidR="00215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03F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413CAE">
        <w:rPr>
          <w:rFonts w:ascii="Times New Roman" w:hAnsi="Times New Roman" w:cs="Times New Roman"/>
          <w:sz w:val="28"/>
          <w:szCs w:val="28"/>
        </w:rPr>
        <w:t>выселяе</w:t>
      </w:r>
      <w:r>
        <w:rPr>
          <w:rFonts w:ascii="Times New Roman" w:hAnsi="Times New Roman" w:cs="Times New Roman"/>
          <w:sz w:val="28"/>
          <w:szCs w:val="28"/>
        </w:rPr>
        <w:t>тся по требованию собственника без предоставления другого жилого помещения, если иное н</w:t>
      </w:r>
      <w:r w:rsidR="00AC1735">
        <w:rPr>
          <w:rFonts w:ascii="Times New Roman" w:hAnsi="Times New Roman" w:cs="Times New Roman"/>
          <w:sz w:val="28"/>
          <w:szCs w:val="28"/>
        </w:rPr>
        <w:t>е установлено письменным соглашени</w:t>
      </w:r>
      <w:r>
        <w:rPr>
          <w:rFonts w:ascii="Times New Roman" w:hAnsi="Times New Roman" w:cs="Times New Roman"/>
          <w:sz w:val="28"/>
          <w:szCs w:val="28"/>
        </w:rPr>
        <w:t>ем о п</w:t>
      </w:r>
      <w:r w:rsidR="002449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пользования жилым помещение (п. 2 ст. 97; п. 5 ст. 159 Проекта).</w:t>
      </w:r>
    </w:p>
    <w:p w:rsidR="00240E89" w:rsidRDefault="00240E89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некоторые из прав граждан с учётом сложившейся эк</w:t>
      </w:r>
      <w:r w:rsidR="00775D3F">
        <w:rPr>
          <w:rFonts w:ascii="Times New Roman" w:hAnsi="Times New Roman" w:cs="Times New Roman"/>
          <w:sz w:val="28"/>
          <w:szCs w:val="28"/>
        </w:rPr>
        <w:t>ономической ситуации разумно ума</w:t>
      </w:r>
      <w:r>
        <w:rPr>
          <w:rFonts w:ascii="Times New Roman" w:hAnsi="Times New Roman" w:cs="Times New Roman"/>
          <w:sz w:val="28"/>
          <w:szCs w:val="28"/>
        </w:rPr>
        <w:t xml:space="preserve">лены.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государственная поддержка на строительство, реконструкцию или приобретение жил</w:t>
      </w:r>
      <w:r w:rsidR="006F1205">
        <w:rPr>
          <w:rFonts w:ascii="Times New Roman" w:hAnsi="Times New Roman" w:cs="Times New Roman"/>
          <w:sz w:val="28"/>
          <w:szCs w:val="28"/>
        </w:rPr>
        <w:t>ых помещений может оказываться</w:t>
      </w:r>
      <w:r>
        <w:rPr>
          <w:rFonts w:ascii="Times New Roman" w:hAnsi="Times New Roman" w:cs="Times New Roman"/>
          <w:sz w:val="28"/>
          <w:szCs w:val="28"/>
        </w:rPr>
        <w:t xml:space="preserve"> только для реализации одного выбранного гражданами способа улучшения жилищных условий (ч. 4 п. 8 ст. 42 Проекта); в случае обращения взыскания на жилое помещение, являющееся предметом залога (ипотеки), предусмотрена возможность выселения собственника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проживающих с ним лиц из жи</w:t>
      </w:r>
      <w:r w:rsidR="00C714DC">
        <w:rPr>
          <w:rFonts w:ascii="Times New Roman" w:hAnsi="Times New Roman" w:cs="Times New Roman"/>
          <w:sz w:val="28"/>
          <w:szCs w:val="28"/>
        </w:rPr>
        <w:t>лого помещения (п. 5 ст. 77;</w:t>
      </w:r>
      <w:proofErr w:type="gramEnd"/>
      <w:r w:rsidR="00C71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4DC">
        <w:rPr>
          <w:rFonts w:ascii="Times New Roman" w:hAnsi="Times New Roman" w:cs="Times New Roman"/>
          <w:sz w:val="28"/>
          <w:szCs w:val="28"/>
        </w:rPr>
        <w:t xml:space="preserve">ст. 89 Проекта); </w:t>
      </w:r>
      <w:r w:rsidR="008A7136">
        <w:rPr>
          <w:rFonts w:ascii="Times New Roman" w:hAnsi="Times New Roman" w:cs="Times New Roman"/>
          <w:sz w:val="28"/>
          <w:szCs w:val="28"/>
        </w:rPr>
        <w:t xml:space="preserve">наниматель жилого помещения государственного </w:t>
      </w:r>
      <w:r w:rsidR="007A4ECF">
        <w:rPr>
          <w:rFonts w:ascii="Times New Roman" w:hAnsi="Times New Roman" w:cs="Times New Roman"/>
          <w:sz w:val="28"/>
          <w:szCs w:val="28"/>
        </w:rPr>
        <w:t>жилищного</w:t>
      </w:r>
      <w:r w:rsidR="000856D4">
        <w:rPr>
          <w:rFonts w:ascii="Times New Roman" w:hAnsi="Times New Roman" w:cs="Times New Roman"/>
          <w:sz w:val="28"/>
          <w:szCs w:val="28"/>
        </w:rPr>
        <w:t xml:space="preserve"> фонда и члены его семьи, имеющие без уважительных причин шестимесячную задолженность по оплате за жилищно-коммунальные услуги и пользование жилым помещением</w:t>
      </w:r>
      <w:r w:rsidR="00375FC1">
        <w:rPr>
          <w:rFonts w:ascii="Times New Roman" w:hAnsi="Times New Roman" w:cs="Times New Roman"/>
          <w:sz w:val="28"/>
          <w:szCs w:val="28"/>
        </w:rPr>
        <w:t>,</w:t>
      </w:r>
      <w:r w:rsidR="000856D4">
        <w:rPr>
          <w:rFonts w:ascii="Times New Roman" w:hAnsi="Times New Roman" w:cs="Times New Roman"/>
          <w:sz w:val="28"/>
          <w:szCs w:val="28"/>
        </w:rPr>
        <w:t xml:space="preserve"> могут быть выселены не только в жилое помещение менее занимаемого, но и усту</w:t>
      </w:r>
      <w:r w:rsidR="00F25866">
        <w:rPr>
          <w:rFonts w:ascii="Times New Roman" w:hAnsi="Times New Roman" w:cs="Times New Roman"/>
          <w:sz w:val="28"/>
          <w:szCs w:val="28"/>
        </w:rPr>
        <w:t>пающее ему по своим потребительским</w:t>
      </w:r>
      <w:r w:rsidR="000856D4">
        <w:rPr>
          <w:rFonts w:ascii="Times New Roman" w:hAnsi="Times New Roman" w:cs="Times New Roman"/>
          <w:sz w:val="28"/>
          <w:szCs w:val="28"/>
        </w:rPr>
        <w:t xml:space="preserve"> качествам, в том чи</w:t>
      </w:r>
      <w:r w:rsidR="00285CEC">
        <w:rPr>
          <w:rFonts w:ascii="Times New Roman" w:hAnsi="Times New Roman" w:cs="Times New Roman"/>
          <w:sz w:val="28"/>
          <w:szCs w:val="28"/>
        </w:rPr>
        <w:t xml:space="preserve">сле </w:t>
      </w:r>
      <w:r w:rsidR="008B282E">
        <w:rPr>
          <w:rFonts w:ascii="Times New Roman" w:hAnsi="Times New Roman" w:cs="Times New Roman"/>
          <w:sz w:val="28"/>
          <w:szCs w:val="28"/>
        </w:rPr>
        <w:t xml:space="preserve">находящееся </w:t>
      </w:r>
      <w:r w:rsidR="00285CEC">
        <w:rPr>
          <w:rFonts w:ascii="Times New Roman" w:hAnsi="Times New Roman" w:cs="Times New Roman"/>
          <w:sz w:val="28"/>
          <w:szCs w:val="28"/>
        </w:rPr>
        <w:t>за пределами населённого пункта</w:t>
      </w:r>
      <w:r w:rsidR="000856D4">
        <w:rPr>
          <w:rFonts w:ascii="Times New Roman" w:hAnsi="Times New Roman" w:cs="Times New Roman"/>
          <w:sz w:val="28"/>
          <w:szCs w:val="28"/>
        </w:rPr>
        <w:t xml:space="preserve"> (п. 1ст. 88 Проекта)</w:t>
      </w:r>
      <w:r w:rsidR="00AF04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56D4" w:rsidRDefault="000856D4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0798" w:rsidRDefault="000856D4" w:rsidP="001E251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шестимесячная задолженность по оплате за жилищно-коммунальные услуги без уважительных причин имеет</w:t>
      </w:r>
      <w:r w:rsidR="009547D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у собственника жилого помещения, либо он </w:t>
      </w:r>
      <w:r w:rsidR="00425FF5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642EE7">
        <w:rPr>
          <w:rFonts w:ascii="Times New Roman" w:hAnsi="Times New Roman" w:cs="Times New Roman"/>
          <w:sz w:val="28"/>
          <w:szCs w:val="28"/>
        </w:rPr>
        <w:t>три и более раза привлекался к административной ответственности за нарушение правил п</w:t>
      </w:r>
      <w:r w:rsidR="00E04A4C">
        <w:rPr>
          <w:rFonts w:ascii="Times New Roman" w:hAnsi="Times New Roman" w:cs="Times New Roman"/>
          <w:sz w:val="28"/>
          <w:szCs w:val="28"/>
        </w:rPr>
        <w:t>ользован</w:t>
      </w:r>
      <w:r w:rsidR="00642EE7">
        <w:rPr>
          <w:rFonts w:ascii="Times New Roman" w:hAnsi="Times New Roman" w:cs="Times New Roman"/>
          <w:sz w:val="28"/>
          <w:szCs w:val="28"/>
        </w:rPr>
        <w:t xml:space="preserve">ия жилым помещением, </w:t>
      </w:r>
      <w:r w:rsidR="00E04A4C">
        <w:rPr>
          <w:rFonts w:ascii="Times New Roman" w:hAnsi="Times New Roman" w:cs="Times New Roman"/>
          <w:sz w:val="28"/>
          <w:szCs w:val="28"/>
        </w:rPr>
        <w:t xml:space="preserve">допускал его разрушение, порчу, использование не по назначению, что делало невозможным для других проживание с ним в одной квартире или доме, </w:t>
      </w:r>
      <w:r w:rsidR="002E571E">
        <w:rPr>
          <w:rFonts w:ascii="Times New Roman" w:hAnsi="Times New Roman" w:cs="Times New Roman"/>
          <w:sz w:val="28"/>
          <w:szCs w:val="28"/>
        </w:rPr>
        <w:t>местный исполнительный и распорядительный</w:t>
      </w:r>
      <w:proofErr w:type="gramEnd"/>
      <w:r w:rsidR="002E571E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375516">
        <w:rPr>
          <w:rFonts w:ascii="Times New Roman" w:hAnsi="Times New Roman" w:cs="Times New Roman"/>
          <w:sz w:val="28"/>
          <w:szCs w:val="28"/>
        </w:rPr>
        <w:t xml:space="preserve">в соответствии с Проектом вправе </w:t>
      </w:r>
      <w:r w:rsidR="002E571E">
        <w:rPr>
          <w:rFonts w:ascii="Times New Roman" w:hAnsi="Times New Roman" w:cs="Times New Roman"/>
          <w:sz w:val="28"/>
          <w:szCs w:val="28"/>
        </w:rPr>
        <w:t xml:space="preserve">после письменного предупреждения собственника подать в суд иск </w:t>
      </w:r>
      <w:r w:rsidR="00A4727D">
        <w:rPr>
          <w:rFonts w:ascii="Times New Roman" w:hAnsi="Times New Roman" w:cs="Times New Roman"/>
          <w:sz w:val="28"/>
          <w:szCs w:val="28"/>
        </w:rPr>
        <w:t xml:space="preserve">о понуждении его к </w:t>
      </w:r>
      <w:r w:rsidR="001053A4">
        <w:rPr>
          <w:rFonts w:ascii="Times New Roman" w:hAnsi="Times New Roman" w:cs="Times New Roman"/>
          <w:sz w:val="28"/>
          <w:szCs w:val="28"/>
        </w:rPr>
        <w:t xml:space="preserve">отчуждению жилого помещения. Если в течение года после вступления в силу решения суда жилое помещение не будет отчуждено, то по решению суда оно подлежит принудительной продаже с публичных торгов. </w:t>
      </w:r>
      <w:proofErr w:type="gramStart"/>
      <w:r w:rsidR="001053A4">
        <w:rPr>
          <w:rFonts w:ascii="Times New Roman" w:hAnsi="Times New Roman" w:cs="Times New Roman"/>
          <w:sz w:val="28"/>
          <w:szCs w:val="28"/>
        </w:rPr>
        <w:t xml:space="preserve">Бывшему собственнику </w:t>
      </w:r>
      <w:r w:rsidR="00F25866">
        <w:rPr>
          <w:rFonts w:ascii="Times New Roman" w:hAnsi="Times New Roman" w:cs="Times New Roman"/>
          <w:sz w:val="28"/>
          <w:szCs w:val="28"/>
        </w:rPr>
        <w:t>местным исполнительным и распорядительным органом передаётся в собственность другое жилое помещение по общей площади менее занимаемого и (или) уступающее ему по своим потребительским качествам, в том числе и в ином населённом пункте, а в сельской местности – за пределами территории сельсовета.</w:t>
      </w:r>
      <w:proofErr w:type="gramEnd"/>
      <w:r w:rsidR="00F25866">
        <w:rPr>
          <w:rFonts w:ascii="Times New Roman" w:hAnsi="Times New Roman" w:cs="Times New Roman"/>
          <w:sz w:val="28"/>
          <w:szCs w:val="28"/>
        </w:rPr>
        <w:t xml:space="preserve"> Ему выплачивается также остаток средств от продажи за вычетом стоимости жилья, переданного в собственность, затрат по отчуждению и погашению задолженности (в случае её наличия) по </w:t>
      </w:r>
      <w:r w:rsidR="00F25866">
        <w:rPr>
          <w:rFonts w:ascii="Times New Roman" w:hAnsi="Times New Roman" w:cs="Times New Roman"/>
          <w:sz w:val="28"/>
          <w:szCs w:val="28"/>
        </w:rPr>
        <w:lastRenderedPageBreak/>
        <w:t>оплате за жилищно-коммунальные услуги (ст. 157 Проекта)</w:t>
      </w:r>
      <w:r w:rsidR="00345BB7">
        <w:rPr>
          <w:rFonts w:ascii="Times New Roman" w:hAnsi="Times New Roman" w:cs="Times New Roman"/>
          <w:sz w:val="28"/>
          <w:szCs w:val="28"/>
        </w:rPr>
        <w:t>. Эти</w:t>
      </w:r>
      <w:r w:rsidR="00E748BA">
        <w:rPr>
          <w:rFonts w:ascii="Times New Roman" w:hAnsi="Times New Roman" w:cs="Times New Roman"/>
          <w:sz w:val="28"/>
          <w:szCs w:val="28"/>
        </w:rPr>
        <w:t xml:space="preserve"> </w:t>
      </w:r>
      <w:r w:rsidR="00345BB7">
        <w:rPr>
          <w:rFonts w:ascii="Times New Roman" w:hAnsi="Times New Roman" w:cs="Times New Roman"/>
          <w:sz w:val="28"/>
          <w:szCs w:val="28"/>
        </w:rPr>
        <w:t>м</w:t>
      </w:r>
      <w:r w:rsidR="001E2512">
        <w:rPr>
          <w:rFonts w:ascii="Times New Roman" w:hAnsi="Times New Roman" w:cs="Times New Roman"/>
          <w:sz w:val="28"/>
          <w:szCs w:val="28"/>
        </w:rPr>
        <w:t xml:space="preserve">еры нельзя отнести </w:t>
      </w:r>
      <w:proofErr w:type="gramStart"/>
      <w:r w:rsidR="001E25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E2512">
        <w:rPr>
          <w:rFonts w:ascii="Times New Roman" w:hAnsi="Times New Roman" w:cs="Times New Roman"/>
          <w:sz w:val="28"/>
          <w:szCs w:val="28"/>
        </w:rPr>
        <w:t xml:space="preserve"> позитивным, но они продиктованы временем.</w:t>
      </w:r>
      <w:r w:rsidR="001E2512" w:rsidRPr="001E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512" w:rsidRDefault="001E2512" w:rsidP="001E251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запрещается курение во вспомогательных помещениях многоквартирных жилых домов (п. 3 ст. 26).</w:t>
      </w:r>
    </w:p>
    <w:p w:rsidR="00514675" w:rsidRDefault="00DE0D22" w:rsidP="009872F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2168FA">
        <w:rPr>
          <w:rFonts w:ascii="Times New Roman" w:hAnsi="Times New Roman" w:cs="Times New Roman"/>
          <w:sz w:val="28"/>
          <w:szCs w:val="28"/>
        </w:rPr>
        <w:t xml:space="preserve">роекте в целом </w:t>
      </w:r>
      <w:r w:rsidR="00F20AA0">
        <w:rPr>
          <w:rFonts w:ascii="Times New Roman" w:hAnsi="Times New Roman" w:cs="Times New Roman"/>
          <w:sz w:val="28"/>
          <w:szCs w:val="28"/>
        </w:rPr>
        <w:t>мож</w:t>
      </w:r>
      <w:r w:rsidR="00514675">
        <w:rPr>
          <w:rFonts w:ascii="Times New Roman" w:hAnsi="Times New Roman" w:cs="Times New Roman"/>
          <w:sz w:val="28"/>
          <w:szCs w:val="28"/>
        </w:rPr>
        <w:t>но сказать, что осуществляемая к</w:t>
      </w:r>
      <w:r w:rsidR="00F20AA0">
        <w:rPr>
          <w:rFonts w:ascii="Times New Roman" w:hAnsi="Times New Roman" w:cs="Times New Roman"/>
          <w:sz w:val="28"/>
          <w:szCs w:val="28"/>
        </w:rPr>
        <w:t xml:space="preserve">одификация </w:t>
      </w:r>
      <w:proofErr w:type="gramStart"/>
      <w:r w:rsidR="00F20AA0">
        <w:rPr>
          <w:rFonts w:ascii="Times New Roman" w:hAnsi="Times New Roman" w:cs="Times New Roman"/>
          <w:sz w:val="28"/>
          <w:szCs w:val="28"/>
        </w:rPr>
        <w:t>жилого законодательства</w:t>
      </w:r>
      <w:proofErr w:type="gramEnd"/>
      <w:r w:rsidR="00F20AA0">
        <w:rPr>
          <w:rFonts w:ascii="Times New Roman" w:hAnsi="Times New Roman" w:cs="Times New Roman"/>
          <w:sz w:val="28"/>
          <w:szCs w:val="28"/>
        </w:rPr>
        <w:t xml:space="preserve"> упорядочивает его институты и носит </w:t>
      </w:r>
      <w:proofErr w:type="spellStart"/>
      <w:r w:rsidR="00F20AA0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="00F20AA0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514675">
        <w:rPr>
          <w:rFonts w:ascii="Times New Roman" w:hAnsi="Times New Roman" w:cs="Times New Roman"/>
          <w:sz w:val="28"/>
          <w:szCs w:val="28"/>
        </w:rPr>
        <w:t>.</w:t>
      </w:r>
      <w:r w:rsidR="009872FD">
        <w:rPr>
          <w:rFonts w:ascii="Times New Roman" w:hAnsi="Times New Roman" w:cs="Times New Roman"/>
          <w:sz w:val="28"/>
          <w:szCs w:val="28"/>
        </w:rPr>
        <w:t xml:space="preserve"> </w:t>
      </w:r>
      <w:r w:rsidR="00514675">
        <w:rPr>
          <w:rFonts w:ascii="Times New Roman" w:hAnsi="Times New Roman" w:cs="Times New Roman"/>
          <w:sz w:val="28"/>
          <w:szCs w:val="28"/>
        </w:rPr>
        <w:t xml:space="preserve">Хотя с точки зрения доступности и простоты применения новой кодификации жилищного </w:t>
      </w:r>
      <w:r w:rsidR="00A9008B">
        <w:rPr>
          <w:rFonts w:ascii="Times New Roman" w:hAnsi="Times New Roman" w:cs="Times New Roman"/>
          <w:sz w:val="28"/>
          <w:szCs w:val="28"/>
        </w:rPr>
        <w:t>законодательства представляется</w:t>
      </w:r>
      <w:r w:rsidR="00514675">
        <w:rPr>
          <w:rFonts w:ascii="Times New Roman" w:hAnsi="Times New Roman" w:cs="Times New Roman"/>
          <w:sz w:val="28"/>
          <w:szCs w:val="28"/>
        </w:rPr>
        <w:t xml:space="preserve"> возможным подвергнуть критической оценке структуризацию Проекта в том аспекте, что на уровне Ж</w:t>
      </w:r>
      <w:r w:rsidR="00332A9F">
        <w:rPr>
          <w:rFonts w:ascii="Times New Roman" w:hAnsi="Times New Roman" w:cs="Times New Roman"/>
          <w:sz w:val="28"/>
          <w:szCs w:val="28"/>
        </w:rPr>
        <w:t>илищного кодекса</w:t>
      </w:r>
      <w:r w:rsidR="008C7A1C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514675">
        <w:rPr>
          <w:rFonts w:ascii="Times New Roman" w:hAnsi="Times New Roman" w:cs="Times New Roman"/>
          <w:sz w:val="28"/>
          <w:szCs w:val="28"/>
        </w:rPr>
        <w:t xml:space="preserve"> быть дифференцирована правовая регламентация не </w:t>
      </w:r>
      <w:r w:rsidR="0089408E">
        <w:rPr>
          <w:rFonts w:ascii="Times New Roman" w:hAnsi="Times New Roman" w:cs="Times New Roman"/>
          <w:sz w:val="28"/>
          <w:szCs w:val="28"/>
        </w:rPr>
        <w:t>жилищных фондов,</w:t>
      </w:r>
      <w:r w:rsidR="00CC666E">
        <w:rPr>
          <w:rFonts w:ascii="Times New Roman" w:hAnsi="Times New Roman" w:cs="Times New Roman"/>
          <w:sz w:val="28"/>
          <w:szCs w:val="28"/>
        </w:rPr>
        <w:t xml:space="preserve"> а </w:t>
      </w:r>
      <w:r w:rsidR="0089408E">
        <w:rPr>
          <w:rFonts w:ascii="Times New Roman" w:hAnsi="Times New Roman" w:cs="Times New Roman"/>
          <w:sz w:val="28"/>
          <w:szCs w:val="28"/>
        </w:rPr>
        <w:t>самостоятельных оснований возникновения права владения и пользования жилым помещением.</w:t>
      </w:r>
    </w:p>
    <w:p w:rsidR="001E2512" w:rsidRPr="00240E89" w:rsidRDefault="001E2512" w:rsidP="00050F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E2512" w:rsidRPr="00240E89" w:rsidSect="00266E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81A" w:rsidRDefault="0011181A" w:rsidP="006D44D6">
      <w:pPr>
        <w:spacing w:after="0" w:line="240" w:lineRule="auto"/>
      </w:pPr>
      <w:r>
        <w:separator/>
      </w:r>
    </w:p>
  </w:endnote>
  <w:endnote w:type="continuationSeparator" w:id="0">
    <w:p w:rsidR="0011181A" w:rsidRDefault="0011181A" w:rsidP="006D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D6" w:rsidRDefault="006D44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4360"/>
      <w:docPartObj>
        <w:docPartGallery w:val="Page Numbers (Bottom of Page)"/>
        <w:docPartUnique/>
      </w:docPartObj>
    </w:sdtPr>
    <w:sdtContent>
      <w:p w:rsidR="006D44D6" w:rsidRDefault="00D71DBA">
        <w:pPr>
          <w:pStyle w:val="a5"/>
          <w:jc w:val="right"/>
        </w:pPr>
        <w:fldSimple w:instr=" PAGE   \* MERGEFORMAT ">
          <w:r w:rsidR="00B2569B">
            <w:rPr>
              <w:noProof/>
            </w:rPr>
            <w:t>1</w:t>
          </w:r>
        </w:fldSimple>
      </w:p>
    </w:sdtContent>
  </w:sdt>
  <w:p w:rsidR="006D44D6" w:rsidRDefault="006D44D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D6" w:rsidRDefault="006D44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81A" w:rsidRDefault="0011181A" w:rsidP="006D44D6">
      <w:pPr>
        <w:spacing w:after="0" w:line="240" w:lineRule="auto"/>
      </w:pPr>
      <w:r>
        <w:separator/>
      </w:r>
    </w:p>
  </w:footnote>
  <w:footnote w:type="continuationSeparator" w:id="0">
    <w:p w:rsidR="0011181A" w:rsidRDefault="0011181A" w:rsidP="006D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D6" w:rsidRDefault="006D44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D6" w:rsidRDefault="006D44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D6" w:rsidRDefault="006D44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227"/>
    <w:rsid w:val="00012777"/>
    <w:rsid w:val="00013926"/>
    <w:rsid w:val="00041A4D"/>
    <w:rsid w:val="00044B86"/>
    <w:rsid w:val="000502B3"/>
    <w:rsid w:val="00050F5A"/>
    <w:rsid w:val="00052731"/>
    <w:rsid w:val="000565D9"/>
    <w:rsid w:val="00060453"/>
    <w:rsid w:val="00065066"/>
    <w:rsid w:val="00071C50"/>
    <w:rsid w:val="000856D4"/>
    <w:rsid w:val="00094A1A"/>
    <w:rsid w:val="000A340E"/>
    <w:rsid w:val="000B09D0"/>
    <w:rsid w:val="000D1837"/>
    <w:rsid w:val="000F13EA"/>
    <w:rsid w:val="001053A4"/>
    <w:rsid w:val="0011161F"/>
    <w:rsid w:val="0011181A"/>
    <w:rsid w:val="0011698C"/>
    <w:rsid w:val="00130F72"/>
    <w:rsid w:val="00133518"/>
    <w:rsid w:val="001352E7"/>
    <w:rsid w:val="0013570D"/>
    <w:rsid w:val="001407E9"/>
    <w:rsid w:val="00142DB6"/>
    <w:rsid w:val="00151A24"/>
    <w:rsid w:val="00167064"/>
    <w:rsid w:val="00183028"/>
    <w:rsid w:val="00190454"/>
    <w:rsid w:val="001A0798"/>
    <w:rsid w:val="001D54FB"/>
    <w:rsid w:val="001D6183"/>
    <w:rsid w:val="001D7B22"/>
    <w:rsid w:val="001E23D2"/>
    <w:rsid w:val="001E2512"/>
    <w:rsid w:val="0020429C"/>
    <w:rsid w:val="00204EFA"/>
    <w:rsid w:val="0021557A"/>
    <w:rsid w:val="002168FA"/>
    <w:rsid w:val="00217E64"/>
    <w:rsid w:val="002229F4"/>
    <w:rsid w:val="002239B2"/>
    <w:rsid w:val="002270E5"/>
    <w:rsid w:val="0023156E"/>
    <w:rsid w:val="002361B3"/>
    <w:rsid w:val="00240E89"/>
    <w:rsid w:val="0024495D"/>
    <w:rsid w:val="00247055"/>
    <w:rsid w:val="00250F23"/>
    <w:rsid w:val="00252756"/>
    <w:rsid w:val="00257496"/>
    <w:rsid w:val="00257CF9"/>
    <w:rsid w:val="002601F3"/>
    <w:rsid w:val="00262580"/>
    <w:rsid w:val="00266EFC"/>
    <w:rsid w:val="00282A90"/>
    <w:rsid w:val="00285CEC"/>
    <w:rsid w:val="00294D40"/>
    <w:rsid w:val="00295E55"/>
    <w:rsid w:val="002A1887"/>
    <w:rsid w:val="002C125E"/>
    <w:rsid w:val="002C2BAF"/>
    <w:rsid w:val="002C3FCC"/>
    <w:rsid w:val="002C6C0E"/>
    <w:rsid w:val="002C6D28"/>
    <w:rsid w:val="002E571E"/>
    <w:rsid w:val="00311273"/>
    <w:rsid w:val="00323759"/>
    <w:rsid w:val="00327A88"/>
    <w:rsid w:val="003309C0"/>
    <w:rsid w:val="00332A9F"/>
    <w:rsid w:val="00345BB7"/>
    <w:rsid w:val="00350F61"/>
    <w:rsid w:val="00355CB4"/>
    <w:rsid w:val="00356402"/>
    <w:rsid w:val="00357E3F"/>
    <w:rsid w:val="00363D1E"/>
    <w:rsid w:val="00364799"/>
    <w:rsid w:val="00364C9E"/>
    <w:rsid w:val="0037255E"/>
    <w:rsid w:val="00375516"/>
    <w:rsid w:val="00375FC1"/>
    <w:rsid w:val="0038645B"/>
    <w:rsid w:val="00390948"/>
    <w:rsid w:val="00395762"/>
    <w:rsid w:val="003A1DF9"/>
    <w:rsid w:val="003D02BB"/>
    <w:rsid w:val="003F3F10"/>
    <w:rsid w:val="00413CAE"/>
    <w:rsid w:val="00414658"/>
    <w:rsid w:val="00420CB0"/>
    <w:rsid w:val="00425FF5"/>
    <w:rsid w:val="004375F4"/>
    <w:rsid w:val="00460636"/>
    <w:rsid w:val="00470501"/>
    <w:rsid w:val="0047176E"/>
    <w:rsid w:val="00490D6A"/>
    <w:rsid w:val="004B0130"/>
    <w:rsid w:val="004C02D8"/>
    <w:rsid w:val="004C06EC"/>
    <w:rsid w:val="004E6484"/>
    <w:rsid w:val="004F6F36"/>
    <w:rsid w:val="00503A53"/>
    <w:rsid w:val="005100D8"/>
    <w:rsid w:val="00514675"/>
    <w:rsid w:val="00522E1E"/>
    <w:rsid w:val="005342AD"/>
    <w:rsid w:val="0054225A"/>
    <w:rsid w:val="00544223"/>
    <w:rsid w:val="005622AA"/>
    <w:rsid w:val="00565B53"/>
    <w:rsid w:val="005855F8"/>
    <w:rsid w:val="0059008A"/>
    <w:rsid w:val="005975EC"/>
    <w:rsid w:val="005B343B"/>
    <w:rsid w:val="005F3063"/>
    <w:rsid w:val="00600AA4"/>
    <w:rsid w:val="00603D0E"/>
    <w:rsid w:val="0060521F"/>
    <w:rsid w:val="00623D3E"/>
    <w:rsid w:val="006272D6"/>
    <w:rsid w:val="00632982"/>
    <w:rsid w:val="006362C8"/>
    <w:rsid w:val="006365D6"/>
    <w:rsid w:val="00642EE7"/>
    <w:rsid w:val="00645492"/>
    <w:rsid w:val="00665368"/>
    <w:rsid w:val="006708BF"/>
    <w:rsid w:val="006750E3"/>
    <w:rsid w:val="00684640"/>
    <w:rsid w:val="00690EC2"/>
    <w:rsid w:val="006A260D"/>
    <w:rsid w:val="006A6D9F"/>
    <w:rsid w:val="006C0631"/>
    <w:rsid w:val="006C58AA"/>
    <w:rsid w:val="006C724A"/>
    <w:rsid w:val="006D1EB2"/>
    <w:rsid w:val="006D2F90"/>
    <w:rsid w:val="006D44D6"/>
    <w:rsid w:val="006E30BC"/>
    <w:rsid w:val="006E43B2"/>
    <w:rsid w:val="006F1205"/>
    <w:rsid w:val="006F1C75"/>
    <w:rsid w:val="0070736D"/>
    <w:rsid w:val="0073078A"/>
    <w:rsid w:val="00732C09"/>
    <w:rsid w:val="00743876"/>
    <w:rsid w:val="007444BF"/>
    <w:rsid w:val="00753A04"/>
    <w:rsid w:val="007615A4"/>
    <w:rsid w:val="00762FD4"/>
    <w:rsid w:val="0077180C"/>
    <w:rsid w:val="00771B3B"/>
    <w:rsid w:val="00773148"/>
    <w:rsid w:val="00775D3F"/>
    <w:rsid w:val="00776D05"/>
    <w:rsid w:val="007907A7"/>
    <w:rsid w:val="007A2DD7"/>
    <w:rsid w:val="007A4ECF"/>
    <w:rsid w:val="007A7BCB"/>
    <w:rsid w:val="007A7D19"/>
    <w:rsid w:val="007B0507"/>
    <w:rsid w:val="007C6767"/>
    <w:rsid w:val="007D712C"/>
    <w:rsid w:val="007F0792"/>
    <w:rsid w:val="00803320"/>
    <w:rsid w:val="00805ABA"/>
    <w:rsid w:val="00825B48"/>
    <w:rsid w:val="008333FC"/>
    <w:rsid w:val="00844B9C"/>
    <w:rsid w:val="00846803"/>
    <w:rsid w:val="00873786"/>
    <w:rsid w:val="0089408E"/>
    <w:rsid w:val="008A19BD"/>
    <w:rsid w:val="008A5B7C"/>
    <w:rsid w:val="008A7136"/>
    <w:rsid w:val="008B282E"/>
    <w:rsid w:val="008B2CD3"/>
    <w:rsid w:val="008C7A1C"/>
    <w:rsid w:val="008D33C0"/>
    <w:rsid w:val="008D41E4"/>
    <w:rsid w:val="008E3147"/>
    <w:rsid w:val="008E34F6"/>
    <w:rsid w:val="008E55A1"/>
    <w:rsid w:val="0090079B"/>
    <w:rsid w:val="0091777C"/>
    <w:rsid w:val="00922494"/>
    <w:rsid w:val="009271A8"/>
    <w:rsid w:val="00933536"/>
    <w:rsid w:val="009410CE"/>
    <w:rsid w:val="0094657C"/>
    <w:rsid w:val="0095113E"/>
    <w:rsid w:val="009547DE"/>
    <w:rsid w:val="009773E4"/>
    <w:rsid w:val="009872FD"/>
    <w:rsid w:val="009915A9"/>
    <w:rsid w:val="009A64E7"/>
    <w:rsid w:val="009B14B3"/>
    <w:rsid w:val="009B2C87"/>
    <w:rsid w:val="009B4227"/>
    <w:rsid w:val="009B4292"/>
    <w:rsid w:val="009B5F93"/>
    <w:rsid w:val="009C7E80"/>
    <w:rsid w:val="009D7F49"/>
    <w:rsid w:val="009E1321"/>
    <w:rsid w:val="009F3FFB"/>
    <w:rsid w:val="009F64CE"/>
    <w:rsid w:val="00A13F31"/>
    <w:rsid w:val="00A1403F"/>
    <w:rsid w:val="00A25790"/>
    <w:rsid w:val="00A3092D"/>
    <w:rsid w:val="00A44664"/>
    <w:rsid w:val="00A4727D"/>
    <w:rsid w:val="00A50817"/>
    <w:rsid w:val="00A60D01"/>
    <w:rsid w:val="00A639C3"/>
    <w:rsid w:val="00A64973"/>
    <w:rsid w:val="00A71CA2"/>
    <w:rsid w:val="00A9008B"/>
    <w:rsid w:val="00A90373"/>
    <w:rsid w:val="00A91BCF"/>
    <w:rsid w:val="00AB726B"/>
    <w:rsid w:val="00AC1735"/>
    <w:rsid w:val="00AD0C98"/>
    <w:rsid w:val="00AE6192"/>
    <w:rsid w:val="00AF0400"/>
    <w:rsid w:val="00AF32A7"/>
    <w:rsid w:val="00AF4B93"/>
    <w:rsid w:val="00B04EF7"/>
    <w:rsid w:val="00B07CA7"/>
    <w:rsid w:val="00B15B97"/>
    <w:rsid w:val="00B202D9"/>
    <w:rsid w:val="00B2569B"/>
    <w:rsid w:val="00B30FA8"/>
    <w:rsid w:val="00B410E9"/>
    <w:rsid w:val="00B44AFA"/>
    <w:rsid w:val="00B44C68"/>
    <w:rsid w:val="00B50FEF"/>
    <w:rsid w:val="00B564B1"/>
    <w:rsid w:val="00B57238"/>
    <w:rsid w:val="00B624F5"/>
    <w:rsid w:val="00B948AD"/>
    <w:rsid w:val="00BA19D5"/>
    <w:rsid w:val="00BA461A"/>
    <w:rsid w:val="00BB72E3"/>
    <w:rsid w:val="00BC368A"/>
    <w:rsid w:val="00BC682A"/>
    <w:rsid w:val="00BD15B1"/>
    <w:rsid w:val="00BF0AA5"/>
    <w:rsid w:val="00C02E15"/>
    <w:rsid w:val="00C038D4"/>
    <w:rsid w:val="00C071F5"/>
    <w:rsid w:val="00C23B60"/>
    <w:rsid w:val="00C343B5"/>
    <w:rsid w:val="00C37BB6"/>
    <w:rsid w:val="00C44B8C"/>
    <w:rsid w:val="00C47E7C"/>
    <w:rsid w:val="00C5330D"/>
    <w:rsid w:val="00C654C6"/>
    <w:rsid w:val="00C714DC"/>
    <w:rsid w:val="00C77CF1"/>
    <w:rsid w:val="00C818FE"/>
    <w:rsid w:val="00C96753"/>
    <w:rsid w:val="00CA3162"/>
    <w:rsid w:val="00CA5409"/>
    <w:rsid w:val="00CB1845"/>
    <w:rsid w:val="00CB237B"/>
    <w:rsid w:val="00CB36BF"/>
    <w:rsid w:val="00CC666E"/>
    <w:rsid w:val="00CC696E"/>
    <w:rsid w:val="00CD0082"/>
    <w:rsid w:val="00CE3E52"/>
    <w:rsid w:val="00CF1860"/>
    <w:rsid w:val="00CF71D2"/>
    <w:rsid w:val="00D008D3"/>
    <w:rsid w:val="00D028A5"/>
    <w:rsid w:val="00D16139"/>
    <w:rsid w:val="00D224E5"/>
    <w:rsid w:val="00D45BCF"/>
    <w:rsid w:val="00D55B78"/>
    <w:rsid w:val="00D65A06"/>
    <w:rsid w:val="00D66084"/>
    <w:rsid w:val="00D71DBA"/>
    <w:rsid w:val="00D73ED7"/>
    <w:rsid w:val="00D85172"/>
    <w:rsid w:val="00D865F8"/>
    <w:rsid w:val="00DE0D22"/>
    <w:rsid w:val="00E001B4"/>
    <w:rsid w:val="00E04A4C"/>
    <w:rsid w:val="00E12E87"/>
    <w:rsid w:val="00E144A6"/>
    <w:rsid w:val="00E15B57"/>
    <w:rsid w:val="00E23992"/>
    <w:rsid w:val="00E33EDF"/>
    <w:rsid w:val="00E372D2"/>
    <w:rsid w:val="00E54C72"/>
    <w:rsid w:val="00E6030F"/>
    <w:rsid w:val="00E65E31"/>
    <w:rsid w:val="00E67AEB"/>
    <w:rsid w:val="00E748BA"/>
    <w:rsid w:val="00E87F5C"/>
    <w:rsid w:val="00E91B69"/>
    <w:rsid w:val="00E97132"/>
    <w:rsid w:val="00EA7886"/>
    <w:rsid w:val="00EB18BA"/>
    <w:rsid w:val="00EB6040"/>
    <w:rsid w:val="00EC6172"/>
    <w:rsid w:val="00ED5194"/>
    <w:rsid w:val="00ED6924"/>
    <w:rsid w:val="00EE501A"/>
    <w:rsid w:val="00EE7082"/>
    <w:rsid w:val="00F0409F"/>
    <w:rsid w:val="00F07E5B"/>
    <w:rsid w:val="00F154DC"/>
    <w:rsid w:val="00F20AA0"/>
    <w:rsid w:val="00F21CE3"/>
    <w:rsid w:val="00F25866"/>
    <w:rsid w:val="00F30550"/>
    <w:rsid w:val="00F30EE7"/>
    <w:rsid w:val="00F42469"/>
    <w:rsid w:val="00F53B64"/>
    <w:rsid w:val="00F61FE3"/>
    <w:rsid w:val="00F65F30"/>
    <w:rsid w:val="00F76E80"/>
    <w:rsid w:val="00F915EE"/>
    <w:rsid w:val="00FA7918"/>
    <w:rsid w:val="00FB0C9B"/>
    <w:rsid w:val="00FB2CEE"/>
    <w:rsid w:val="00FD7AB0"/>
    <w:rsid w:val="00FF2547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44D6"/>
  </w:style>
  <w:style w:type="paragraph" w:styleId="a5">
    <w:name w:val="footer"/>
    <w:basedOn w:val="a"/>
    <w:link w:val="a6"/>
    <w:uiPriority w:val="99"/>
    <w:unhideWhenUsed/>
    <w:rsid w:val="006D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108</cp:revision>
  <cp:lastPrinted>2012-01-16T09:03:00Z</cp:lastPrinted>
  <dcterms:created xsi:type="dcterms:W3CDTF">2012-01-12T15:12:00Z</dcterms:created>
  <dcterms:modified xsi:type="dcterms:W3CDTF">2012-06-22T14:30:00Z</dcterms:modified>
</cp:coreProperties>
</file>